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5EA6" w:rsidRDefault="00DF0F5E">
      <w:pPr>
        <w:tabs>
          <w:tab w:val="left" w:pos="341"/>
          <w:tab w:val="left" w:pos="5235"/>
        </w:tabs>
        <w:jc w:val="center"/>
        <w:rPr>
          <w:rFonts w:ascii="Times New Roman" w:eastAsia="宋体" w:hAnsi="Times New Roman" w:cs="Times New Roman"/>
          <w:b/>
          <w:color w:val="000000"/>
          <w:sz w:val="32"/>
          <w:szCs w:val="32"/>
          <w:shd w:val="clear" w:color="auto" w:fill="FFFFFF"/>
        </w:rPr>
      </w:pPr>
      <w:bookmarkStart w:id="0" w:name="OLE_LINK1"/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>新书推荐</w:t>
      </w:r>
    </w:p>
    <w:p w:rsidR="005F5EA6" w:rsidRDefault="005F5EA6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</w:p>
    <w:p w:rsidR="005F5EA6" w:rsidRDefault="005F5EA6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</w:p>
    <w:p w:rsidR="005F5EA6" w:rsidRDefault="00DF0F5E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3697605</wp:posOffset>
            </wp:positionH>
            <wp:positionV relativeFrom="paragraph">
              <wp:posOffset>80645</wp:posOffset>
            </wp:positionV>
            <wp:extent cx="1452245" cy="18288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eastAsia"/>
          <w:b/>
          <w:bCs/>
          <w:szCs w:val="21"/>
        </w:rPr>
        <w:t>中文书名：《微光》</w:t>
      </w:r>
    </w:p>
    <w:p w:rsidR="005F5EA6" w:rsidRDefault="00DF0F5E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i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Cs w:val="21"/>
        </w:rPr>
        <w:t>法文书名：</w:t>
      </w:r>
      <w:r>
        <w:rPr>
          <w:rFonts w:ascii="Times New Roman" w:eastAsia="宋体" w:hAnsi="Times New Roman" w:cs="Times New Roman"/>
          <w:b/>
          <w:bCs/>
          <w:szCs w:val="21"/>
        </w:rPr>
        <w:t>THE GLIMME</w:t>
      </w:r>
    </w:p>
    <w:p w:rsidR="005F5EA6" w:rsidRDefault="00DF0F5E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Cs w:val="21"/>
        </w:rPr>
        <w:t>作者：</w:t>
      </w:r>
      <w:r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>Emily Rodda and Marc McBride</w:t>
      </w:r>
    </w:p>
    <w:p w:rsidR="005F5EA6" w:rsidRDefault="00DF0F5E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Cs w:val="21"/>
        </w:rPr>
        <w:t>出版社：</w:t>
      </w:r>
      <w:r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>Scholastic Australia</w:t>
      </w:r>
    </w:p>
    <w:p w:rsidR="005F5EA6" w:rsidRDefault="00DF0F5E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Cs w:val="21"/>
        </w:rPr>
        <w:t>代理公司：</w:t>
      </w:r>
      <w:r>
        <w:rPr>
          <w:rFonts w:ascii="Times New Roman" w:eastAsia="宋体" w:hAnsi="Times New Roman" w:cs="Times New Roman"/>
          <w:b/>
          <w:bCs/>
          <w:szCs w:val="21"/>
        </w:rPr>
        <w:t>ANA</w:t>
      </w:r>
    </w:p>
    <w:p w:rsidR="005F5EA6" w:rsidRDefault="00DF0F5E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出版时间：</w:t>
      </w:r>
      <w:r>
        <w:rPr>
          <w:rFonts w:ascii="宋体" w:eastAsia="宋体" w:hAnsi="宋体" w:hint="eastAsia"/>
          <w:b/>
          <w:bCs/>
          <w:szCs w:val="21"/>
        </w:rPr>
        <w:t>201</w:t>
      </w:r>
      <w:r>
        <w:rPr>
          <w:rFonts w:ascii="宋体" w:eastAsia="宋体" w:hAnsi="宋体"/>
          <w:b/>
          <w:bCs/>
          <w:szCs w:val="21"/>
        </w:rPr>
        <w:t>9</w:t>
      </w:r>
      <w:r>
        <w:rPr>
          <w:rFonts w:ascii="宋体" w:eastAsia="宋体" w:hAnsi="宋体" w:hint="eastAsia"/>
          <w:b/>
          <w:bCs/>
          <w:szCs w:val="21"/>
        </w:rPr>
        <w:t>年</w:t>
      </w:r>
      <w:r>
        <w:rPr>
          <w:rFonts w:ascii="宋体" w:eastAsia="宋体" w:hAnsi="宋体" w:hint="eastAsia"/>
          <w:b/>
          <w:bCs/>
          <w:szCs w:val="21"/>
        </w:rPr>
        <w:t>10</w:t>
      </w:r>
      <w:r>
        <w:rPr>
          <w:rFonts w:ascii="宋体" w:eastAsia="宋体" w:hAnsi="宋体" w:hint="eastAsia"/>
          <w:b/>
          <w:bCs/>
          <w:szCs w:val="21"/>
        </w:rPr>
        <w:t>月</w:t>
      </w:r>
    </w:p>
    <w:p w:rsidR="005F5EA6" w:rsidRDefault="00DF0F5E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代理地区：中国大陆、台湾</w:t>
      </w:r>
    </w:p>
    <w:p w:rsidR="005F5EA6" w:rsidRDefault="00DF0F5E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页</w:t>
      </w:r>
      <w:r>
        <w:rPr>
          <w:rFonts w:ascii="宋体" w:eastAsia="宋体" w:hAnsi="宋体" w:hint="eastAsia"/>
          <w:b/>
          <w:bCs/>
          <w:szCs w:val="21"/>
        </w:rPr>
        <w:t xml:space="preserve">    </w:t>
      </w:r>
      <w:r>
        <w:rPr>
          <w:rFonts w:ascii="宋体" w:eastAsia="宋体" w:hAnsi="宋体" w:hint="eastAsia"/>
          <w:b/>
          <w:bCs/>
          <w:szCs w:val="21"/>
        </w:rPr>
        <w:t>数：</w:t>
      </w:r>
      <w:r>
        <w:rPr>
          <w:rFonts w:ascii="宋体" w:eastAsia="宋体" w:hAnsi="宋体" w:hint="eastAsia"/>
          <w:b/>
          <w:bCs/>
          <w:szCs w:val="21"/>
        </w:rPr>
        <w:t>384</w:t>
      </w:r>
      <w:r>
        <w:rPr>
          <w:rFonts w:ascii="宋体" w:eastAsia="宋体" w:hAnsi="宋体" w:hint="eastAsia"/>
          <w:b/>
          <w:bCs/>
          <w:szCs w:val="21"/>
        </w:rPr>
        <w:t>页</w:t>
      </w:r>
    </w:p>
    <w:p w:rsidR="005F5EA6" w:rsidRDefault="00DF0F5E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审读资料：电子文稿</w:t>
      </w:r>
    </w:p>
    <w:p w:rsidR="005F5EA6" w:rsidRDefault="00DF0F5E">
      <w:pPr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类</w:t>
      </w:r>
      <w:r>
        <w:rPr>
          <w:rFonts w:ascii="宋体" w:eastAsia="宋体" w:hAnsi="宋体" w:hint="eastAsia"/>
          <w:b/>
          <w:bCs/>
          <w:szCs w:val="21"/>
        </w:rPr>
        <w:t xml:space="preserve">    </w:t>
      </w:r>
      <w:r>
        <w:rPr>
          <w:rFonts w:ascii="宋体" w:eastAsia="宋体" w:hAnsi="宋体" w:hint="eastAsia"/>
          <w:b/>
          <w:bCs/>
          <w:szCs w:val="21"/>
        </w:rPr>
        <w:t>型：</w:t>
      </w: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8-12</w:t>
      </w: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岁少年文学</w:t>
      </w:r>
    </w:p>
    <w:p w:rsidR="005F5EA6" w:rsidRDefault="005F5EA6">
      <w:pPr>
        <w:rPr>
          <w:rFonts w:ascii="宋体" w:eastAsia="宋体" w:hAnsi="宋体"/>
          <w:b/>
        </w:rPr>
      </w:pPr>
    </w:p>
    <w:p w:rsidR="005F5EA6" w:rsidRDefault="00DF0F5E">
      <w:pPr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内容简介：</w:t>
      </w:r>
    </w:p>
    <w:bookmarkEnd w:id="0"/>
    <w:p w:rsidR="005F5EA6" w:rsidRDefault="005F5EA6">
      <w:pPr>
        <w:shd w:val="clear" w:color="auto" w:fill="FFFFFF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5F5EA6" w:rsidRPr="00DF0F5E" w:rsidRDefault="00DF0F5E">
      <w:pPr>
        <w:shd w:val="clear" w:color="auto" w:fill="FFFFFF"/>
        <w:ind w:firstLineChars="200" w:firstLine="420"/>
        <w:rPr>
          <w:rFonts w:ascii="Times New Roman" w:eastAsia="宋体" w:hAnsi="Times New Roman" w:cs="Times New Roman"/>
          <w:bCs/>
          <w:i/>
          <w:iCs/>
          <w:color w:val="000000"/>
          <w:szCs w:val="21"/>
          <w:shd w:val="clear" w:color="auto" w:fill="FFFFFF"/>
        </w:rPr>
      </w:pPr>
      <w:r w:rsidRPr="00DF0F5E">
        <w:rPr>
          <w:rFonts w:ascii="Times New Roman" w:eastAsia="宋体" w:hAnsi="Times New Roman" w:cs="Times New Roman" w:hint="eastAsia"/>
          <w:bCs/>
          <w:i/>
          <w:iCs/>
          <w:color w:val="000000"/>
          <w:szCs w:val="21"/>
          <w:shd w:val="clear" w:color="auto" w:fill="FFFFFF"/>
        </w:rPr>
        <w:t>龙恩</w:t>
      </w:r>
      <w:r w:rsidRPr="00DF0F5E">
        <w:rPr>
          <w:rFonts w:ascii="宋体" w:eastAsia="宋体" w:hAnsi="宋体" w:cs="Times New Roman" w:hint="eastAsia"/>
          <w:bCs/>
          <w:i/>
          <w:iCs/>
          <w:color w:val="000000"/>
          <w:szCs w:val="21"/>
          <w:shd w:val="clear" w:color="auto" w:fill="FFFFFF"/>
        </w:rPr>
        <w:t>·</w:t>
      </w:r>
      <w:r w:rsidRPr="00DF0F5E">
        <w:rPr>
          <w:rFonts w:ascii="Times New Roman" w:eastAsia="宋体" w:hAnsi="Times New Roman" w:cs="Times New Roman" w:hint="eastAsia"/>
          <w:bCs/>
          <w:i/>
          <w:iCs/>
          <w:color w:val="000000"/>
          <w:szCs w:val="21"/>
          <w:shd w:val="clear" w:color="auto" w:fill="FFFFFF"/>
        </w:rPr>
        <w:t>安妮预见了你的未来……那里有龙，有巨人，有水火，还有死亡。</w:t>
      </w:r>
    </w:p>
    <w:p w:rsidR="005F5EA6" w:rsidRDefault="005F5EA6">
      <w:pPr>
        <w:shd w:val="clear" w:color="auto" w:fill="FFFFFF"/>
        <w:rPr>
          <w:rFonts w:ascii="Times New Roman" w:eastAsia="宋体" w:hAnsi="Times New Roman" w:cs="Times New Roman"/>
          <w:bCs/>
          <w:color w:val="000000"/>
          <w:szCs w:val="21"/>
          <w:shd w:val="clear" w:color="auto" w:fill="FFFFFF"/>
        </w:rPr>
      </w:pPr>
    </w:p>
    <w:p w:rsidR="005F5EA6" w:rsidRDefault="00DF0F5E">
      <w:pPr>
        <w:shd w:val="clear" w:color="auto" w:fill="FFFFFF"/>
        <w:ind w:firstLineChars="200" w:firstLine="420"/>
        <w:rPr>
          <w:rFonts w:ascii="Times New Roman" w:eastAsia="宋体" w:hAnsi="Times New Roman" w:cs="Times New Roman"/>
          <w:bCs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芬恩在</w:t>
      </w:r>
      <w:proofErr w:type="gramStart"/>
      <w:r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围场</w:t>
      </w:r>
      <w:r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村</w:t>
      </w:r>
      <w:proofErr w:type="gramEnd"/>
      <w:r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的生活很艰难。只有画画，才能让他忘掉烦恼，他会描绘宽广的海岸线，龙形的云朵和那巨人似的的岬角。</w:t>
      </w:r>
    </w:p>
    <w:p w:rsidR="005F5EA6" w:rsidRDefault="005F5EA6">
      <w:pPr>
        <w:shd w:val="clear" w:color="auto" w:fill="FFFFFF"/>
        <w:rPr>
          <w:rFonts w:ascii="Times New Roman" w:eastAsia="宋体" w:hAnsi="Times New Roman" w:cs="Times New Roman"/>
          <w:bCs/>
          <w:color w:val="000000"/>
          <w:szCs w:val="21"/>
          <w:shd w:val="clear" w:color="auto" w:fill="FFFFFF"/>
        </w:rPr>
      </w:pPr>
    </w:p>
    <w:p w:rsidR="005F5EA6" w:rsidRDefault="00DF0F5E">
      <w:pPr>
        <w:shd w:val="clear" w:color="auto" w:fill="FFFFFF"/>
        <w:ind w:firstLineChars="200" w:firstLine="420"/>
        <w:rPr>
          <w:rFonts w:ascii="Times New Roman" w:eastAsia="宋体" w:hAnsi="Times New Roman" w:cs="Times New Roman"/>
          <w:bCs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之后，一个神秘的豪宅里的怪异管家注意到了他的绘画天赋，重金雇佣并向他展示了七幅令人惊叹的画作。芬</w:t>
      </w:r>
      <w:proofErr w:type="gramStart"/>
      <w:r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恩觉得</w:t>
      </w:r>
      <w:proofErr w:type="gramEnd"/>
      <w:r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这些画作肯定是想象出来的，因为画中的世界和生灵太过奇异，不可能是真的！</w:t>
      </w:r>
    </w:p>
    <w:p w:rsidR="005F5EA6" w:rsidRDefault="005F5EA6">
      <w:pPr>
        <w:shd w:val="clear" w:color="auto" w:fill="FFFFFF"/>
        <w:rPr>
          <w:rFonts w:ascii="Times New Roman" w:eastAsia="宋体" w:hAnsi="Times New Roman" w:cs="Times New Roman"/>
          <w:bCs/>
          <w:color w:val="000000"/>
          <w:szCs w:val="21"/>
          <w:shd w:val="clear" w:color="auto" w:fill="FFFFFF"/>
        </w:rPr>
      </w:pPr>
    </w:p>
    <w:p w:rsidR="005F5EA6" w:rsidRDefault="00DF0F5E">
      <w:pPr>
        <w:shd w:val="clear" w:color="auto" w:fill="FFFFFF"/>
        <w:ind w:firstLineChars="200" w:firstLine="420"/>
        <w:rPr>
          <w:rFonts w:ascii="Times New Roman" w:eastAsia="宋体" w:hAnsi="Times New Roman" w:cs="Times New Roman"/>
          <w:bCs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他错了。很快，他将揭开另一个世界的面纱，走进微光世界的</w:t>
      </w:r>
      <w:proofErr w:type="gramStart"/>
      <w:r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的</w:t>
      </w:r>
      <w:proofErr w:type="gramEnd"/>
      <w:r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奇妙和危险之中</w:t>
      </w:r>
      <w:r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。</w:t>
      </w:r>
    </w:p>
    <w:p w:rsidR="005F5EA6" w:rsidRDefault="005F5EA6">
      <w:pPr>
        <w:shd w:val="clear" w:color="auto" w:fill="FFFFFF"/>
        <w:rPr>
          <w:rFonts w:ascii="Times New Roman" w:eastAsia="宋体" w:hAnsi="Times New Roman" w:cs="Times New Roman"/>
          <w:bCs/>
          <w:color w:val="000000"/>
          <w:szCs w:val="21"/>
          <w:shd w:val="clear" w:color="auto" w:fill="FFFFFF"/>
        </w:rPr>
      </w:pPr>
    </w:p>
    <w:p w:rsidR="005F5EA6" w:rsidRDefault="00DF0F5E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卖点总结：</w:t>
      </w:r>
    </w:p>
    <w:p w:rsidR="005F5EA6" w:rsidRDefault="005F5EA6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p w:rsidR="005F5EA6" w:rsidRDefault="00DF0F5E">
      <w:pPr>
        <w:shd w:val="clear" w:color="auto" w:fill="FFFFFF"/>
        <w:rPr>
          <w:rFonts w:ascii="宋体" w:eastAsia="宋体" w:hAnsi="宋体" w:cs="Times New Roman"/>
          <w:bCs/>
          <w:color w:val="000000"/>
          <w:szCs w:val="21"/>
          <w:shd w:val="clear" w:color="auto" w:fill="FFFFFF"/>
        </w:rPr>
      </w:pPr>
      <w:r>
        <w:rPr>
          <w:rFonts w:ascii="宋体" w:eastAsia="宋体" w:hAnsi="宋体" w:cs="Times New Roman" w:hint="eastAsia"/>
          <w:bCs/>
          <w:color w:val="000000"/>
          <w:szCs w:val="21"/>
          <w:shd w:val="clear" w:color="auto" w:fill="FFFFFF"/>
        </w:rPr>
        <w:t>·与纽约时报畅销书《魔幻石之战》一脉相承，全球销量超过</w:t>
      </w:r>
      <w:r>
        <w:rPr>
          <w:rFonts w:ascii="宋体" w:eastAsia="宋体" w:hAnsi="宋体" w:cs="Times New Roman" w:hint="eastAsia"/>
          <w:bCs/>
          <w:color w:val="000000"/>
          <w:szCs w:val="21"/>
          <w:shd w:val="clear" w:color="auto" w:fill="FFFFFF"/>
        </w:rPr>
        <w:t>1800</w:t>
      </w:r>
      <w:r>
        <w:rPr>
          <w:rFonts w:ascii="宋体" w:eastAsia="宋体" w:hAnsi="宋体" w:cs="Times New Roman" w:hint="eastAsia"/>
          <w:bCs/>
          <w:color w:val="000000"/>
          <w:szCs w:val="21"/>
          <w:shd w:val="clear" w:color="auto" w:fill="FFFFFF"/>
        </w:rPr>
        <w:t>万册</w:t>
      </w:r>
    </w:p>
    <w:p w:rsidR="005F5EA6" w:rsidRDefault="00DF0F5E">
      <w:pPr>
        <w:shd w:val="clear" w:color="auto" w:fill="FFFFFF"/>
        <w:rPr>
          <w:rFonts w:ascii="宋体" w:eastAsia="宋体" w:hAnsi="宋体" w:cs="Times New Roman"/>
          <w:bCs/>
          <w:color w:val="000000"/>
          <w:szCs w:val="21"/>
          <w:shd w:val="clear" w:color="auto" w:fill="FFFFFF"/>
        </w:rPr>
      </w:pPr>
      <w:r>
        <w:rPr>
          <w:rFonts w:ascii="宋体" w:eastAsia="宋体" w:hAnsi="宋体" w:cs="Times New Roman" w:hint="eastAsia"/>
          <w:bCs/>
          <w:color w:val="000000"/>
          <w:szCs w:val="21"/>
          <w:shd w:val="clear" w:color="auto" w:fill="FFFFFF"/>
        </w:rPr>
        <w:t>·艾米丽·罗达和马克·麦克布莱德获奖团队倾情呈现</w:t>
      </w:r>
    </w:p>
    <w:p w:rsidR="005F5EA6" w:rsidRDefault="00DF0F5E">
      <w:pPr>
        <w:shd w:val="clear" w:color="auto" w:fill="FFFFFF"/>
        <w:rPr>
          <w:rFonts w:ascii="宋体" w:eastAsia="宋体" w:hAnsi="宋体" w:cs="Times New Roman"/>
          <w:bCs/>
          <w:color w:val="000000"/>
          <w:szCs w:val="21"/>
          <w:shd w:val="clear" w:color="auto" w:fill="FFFFFF"/>
        </w:rPr>
      </w:pPr>
      <w:r>
        <w:rPr>
          <w:rFonts w:ascii="宋体" w:eastAsia="宋体" w:hAnsi="宋体" w:cs="Times New Roman" w:hint="eastAsia"/>
          <w:bCs/>
          <w:color w:val="000000"/>
          <w:szCs w:val="21"/>
          <w:shd w:val="clear" w:color="auto" w:fill="FFFFFF"/>
        </w:rPr>
        <w:t>·数百个华丽的彩色插图贯穿其中</w:t>
      </w:r>
    </w:p>
    <w:p w:rsidR="005F5EA6" w:rsidRDefault="00DF0F5E">
      <w:pPr>
        <w:shd w:val="clear" w:color="auto" w:fill="FFFFFF"/>
        <w:rPr>
          <w:rFonts w:ascii="宋体" w:eastAsia="宋体" w:hAnsi="宋体" w:cs="Times New Roman"/>
          <w:bCs/>
          <w:color w:val="000000"/>
          <w:szCs w:val="21"/>
          <w:shd w:val="clear" w:color="auto" w:fill="FFFFFF"/>
        </w:rPr>
      </w:pPr>
      <w:r>
        <w:rPr>
          <w:rFonts w:ascii="宋体" w:eastAsia="宋体" w:hAnsi="宋体" w:cs="Times New Roman" w:hint="eastAsia"/>
          <w:bCs/>
          <w:color w:val="000000"/>
          <w:szCs w:val="21"/>
          <w:shd w:val="clear" w:color="auto" w:fill="FFFFFF"/>
        </w:rPr>
        <w:t>·危机四伏的龙行冒险世界</w:t>
      </w:r>
    </w:p>
    <w:p w:rsidR="005F5EA6" w:rsidRDefault="00DF0F5E">
      <w:pPr>
        <w:shd w:val="clear" w:color="auto" w:fill="FFFFFF"/>
        <w:rPr>
          <w:rFonts w:ascii="Times New Roman" w:eastAsia="宋体" w:hAnsi="Times New Roman" w:cs="Times New Roman"/>
          <w:bCs/>
          <w:color w:val="000000"/>
          <w:szCs w:val="21"/>
          <w:shd w:val="clear" w:color="auto" w:fill="FFFFFF"/>
        </w:rPr>
      </w:pPr>
      <w:r>
        <w:rPr>
          <w:rFonts w:ascii="宋体" w:eastAsia="宋体" w:hAnsi="宋体" w:cs="Times New Roman" w:hint="eastAsia"/>
          <w:bCs/>
          <w:color w:val="000000"/>
          <w:szCs w:val="21"/>
          <w:shd w:val="clear" w:color="auto" w:fill="FFFFFF"/>
        </w:rPr>
        <w:t>·神秘，任务，奇幻的主题</w:t>
      </w:r>
    </w:p>
    <w:p w:rsidR="005F5EA6" w:rsidRDefault="005F5EA6" w:rsidP="00DF0F5E">
      <w:pPr>
        <w:shd w:val="clear" w:color="auto" w:fill="FFFFFF"/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</w:pPr>
      <w:bookmarkStart w:id="1" w:name="_GoBack"/>
      <w:bookmarkEnd w:id="1"/>
    </w:p>
    <w:p w:rsidR="005F5EA6" w:rsidRDefault="00DF0F5E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作者简介：</w:t>
      </w:r>
    </w:p>
    <w:p w:rsidR="005F5EA6" w:rsidRDefault="005F5EA6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p w:rsidR="005F5EA6" w:rsidRDefault="00DF0F5E">
      <w:pPr>
        <w:shd w:val="clear" w:color="auto" w:fill="FFFFFF"/>
        <w:ind w:firstLineChars="200" w:firstLine="422"/>
        <w:rPr>
          <w:rFonts w:ascii="Times New Roman" w:eastAsia="宋体" w:hAnsi="Times New Roman" w:cs="Times New Roman"/>
          <w:bCs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艾米丽·罗达（</w:t>
      </w: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Emily Rodda</w:t>
      </w: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）</w:t>
      </w:r>
      <w:r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是澳大利亚最受年轻读者喜爱的作家之一，她的《魔幻石之战》系列自</w:t>
      </w:r>
      <w:r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2000</w:t>
      </w:r>
      <w:r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年出版以来便获得众多荣誉和奖项。</w:t>
      </w:r>
    </w:p>
    <w:p w:rsidR="005F5EA6" w:rsidRDefault="00DF0F5E">
      <w:pPr>
        <w:shd w:val="clear" w:color="auto" w:fill="FFFFFF"/>
        <w:rPr>
          <w:rFonts w:ascii="Times New Roman" w:eastAsia="宋体" w:hAnsi="Times New Roman" w:cs="Times New Roman"/>
          <w:bCs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 </w:t>
      </w:r>
    </w:p>
    <w:p w:rsidR="005F5EA6" w:rsidRDefault="00DF0F5E">
      <w:pPr>
        <w:shd w:val="clear" w:color="auto" w:fill="FFFFFF"/>
        <w:ind w:firstLineChars="200" w:firstLine="422"/>
        <w:rPr>
          <w:rFonts w:ascii="Times New Roman" w:eastAsia="宋体" w:hAnsi="Times New Roman" w:cs="Times New Roman"/>
          <w:bCs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马克·麦克布莱德（</w:t>
      </w: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Marc McBride</w:t>
      </w: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）</w:t>
      </w:r>
      <w:r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是一位澳大利亚插画家，他所设计的书籍封面和图画书超过</w:t>
      </w:r>
      <w:r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200</w:t>
      </w:r>
      <w:r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多本，最著名的插画作品当属《魔幻石之战》。马克因绘制《魔幻石之战》插图和编绘</w:t>
      </w:r>
      <w:r>
        <w:rPr>
          <w:rFonts w:ascii="Times New Roman" w:eastAsia="宋体" w:hAnsi="Times New Roman" w:cs="Times New Roman" w:hint="eastAsia"/>
          <w:bCs/>
          <w:i/>
          <w:iCs/>
          <w:color w:val="000000"/>
          <w:szCs w:val="21"/>
          <w:shd w:val="clear" w:color="auto" w:fill="FFFFFF"/>
        </w:rPr>
        <w:t>World of Monsters</w:t>
      </w:r>
      <w:r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而荣获奥瑞丽斯奖。</w:t>
      </w:r>
    </w:p>
    <w:p w:rsidR="005F5EA6" w:rsidRDefault="005F5EA6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p w:rsidR="005F5EA6" w:rsidRDefault="00DF0F5E">
      <w:pPr>
        <w:shd w:val="clear" w:color="auto" w:fill="FFFFFF"/>
        <w:rPr>
          <w:rFonts w:ascii="Times New Roman" w:eastAsia="宋体" w:hAnsi="Times New Roman" w:cs="Times New Roman"/>
          <w:b/>
          <w:bCs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shd w:val="clear" w:color="auto" w:fill="FFFFFF"/>
        </w:rPr>
        <w:t>内文插图：</w:t>
      </w:r>
    </w:p>
    <w:p w:rsidR="005F5EA6" w:rsidRDefault="005F5EA6">
      <w:pPr>
        <w:shd w:val="clear" w:color="auto" w:fill="FFFFFF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5F5EA6" w:rsidRDefault="00DF0F5E">
      <w:pPr>
        <w:shd w:val="clear" w:color="auto" w:fill="FFFFFF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3067050" cy="38671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3286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A6" w:rsidRDefault="005F5EA6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p w:rsidR="005F5EA6" w:rsidRDefault="00DF0F5E">
      <w:pPr>
        <w:widowControl/>
        <w:shd w:val="clear" w:color="auto" w:fill="FFFFFF"/>
        <w:spacing w:line="330" w:lineRule="atLeast"/>
        <w:rPr>
          <w:kern w:val="0"/>
          <w:szCs w:val="21"/>
        </w:rPr>
      </w:pPr>
      <w:bookmarkStart w:id="2" w:name="_Hlk9366754"/>
      <w:r>
        <w:rPr>
          <w:rFonts w:hint="eastAsia"/>
          <w:b/>
          <w:bCs/>
          <w:kern w:val="0"/>
          <w:szCs w:val="21"/>
          <w:shd w:val="clear" w:color="auto" w:fill="FFFFFF"/>
        </w:rPr>
        <w:t>谢谢您的阅读！</w:t>
      </w:r>
    </w:p>
    <w:p w:rsidR="005F5EA6" w:rsidRDefault="00DF0F5E">
      <w:pPr>
        <w:widowControl/>
        <w:shd w:val="clear" w:color="auto" w:fill="FFFFFF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请将回馈信息发至：杨晓蕾（</w:t>
      </w:r>
      <w:r>
        <w:rPr>
          <w:rFonts w:hint="eastAsia"/>
          <w:b/>
          <w:bCs/>
          <w:kern w:val="0"/>
          <w:szCs w:val="21"/>
        </w:rPr>
        <w:t>Alisa Yang</w:t>
      </w:r>
      <w:r>
        <w:rPr>
          <w:rFonts w:hint="eastAsia"/>
          <w:b/>
          <w:bCs/>
          <w:kern w:val="0"/>
          <w:szCs w:val="21"/>
        </w:rPr>
        <w:t>）</w:t>
      </w:r>
    </w:p>
    <w:p w:rsidR="005F5EA6" w:rsidRDefault="00DF0F5E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kern w:val="0"/>
          <w:szCs w:val="21"/>
        </w:rPr>
        <w:lastRenderedPageBreak/>
        <w:t>安德鲁﹒纳伯格联合国际有限公司北京代表处</w:t>
      </w:r>
      <w:r>
        <w:rPr>
          <w:rFonts w:hint="eastAsia"/>
          <w:kern w:val="0"/>
          <w:szCs w:val="21"/>
        </w:rPr>
        <w:br/>
      </w:r>
      <w:r>
        <w:rPr>
          <w:rFonts w:hint="eastAsia"/>
          <w:kern w:val="0"/>
          <w:szCs w:val="21"/>
        </w:rPr>
        <w:t>北京市海淀区中关村大街甲</w:t>
      </w:r>
      <w:r>
        <w:rPr>
          <w:rFonts w:hint="eastAsia"/>
          <w:kern w:val="0"/>
          <w:szCs w:val="21"/>
        </w:rPr>
        <w:t>59</w:t>
      </w:r>
      <w:r>
        <w:rPr>
          <w:rFonts w:hint="eastAsia"/>
          <w:kern w:val="0"/>
          <w:szCs w:val="21"/>
        </w:rPr>
        <w:t>号中国人民大学文化大厦</w:t>
      </w:r>
      <w:r>
        <w:rPr>
          <w:rFonts w:hint="eastAsia"/>
          <w:kern w:val="0"/>
          <w:szCs w:val="21"/>
        </w:rPr>
        <w:t>1705</w:t>
      </w:r>
      <w:r>
        <w:rPr>
          <w:rFonts w:hint="eastAsia"/>
          <w:kern w:val="0"/>
          <w:szCs w:val="21"/>
        </w:rPr>
        <w:t>室</w:t>
      </w:r>
      <w:r>
        <w:rPr>
          <w:rFonts w:hint="eastAsia"/>
          <w:kern w:val="0"/>
          <w:szCs w:val="21"/>
        </w:rPr>
        <w:t>, </w:t>
      </w:r>
      <w:r>
        <w:rPr>
          <w:rFonts w:hint="eastAsia"/>
          <w:kern w:val="0"/>
          <w:szCs w:val="21"/>
        </w:rPr>
        <w:t>邮编：</w:t>
      </w:r>
      <w:r>
        <w:rPr>
          <w:rFonts w:hint="eastAsia"/>
          <w:kern w:val="0"/>
          <w:szCs w:val="21"/>
        </w:rPr>
        <w:t>100872</w:t>
      </w:r>
      <w:r>
        <w:rPr>
          <w:rFonts w:hint="eastAsia"/>
          <w:kern w:val="0"/>
          <w:szCs w:val="21"/>
        </w:rPr>
        <w:br/>
      </w:r>
      <w:r>
        <w:rPr>
          <w:rFonts w:hint="eastAsia"/>
          <w:kern w:val="0"/>
          <w:szCs w:val="21"/>
        </w:rPr>
        <w:t>电话：</w:t>
      </w:r>
      <w:r>
        <w:rPr>
          <w:rFonts w:hint="eastAsia"/>
          <w:kern w:val="0"/>
          <w:szCs w:val="21"/>
        </w:rPr>
        <w:t>010-82509406</w:t>
      </w:r>
    </w:p>
    <w:p w:rsidR="005F5EA6" w:rsidRDefault="00DF0F5E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kern w:val="0"/>
          <w:szCs w:val="21"/>
        </w:rPr>
        <w:t>传真：</w:t>
      </w:r>
      <w:r>
        <w:rPr>
          <w:rFonts w:hint="eastAsia"/>
          <w:kern w:val="0"/>
          <w:szCs w:val="21"/>
        </w:rPr>
        <w:t>010-82504200</w:t>
      </w:r>
      <w:r>
        <w:rPr>
          <w:rFonts w:hint="eastAsia"/>
          <w:kern w:val="0"/>
          <w:szCs w:val="21"/>
        </w:rPr>
        <w:br/>
        <w:t>Email: </w:t>
      </w:r>
      <w:r>
        <w:rPr>
          <w:rFonts w:hint="eastAsia"/>
          <w:kern w:val="0"/>
          <w:szCs w:val="21"/>
          <w:u w:val="single"/>
        </w:rPr>
        <w:t>Alisa@nurnberg.com.cn</w:t>
      </w:r>
    </w:p>
    <w:p w:rsidR="005F5EA6" w:rsidRDefault="00DF0F5E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kern w:val="0"/>
          <w:szCs w:val="21"/>
        </w:rPr>
        <w:t>网址：</w:t>
      </w:r>
      <w:r>
        <w:rPr>
          <w:rFonts w:hint="eastAsia"/>
          <w:kern w:val="0"/>
          <w:szCs w:val="21"/>
        </w:rPr>
        <w:t>www.nurnberg.com.cn</w:t>
      </w:r>
    </w:p>
    <w:p w:rsidR="005F5EA6" w:rsidRDefault="00DF0F5E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kern w:val="0"/>
          <w:szCs w:val="21"/>
        </w:rPr>
        <w:t>微博：</w:t>
      </w:r>
      <w:hyperlink r:id="rId8" w:history="1">
        <w:r>
          <w:rPr>
            <w:rStyle w:val="a7"/>
            <w:rFonts w:hint="eastAsia"/>
            <w:kern w:val="0"/>
            <w:szCs w:val="21"/>
          </w:rPr>
          <w:t>http://weibo.com/nurnberg</w:t>
        </w:r>
      </w:hyperlink>
    </w:p>
    <w:p w:rsidR="005F5EA6" w:rsidRDefault="00DF0F5E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kern w:val="0"/>
          <w:szCs w:val="21"/>
        </w:rPr>
        <w:t>豆瓣小站：</w:t>
      </w:r>
      <w:hyperlink r:id="rId9" w:history="1">
        <w:r>
          <w:rPr>
            <w:rStyle w:val="a7"/>
            <w:rFonts w:hint="eastAsia"/>
            <w:kern w:val="0"/>
            <w:szCs w:val="21"/>
          </w:rPr>
          <w:t>http://site.douban.com/110577/</w:t>
        </w:r>
      </w:hyperlink>
    </w:p>
    <w:p w:rsidR="005F5EA6" w:rsidRDefault="00DF0F5E">
      <w:pPr>
        <w:widowControl/>
        <w:shd w:val="clear" w:color="auto" w:fill="FFFFFF"/>
        <w:rPr>
          <w:kern w:val="0"/>
          <w:szCs w:val="21"/>
        </w:rPr>
      </w:pPr>
      <w:proofErr w:type="gramStart"/>
      <w:r>
        <w:rPr>
          <w:rFonts w:hint="eastAsia"/>
          <w:kern w:val="0"/>
          <w:szCs w:val="21"/>
        </w:rPr>
        <w:t>微信订阅</w:t>
      </w:r>
      <w:proofErr w:type="gramEnd"/>
      <w:r>
        <w:rPr>
          <w:rFonts w:hint="eastAsia"/>
          <w:kern w:val="0"/>
          <w:szCs w:val="21"/>
        </w:rPr>
        <w:t>号：</w:t>
      </w:r>
      <w:r>
        <w:rPr>
          <w:rFonts w:hint="eastAsia"/>
          <w:kern w:val="0"/>
          <w:szCs w:val="21"/>
        </w:rPr>
        <w:t>ANABJ2002</w:t>
      </w:r>
      <w:bookmarkEnd w:id="2"/>
    </w:p>
    <w:p w:rsidR="005F5EA6" w:rsidRDefault="005F5EA6"/>
    <w:p w:rsidR="005F5EA6" w:rsidRDefault="005F5EA6"/>
    <w:p w:rsidR="005F5EA6" w:rsidRDefault="005F5EA6"/>
    <w:sectPr w:rsidR="005F5E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503"/>
    <w:rsid w:val="000D3410"/>
    <w:rsid w:val="001F2F33"/>
    <w:rsid w:val="00225503"/>
    <w:rsid w:val="004477E7"/>
    <w:rsid w:val="00551300"/>
    <w:rsid w:val="005633BF"/>
    <w:rsid w:val="005F5EA6"/>
    <w:rsid w:val="0065663B"/>
    <w:rsid w:val="006D3F3D"/>
    <w:rsid w:val="00702864"/>
    <w:rsid w:val="007A484F"/>
    <w:rsid w:val="009477F1"/>
    <w:rsid w:val="009E22B5"/>
    <w:rsid w:val="009E3EF2"/>
    <w:rsid w:val="009E4594"/>
    <w:rsid w:val="00A21A86"/>
    <w:rsid w:val="00A3210E"/>
    <w:rsid w:val="00BF7476"/>
    <w:rsid w:val="00C40AD9"/>
    <w:rsid w:val="00C40FA8"/>
    <w:rsid w:val="00CE48FB"/>
    <w:rsid w:val="00DF0F5E"/>
    <w:rsid w:val="00EB5947"/>
    <w:rsid w:val="00EC1D49"/>
    <w:rsid w:val="00EE6164"/>
    <w:rsid w:val="00F93206"/>
    <w:rsid w:val="00FF5FAB"/>
    <w:rsid w:val="371C4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FB00CA0"/>
  <w15:docId w15:val="{C0EB7893-4C33-4157-8AB3-ECE4E9E65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ibo.com/nurnbe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ite.douban.com/110577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158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 di</dc:creator>
  <cp:lastModifiedBy>wu di</cp:lastModifiedBy>
  <cp:revision>4</cp:revision>
  <dcterms:created xsi:type="dcterms:W3CDTF">2019-06-17T11:48:00Z</dcterms:created>
  <dcterms:modified xsi:type="dcterms:W3CDTF">2019-06-20T13:01:00Z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