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630305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BF6C842" wp14:editId="356D56C2">
            <wp:simplePos x="0" y="0"/>
            <wp:positionH relativeFrom="column">
              <wp:posOffset>3669665</wp:posOffset>
            </wp:positionH>
            <wp:positionV relativeFrom="paragraph">
              <wp:posOffset>67945</wp:posOffset>
            </wp:positionV>
            <wp:extent cx="1644650" cy="187198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E832FF" w:rsidRPr="00E832FF">
        <w:rPr>
          <w:rFonts w:hint="eastAsia"/>
          <w:b/>
          <w:szCs w:val="21"/>
        </w:rPr>
        <w:t>柠檬水飓风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E832FF">
        <w:rPr>
          <w:rFonts w:hint="eastAsia"/>
          <w:b/>
          <w:szCs w:val="21"/>
        </w:rPr>
        <w:t>THE LEMONADE HURRICANE</w:t>
      </w:r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E832FF" w:rsidRPr="00E832FF">
        <w:rPr>
          <w:b/>
          <w:szCs w:val="21"/>
        </w:rPr>
        <w:t>Licia</w:t>
      </w:r>
      <w:proofErr w:type="spellEnd"/>
      <w:r w:rsidR="00E832FF" w:rsidRPr="00E832FF">
        <w:rPr>
          <w:b/>
          <w:szCs w:val="21"/>
        </w:rPr>
        <w:t xml:space="preserve"> </w:t>
      </w:r>
      <w:proofErr w:type="spellStart"/>
      <w:r w:rsidR="00E832FF" w:rsidRPr="00E832FF">
        <w:rPr>
          <w:b/>
          <w:szCs w:val="21"/>
        </w:rPr>
        <w:t>Morelli</w:t>
      </w:r>
      <w:proofErr w:type="spellEnd"/>
      <w:r w:rsidR="00E832FF">
        <w:rPr>
          <w:rFonts w:hint="eastAsia"/>
          <w:b/>
          <w:szCs w:val="21"/>
        </w:rPr>
        <w:t xml:space="preserve"> </w:t>
      </w:r>
      <w:r w:rsidR="00630305">
        <w:rPr>
          <w:rFonts w:hint="eastAsia"/>
          <w:b/>
          <w:szCs w:val="21"/>
        </w:rPr>
        <w:t xml:space="preserve">&amp; </w:t>
      </w:r>
      <w:r w:rsidR="00630305" w:rsidRPr="00630305">
        <w:rPr>
          <w:b/>
          <w:szCs w:val="21"/>
        </w:rPr>
        <w:t>Jennifer E. Morris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630305" w:rsidRPr="00630305">
        <w:rPr>
          <w:b/>
          <w:szCs w:val="21"/>
        </w:rPr>
        <w:t>Tilbury</w:t>
      </w:r>
      <w:proofErr w:type="spellEnd"/>
      <w:r w:rsidR="00630305" w:rsidRPr="00630305">
        <w:rPr>
          <w:b/>
          <w:szCs w:val="21"/>
        </w:rPr>
        <w:t xml:space="preserve"> House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630305">
        <w:rPr>
          <w:rFonts w:hint="eastAsia"/>
          <w:b/>
          <w:szCs w:val="21"/>
        </w:rPr>
        <w:t>Biagi</w:t>
      </w:r>
      <w:proofErr w:type="spellEnd"/>
      <w:r w:rsidR="00630305">
        <w:rPr>
          <w:rFonts w:hint="eastAsia"/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832FF">
        <w:rPr>
          <w:rFonts w:hint="eastAsia"/>
          <w:b/>
          <w:szCs w:val="21"/>
        </w:rPr>
        <w:t>3</w:t>
      </w:r>
      <w:r w:rsidR="008F7B77">
        <w:rPr>
          <w:rFonts w:hint="eastAsia"/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5A5754">
        <w:rPr>
          <w:rFonts w:hint="eastAsia"/>
          <w:b/>
          <w:szCs w:val="21"/>
        </w:rPr>
        <w:t>1</w:t>
      </w:r>
      <w:r w:rsidR="00E832FF">
        <w:rPr>
          <w:rFonts w:hint="eastAsia"/>
          <w:b/>
          <w:szCs w:val="21"/>
        </w:rPr>
        <w:t>9</w:t>
      </w:r>
      <w:r w:rsidR="002A022A" w:rsidRPr="002A022A">
        <w:rPr>
          <w:b/>
          <w:szCs w:val="21"/>
        </w:rPr>
        <w:t>年</w:t>
      </w:r>
      <w:r w:rsidR="00E832FF">
        <w:rPr>
          <w:rFonts w:hint="eastAsia"/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832FF" w:rsidRPr="00E832FF" w:rsidRDefault="00E832FF" w:rsidP="00E832FF">
      <w:pPr>
        <w:jc w:val="center"/>
        <w:rPr>
          <w:b/>
          <w:bCs/>
          <w:color w:val="E36C0A" w:themeColor="accent6" w:themeShade="BF"/>
          <w:szCs w:val="21"/>
        </w:rPr>
      </w:pPr>
      <w:r w:rsidRPr="00E832FF">
        <w:rPr>
          <w:rFonts w:hint="eastAsia"/>
          <w:b/>
          <w:bCs/>
          <w:color w:val="E36C0A" w:themeColor="accent6" w:themeShade="BF"/>
          <w:szCs w:val="21"/>
        </w:rPr>
        <w:t>2016</w:t>
      </w:r>
      <w:r>
        <w:rPr>
          <w:rFonts w:hint="eastAsia"/>
          <w:b/>
          <w:bCs/>
          <w:color w:val="E36C0A" w:themeColor="accent6" w:themeShade="BF"/>
          <w:szCs w:val="21"/>
        </w:rPr>
        <w:t>缅因</w:t>
      </w:r>
      <w:r w:rsidRPr="00E832FF">
        <w:rPr>
          <w:rFonts w:hint="eastAsia"/>
          <w:b/>
          <w:bCs/>
          <w:color w:val="E36C0A" w:themeColor="accent6" w:themeShade="BF"/>
          <w:szCs w:val="21"/>
        </w:rPr>
        <w:t>文学奖获得者</w:t>
      </w:r>
      <w:r w:rsidRPr="00E832FF">
        <w:rPr>
          <w:rFonts w:hint="eastAsia"/>
          <w:b/>
          <w:bCs/>
          <w:color w:val="E36C0A" w:themeColor="accent6" w:themeShade="BF"/>
          <w:szCs w:val="21"/>
        </w:rPr>
        <w:t>-</w:t>
      </w:r>
      <w:r w:rsidRPr="00E832FF">
        <w:rPr>
          <w:rFonts w:hint="eastAsia"/>
          <w:b/>
          <w:bCs/>
          <w:color w:val="E36C0A" w:themeColor="accent6" w:themeShade="BF"/>
          <w:szCs w:val="21"/>
        </w:rPr>
        <w:t>最佳儿童读物</w:t>
      </w:r>
    </w:p>
    <w:p w:rsidR="00E832FF" w:rsidRPr="00E832FF" w:rsidRDefault="00E832FF" w:rsidP="00E832FF">
      <w:pPr>
        <w:jc w:val="center"/>
        <w:rPr>
          <w:b/>
          <w:bCs/>
          <w:color w:val="E36C0A" w:themeColor="accent6" w:themeShade="BF"/>
          <w:szCs w:val="21"/>
        </w:rPr>
      </w:pPr>
      <w:r w:rsidRPr="00E832FF">
        <w:rPr>
          <w:rFonts w:hint="eastAsia"/>
          <w:b/>
          <w:bCs/>
          <w:color w:val="E36C0A" w:themeColor="accent6" w:themeShade="BF"/>
          <w:szCs w:val="21"/>
        </w:rPr>
        <w:t>入选</w:t>
      </w:r>
      <w:r w:rsidRPr="00E832FF">
        <w:rPr>
          <w:rFonts w:hint="eastAsia"/>
          <w:b/>
          <w:bCs/>
          <w:color w:val="E36C0A" w:themeColor="accent6" w:themeShade="BF"/>
          <w:szCs w:val="21"/>
        </w:rPr>
        <w:t>2016</w:t>
      </w:r>
      <w:r w:rsidRPr="00E832FF">
        <w:rPr>
          <w:rFonts w:hint="eastAsia"/>
          <w:b/>
          <w:bCs/>
          <w:color w:val="E36C0A" w:themeColor="accent6" w:themeShade="BF"/>
          <w:szCs w:val="21"/>
        </w:rPr>
        <w:t>年</w:t>
      </w:r>
      <w:r w:rsidRPr="00E832FF">
        <w:rPr>
          <w:rFonts w:hint="eastAsia"/>
          <w:b/>
          <w:bCs/>
          <w:color w:val="E36C0A" w:themeColor="accent6" w:themeShade="BF"/>
          <w:szCs w:val="21"/>
        </w:rPr>
        <w:t>NCSS</w:t>
      </w:r>
      <w:r w:rsidRPr="00E832FF">
        <w:rPr>
          <w:rFonts w:hint="eastAsia"/>
          <w:b/>
          <w:bCs/>
          <w:color w:val="E36C0A" w:themeColor="accent6" w:themeShade="BF"/>
          <w:szCs w:val="21"/>
        </w:rPr>
        <w:t>和</w:t>
      </w:r>
      <w:r>
        <w:rPr>
          <w:rFonts w:hint="eastAsia"/>
          <w:b/>
          <w:bCs/>
          <w:color w:val="E36C0A" w:themeColor="accent6" w:themeShade="BF"/>
          <w:szCs w:val="21"/>
        </w:rPr>
        <w:t>CBC</w:t>
      </w:r>
      <w:r>
        <w:rPr>
          <w:rFonts w:hint="eastAsia"/>
          <w:b/>
          <w:bCs/>
          <w:color w:val="E36C0A" w:themeColor="accent6" w:themeShade="BF"/>
          <w:szCs w:val="21"/>
        </w:rPr>
        <w:t>“杰出儿童研究读物”</w:t>
      </w:r>
    </w:p>
    <w:p w:rsidR="00C7119F" w:rsidRDefault="00E832FF" w:rsidP="00E832FF">
      <w:pPr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E832FF">
        <w:rPr>
          <w:rFonts w:hint="eastAsia"/>
          <w:b/>
          <w:bCs/>
          <w:color w:val="E36C0A" w:themeColor="accent6" w:themeShade="BF"/>
          <w:szCs w:val="21"/>
        </w:rPr>
        <w:t>吉利特•伯吉</w:t>
      </w:r>
      <w:proofErr w:type="gramStart"/>
      <w:r w:rsidRPr="00E832FF">
        <w:rPr>
          <w:rFonts w:hint="eastAsia"/>
          <w:b/>
          <w:bCs/>
          <w:color w:val="E36C0A" w:themeColor="accent6" w:themeShade="BF"/>
          <w:szCs w:val="21"/>
        </w:rPr>
        <w:t>斯</w:t>
      </w:r>
      <w:r>
        <w:rPr>
          <w:rFonts w:hint="eastAsia"/>
          <w:b/>
          <w:bCs/>
          <w:color w:val="E36C0A" w:themeColor="accent6" w:themeShade="BF"/>
          <w:szCs w:val="21"/>
        </w:rPr>
        <w:t>儿童</w:t>
      </w:r>
      <w:proofErr w:type="gramEnd"/>
      <w:r>
        <w:rPr>
          <w:rFonts w:hint="eastAsia"/>
          <w:b/>
          <w:bCs/>
          <w:color w:val="E36C0A" w:themeColor="accent6" w:themeShade="BF"/>
          <w:szCs w:val="21"/>
        </w:rPr>
        <w:t>图书奖（</w:t>
      </w:r>
      <w:proofErr w:type="spellStart"/>
      <w:r w:rsidRPr="00E832FF">
        <w:rPr>
          <w:rFonts w:hint="eastAsia"/>
          <w:b/>
          <w:bCs/>
          <w:color w:val="E36C0A" w:themeColor="accent6" w:themeShade="BF"/>
          <w:szCs w:val="21"/>
        </w:rPr>
        <w:t>Gelett</w:t>
      </w:r>
      <w:proofErr w:type="spellEnd"/>
      <w:r w:rsidRPr="00E832FF">
        <w:rPr>
          <w:rFonts w:hint="eastAsia"/>
          <w:b/>
          <w:bCs/>
          <w:color w:val="E36C0A" w:themeColor="accent6" w:themeShade="BF"/>
          <w:szCs w:val="21"/>
        </w:rPr>
        <w:t xml:space="preserve"> Burgess</w:t>
      </w:r>
      <w:r>
        <w:rPr>
          <w:rFonts w:hint="eastAsia"/>
          <w:b/>
          <w:bCs/>
          <w:color w:val="E36C0A" w:themeColor="accent6" w:themeShade="BF"/>
          <w:szCs w:val="21"/>
        </w:rPr>
        <w:t xml:space="preserve"> </w:t>
      </w:r>
      <w:proofErr w:type="spellStart"/>
      <w:r>
        <w:rPr>
          <w:rFonts w:hint="eastAsia"/>
          <w:b/>
          <w:bCs/>
          <w:color w:val="E36C0A" w:themeColor="accent6" w:themeShade="BF"/>
          <w:szCs w:val="21"/>
        </w:rPr>
        <w:t>Honer</w:t>
      </w:r>
      <w:proofErr w:type="spellEnd"/>
      <w:r>
        <w:rPr>
          <w:rFonts w:hint="eastAsia"/>
          <w:b/>
          <w:bCs/>
          <w:color w:val="E36C0A" w:themeColor="accent6" w:themeShade="BF"/>
          <w:szCs w:val="21"/>
        </w:rPr>
        <w:t xml:space="preserve"> Book</w:t>
      </w:r>
      <w:r>
        <w:rPr>
          <w:rFonts w:hint="eastAsia"/>
          <w:b/>
          <w:bCs/>
          <w:color w:val="E36C0A" w:themeColor="accent6" w:themeShade="BF"/>
          <w:szCs w:val="21"/>
        </w:rPr>
        <w:t>）</w:t>
      </w:r>
    </w:p>
    <w:p w:rsidR="00E832FF" w:rsidRDefault="00E832FF" w:rsidP="00E832FF">
      <w:pPr>
        <w:jc w:val="center"/>
        <w:rPr>
          <w:b/>
          <w:bCs/>
          <w:color w:val="E36C0A" w:themeColor="accent6" w:themeShade="BF"/>
          <w:szCs w:val="21"/>
        </w:rPr>
      </w:pPr>
    </w:p>
    <w:p w:rsidR="00E30DDA" w:rsidRPr="00E30DDA" w:rsidRDefault="00E30DDA" w:rsidP="00E30DDA">
      <w:pPr>
        <w:ind w:firstLineChars="200" w:firstLine="420"/>
        <w:rPr>
          <w:rFonts w:hint="eastAsia"/>
          <w:bCs/>
          <w:szCs w:val="21"/>
        </w:rPr>
      </w:pPr>
      <w:r w:rsidRPr="00E30DDA">
        <w:rPr>
          <w:rFonts w:hint="eastAsia"/>
          <w:bCs/>
          <w:szCs w:val="21"/>
        </w:rPr>
        <w:t>艾玛不太喜欢飓风。在忙碌的一天的学习和活动之后，艾玛喜欢静静地坐着休息。</w:t>
      </w:r>
      <w:r>
        <w:rPr>
          <w:rFonts w:hint="eastAsia"/>
          <w:bCs/>
          <w:szCs w:val="21"/>
        </w:rPr>
        <w:t>但是她的弟弟</w:t>
      </w:r>
      <w:r w:rsidRPr="00E30DDA">
        <w:rPr>
          <w:rFonts w:hint="eastAsia"/>
          <w:bCs/>
          <w:szCs w:val="21"/>
        </w:rPr>
        <w:t>亨利，</w:t>
      </w:r>
      <w:r>
        <w:rPr>
          <w:rFonts w:hint="eastAsia"/>
          <w:bCs/>
          <w:szCs w:val="21"/>
        </w:rPr>
        <w:t>除了不能静静坐着以外什么都</w:t>
      </w:r>
      <w:r w:rsidRPr="00E30DDA">
        <w:rPr>
          <w:rFonts w:hint="eastAsia"/>
          <w:bCs/>
          <w:szCs w:val="21"/>
        </w:rPr>
        <w:t>做。她叫他</w:t>
      </w:r>
      <w:r>
        <w:rPr>
          <w:rFonts w:hint="eastAsia"/>
          <w:bCs/>
          <w:szCs w:val="21"/>
        </w:rPr>
        <w:t>“</w:t>
      </w:r>
      <w:r w:rsidRPr="00E30DDA">
        <w:rPr>
          <w:rFonts w:hint="eastAsia"/>
          <w:bCs/>
          <w:szCs w:val="21"/>
        </w:rPr>
        <w:t>柠檬水飓风</w:t>
      </w:r>
      <w:r>
        <w:rPr>
          <w:rFonts w:hint="eastAsia"/>
          <w:bCs/>
          <w:szCs w:val="21"/>
        </w:rPr>
        <w:t>”。</w:t>
      </w:r>
    </w:p>
    <w:p w:rsidR="00E30DDA" w:rsidRPr="00E30DDA" w:rsidRDefault="00E30DDA" w:rsidP="00E30DDA">
      <w:pPr>
        <w:ind w:firstLineChars="200" w:firstLine="420"/>
        <w:rPr>
          <w:bCs/>
          <w:szCs w:val="21"/>
        </w:rPr>
      </w:pPr>
    </w:p>
    <w:p w:rsidR="00E30DDA" w:rsidRPr="00E30DDA" w:rsidRDefault="00E30DDA" w:rsidP="00E30DDA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亨利不在家里疯跑</w:t>
      </w:r>
      <w:r w:rsidRPr="00E30DDA">
        <w:rPr>
          <w:rFonts w:hint="eastAsia"/>
          <w:bCs/>
          <w:szCs w:val="21"/>
        </w:rPr>
        <w:t>的时候很</w:t>
      </w:r>
      <w:r>
        <w:rPr>
          <w:rFonts w:hint="eastAsia"/>
          <w:bCs/>
          <w:szCs w:val="21"/>
        </w:rPr>
        <w:t>可爱</w:t>
      </w:r>
      <w:r w:rsidRPr="00E30DDA">
        <w:rPr>
          <w:rFonts w:hint="eastAsia"/>
          <w:bCs/>
          <w:szCs w:val="21"/>
        </w:rPr>
        <w:t>有趣，所以艾玛决定教他如何保持安静。通过教他如何</w:t>
      </w:r>
      <w:r>
        <w:rPr>
          <w:rFonts w:hint="eastAsia"/>
          <w:bCs/>
          <w:szCs w:val="21"/>
        </w:rPr>
        <w:t>静</w:t>
      </w:r>
      <w:r w:rsidRPr="00E30DDA">
        <w:rPr>
          <w:rFonts w:hint="eastAsia"/>
          <w:bCs/>
          <w:szCs w:val="21"/>
        </w:rPr>
        <w:t>坐，鞠躬，呼吸，艾玛</w:t>
      </w:r>
      <w:r>
        <w:rPr>
          <w:rFonts w:hint="eastAsia"/>
          <w:bCs/>
          <w:szCs w:val="21"/>
        </w:rPr>
        <w:t>希望</w:t>
      </w:r>
      <w:r w:rsidRPr="00E30DDA">
        <w:rPr>
          <w:rFonts w:hint="eastAsia"/>
          <w:bCs/>
          <w:szCs w:val="21"/>
        </w:rPr>
        <w:t>能够平息亨利内心的飓风。</w:t>
      </w:r>
    </w:p>
    <w:p w:rsidR="00E30DDA" w:rsidRPr="00E30DDA" w:rsidRDefault="00E30DDA" w:rsidP="00E30DDA">
      <w:pPr>
        <w:ind w:firstLineChars="200" w:firstLine="420"/>
        <w:rPr>
          <w:bCs/>
          <w:szCs w:val="21"/>
        </w:rPr>
      </w:pPr>
    </w:p>
    <w:p w:rsidR="00E30DDA" w:rsidRPr="00E30DDA" w:rsidRDefault="00E30DDA" w:rsidP="00E832FF">
      <w:pPr>
        <w:ind w:firstLineChars="200" w:firstLine="420"/>
        <w:rPr>
          <w:bCs/>
          <w:szCs w:val="21"/>
        </w:rPr>
      </w:pPr>
      <w:r w:rsidRPr="00E30DDA">
        <w:rPr>
          <w:rFonts w:hint="eastAsia"/>
          <w:bCs/>
          <w:szCs w:val="21"/>
        </w:rPr>
        <w:t>越南僧侣</w:t>
      </w:r>
      <w:proofErr w:type="spellStart"/>
      <w:r w:rsidRPr="00E30DDA">
        <w:rPr>
          <w:rFonts w:hint="eastAsia"/>
          <w:bCs/>
          <w:szCs w:val="21"/>
        </w:rPr>
        <w:t>Thich</w:t>
      </w:r>
      <w:proofErr w:type="spellEnd"/>
      <w:r w:rsidRPr="00E30DDA">
        <w:rPr>
          <w:rFonts w:hint="eastAsia"/>
          <w:bCs/>
          <w:szCs w:val="21"/>
        </w:rPr>
        <w:t xml:space="preserve"> </w:t>
      </w:r>
      <w:proofErr w:type="spellStart"/>
      <w:r w:rsidRPr="00E30DDA">
        <w:rPr>
          <w:rFonts w:hint="eastAsia"/>
          <w:bCs/>
          <w:szCs w:val="21"/>
        </w:rPr>
        <w:t>Nhat</w:t>
      </w:r>
      <w:proofErr w:type="spellEnd"/>
      <w:r w:rsidRPr="00E30DDA">
        <w:rPr>
          <w:rFonts w:hint="eastAsia"/>
          <w:bCs/>
          <w:szCs w:val="21"/>
        </w:rPr>
        <w:t xml:space="preserve"> </w:t>
      </w:r>
      <w:proofErr w:type="spellStart"/>
      <w:r w:rsidRPr="00E30DDA">
        <w:rPr>
          <w:rFonts w:hint="eastAsia"/>
          <w:bCs/>
          <w:szCs w:val="21"/>
        </w:rPr>
        <w:t>Hanh</w:t>
      </w:r>
      <w:proofErr w:type="spellEnd"/>
      <w:r w:rsidRPr="00E30DDA"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</w:rPr>
        <w:t>他的书中</w:t>
      </w:r>
      <w:r w:rsidRPr="00E30DDA">
        <w:rPr>
          <w:rFonts w:hint="eastAsia"/>
          <w:bCs/>
          <w:szCs w:val="21"/>
        </w:rPr>
        <w:t>说，静坐冥想可以使头脑变得清晰。</w:t>
      </w:r>
      <w:r>
        <w:rPr>
          <w:rFonts w:hint="eastAsia"/>
          <w:bCs/>
          <w:szCs w:val="21"/>
        </w:rPr>
        <w:t>类似于他讲的</w:t>
      </w:r>
      <w:r w:rsidRPr="00E30DDA">
        <w:rPr>
          <w:rFonts w:hint="eastAsia"/>
          <w:bCs/>
          <w:szCs w:val="21"/>
        </w:rPr>
        <w:t>苹果汁</w:t>
      </w:r>
      <w:r>
        <w:rPr>
          <w:rFonts w:hint="eastAsia"/>
          <w:bCs/>
          <w:szCs w:val="21"/>
        </w:rPr>
        <w:t>的</w:t>
      </w:r>
      <w:r w:rsidRPr="00E30DDA">
        <w:rPr>
          <w:rFonts w:hint="eastAsia"/>
          <w:bCs/>
          <w:szCs w:val="21"/>
        </w:rPr>
        <w:t>故事，当一杯柠檬水被搅动时，果肉就会旋转。当它静静地</w:t>
      </w:r>
      <w:r>
        <w:rPr>
          <w:rFonts w:hint="eastAsia"/>
          <w:bCs/>
          <w:szCs w:val="21"/>
        </w:rPr>
        <w:t>放</w:t>
      </w:r>
      <w:r w:rsidRPr="00E30DDA">
        <w:rPr>
          <w:rFonts w:hint="eastAsia"/>
          <w:bCs/>
          <w:szCs w:val="21"/>
        </w:rPr>
        <w:t>着时，果肉沉淀下来，</w:t>
      </w:r>
      <w:r>
        <w:rPr>
          <w:rFonts w:hint="eastAsia"/>
          <w:bCs/>
          <w:szCs w:val="21"/>
        </w:rPr>
        <w:t>果汁就</w:t>
      </w:r>
      <w:r w:rsidRPr="00E30DDA">
        <w:rPr>
          <w:rFonts w:hint="eastAsia"/>
          <w:bCs/>
          <w:szCs w:val="21"/>
        </w:rPr>
        <w:t>变得清澈。这样，一杯柠檬水就可以比喻冥想和</w:t>
      </w:r>
      <w:r>
        <w:rPr>
          <w:rFonts w:hint="eastAsia"/>
          <w:bCs/>
          <w:szCs w:val="21"/>
        </w:rPr>
        <w:t>思考是如何运作的。这就是为什么这本书要叫做《</w:t>
      </w:r>
      <w:r w:rsidRPr="00E30DDA">
        <w:rPr>
          <w:rFonts w:hint="eastAsia"/>
          <w:bCs/>
          <w:szCs w:val="21"/>
        </w:rPr>
        <w:t>柠檬水飓风</w:t>
      </w:r>
      <w:r>
        <w:rPr>
          <w:rFonts w:hint="eastAsia"/>
          <w:bCs/>
          <w:szCs w:val="21"/>
        </w:rPr>
        <w:t>》</w:t>
      </w:r>
      <w:r w:rsidRPr="00E30DDA">
        <w:rPr>
          <w:rFonts w:hint="eastAsia"/>
          <w:bCs/>
          <w:szCs w:val="21"/>
        </w:rPr>
        <w:t>。</w:t>
      </w:r>
    </w:p>
    <w:p w:rsidR="00630305" w:rsidRDefault="00630305" w:rsidP="008F7B77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E832FF" w:rsidRDefault="00E832FF" w:rsidP="00E832FF">
      <w:pPr>
        <w:ind w:firstLineChars="200" w:firstLine="422"/>
        <w:rPr>
          <w:rFonts w:hint="eastAsia"/>
          <w:szCs w:val="21"/>
        </w:rPr>
      </w:pPr>
      <w:r w:rsidRPr="00E832FF">
        <w:rPr>
          <w:rFonts w:asciiTheme="minorEastAsia" w:eastAsiaTheme="minorEastAsia" w:hAnsiTheme="minorEastAsia" w:hint="eastAsia"/>
          <w:b/>
          <w:szCs w:val="21"/>
        </w:rPr>
        <w:t>利西娅•莫雷利</w:t>
      </w:r>
      <w:r w:rsidR="00630305" w:rsidRPr="00630305">
        <w:rPr>
          <w:rFonts w:hint="eastAsia"/>
          <w:b/>
          <w:szCs w:val="21"/>
        </w:rPr>
        <w:t>（</w:t>
      </w:r>
      <w:proofErr w:type="spellStart"/>
      <w:r w:rsidRPr="00E832FF">
        <w:rPr>
          <w:b/>
          <w:szCs w:val="21"/>
        </w:rPr>
        <w:t>Licia</w:t>
      </w:r>
      <w:proofErr w:type="spellEnd"/>
      <w:r w:rsidRPr="00E832FF">
        <w:rPr>
          <w:b/>
          <w:szCs w:val="21"/>
        </w:rPr>
        <w:t xml:space="preserve"> </w:t>
      </w:r>
      <w:proofErr w:type="spellStart"/>
      <w:r w:rsidRPr="00E832FF">
        <w:rPr>
          <w:b/>
          <w:szCs w:val="21"/>
        </w:rPr>
        <w:t>Morelli</w:t>
      </w:r>
      <w:proofErr w:type="spellEnd"/>
      <w:r w:rsidR="00630305" w:rsidRPr="00630305">
        <w:rPr>
          <w:rFonts w:hint="eastAsia"/>
          <w:b/>
          <w:szCs w:val="21"/>
        </w:rPr>
        <w:t>）</w:t>
      </w:r>
      <w:r w:rsidRPr="00E832FF">
        <w:rPr>
          <w:rFonts w:hint="eastAsia"/>
          <w:szCs w:val="21"/>
        </w:rPr>
        <w:t>是一位获奖的畅销书作家，也是《柠檬水飓风》和《该死的艰难：勇气与恩典的故事》（</w:t>
      </w:r>
      <w:r w:rsidRPr="00E832FF">
        <w:rPr>
          <w:rFonts w:hint="eastAsia"/>
          <w:szCs w:val="21"/>
        </w:rPr>
        <w:t>2020</w:t>
      </w:r>
      <w:r w:rsidRPr="00E832FF">
        <w:rPr>
          <w:rFonts w:hint="eastAsia"/>
          <w:szCs w:val="21"/>
        </w:rPr>
        <w:t>年出版）的作者</w:t>
      </w:r>
      <w:r>
        <w:rPr>
          <w:rFonts w:hint="eastAsia"/>
          <w:szCs w:val="21"/>
        </w:rPr>
        <w:t>。</w:t>
      </w:r>
    </w:p>
    <w:p w:rsidR="00E832FF" w:rsidRDefault="00E832FF" w:rsidP="00E832FF">
      <w:pPr>
        <w:ind w:firstLineChars="200" w:firstLine="420"/>
        <w:rPr>
          <w:rFonts w:hint="eastAsia"/>
          <w:szCs w:val="21"/>
        </w:rPr>
      </w:pPr>
    </w:p>
    <w:p w:rsidR="00852C2B" w:rsidRPr="008F7B77" w:rsidRDefault="00630305" w:rsidP="00E832FF">
      <w:pPr>
        <w:ind w:firstLineChars="200" w:firstLine="422"/>
        <w:rPr>
          <w:b/>
          <w:szCs w:val="21"/>
        </w:rPr>
      </w:pPr>
      <w:r w:rsidRPr="00630305">
        <w:rPr>
          <w:rFonts w:hint="eastAsia"/>
          <w:b/>
          <w:szCs w:val="21"/>
        </w:rPr>
        <w:t>詹妮弗·莫里斯（</w:t>
      </w:r>
      <w:r w:rsidRPr="00630305">
        <w:rPr>
          <w:b/>
          <w:szCs w:val="21"/>
        </w:rPr>
        <w:t>Jennifer E. Morris</w:t>
      </w:r>
      <w:r w:rsidRPr="00630305">
        <w:rPr>
          <w:rFonts w:hint="eastAsia"/>
          <w:b/>
          <w:szCs w:val="21"/>
        </w:rPr>
        <w:t>）</w:t>
      </w:r>
      <w:r w:rsidRPr="00630305">
        <w:rPr>
          <w:rFonts w:hint="eastAsia"/>
          <w:szCs w:val="21"/>
        </w:rPr>
        <w:t>是《请给我一块饼干》</w:t>
      </w:r>
      <w:r w:rsidR="00052601">
        <w:rPr>
          <w:rFonts w:hint="eastAsia"/>
          <w:szCs w:val="21"/>
        </w:rPr>
        <w:t>和《请回信》（两书</w:t>
      </w:r>
      <w:r w:rsidRPr="00630305">
        <w:rPr>
          <w:rFonts w:hint="eastAsia"/>
          <w:szCs w:val="21"/>
        </w:rPr>
        <w:t>均由</w:t>
      </w:r>
      <w:r w:rsidRPr="00630305">
        <w:rPr>
          <w:rFonts w:hint="eastAsia"/>
          <w:szCs w:val="21"/>
        </w:rPr>
        <w:t>Scholastic</w:t>
      </w:r>
      <w:r w:rsidRPr="00630305">
        <w:rPr>
          <w:rFonts w:hint="eastAsia"/>
          <w:szCs w:val="21"/>
        </w:rPr>
        <w:t>出版</w:t>
      </w:r>
      <w:r w:rsidR="00052601">
        <w:rPr>
          <w:rFonts w:hint="eastAsia"/>
          <w:szCs w:val="21"/>
        </w:rPr>
        <w:t>，</w:t>
      </w:r>
      <w:r w:rsidRPr="00630305">
        <w:rPr>
          <w:rFonts w:hint="eastAsia"/>
          <w:szCs w:val="21"/>
        </w:rPr>
        <w:t>总销量</w:t>
      </w:r>
      <w:r w:rsidRPr="00052601">
        <w:rPr>
          <w:rFonts w:hint="eastAsia"/>
          <w:b/>
          <w:color w:val="E36C0A" w:themeColor="accent6" w:themeShade="BF"/>
          <w:szCs w:val="21"/>
        </w:rPr>
        <w:t>超过</w:t>
      </w:r>
      <w:r w:rsidRPr="00052601">
        <w:rPr>
          <w:rFonts w:hint="eastAsia"/>
          <w:b/>
          <w:color w:val="E36C0A" w:themeColor="accent6" w:themeShade="BF"/>
          <w:szCs w:val="21"/>
        </w:rPr>
        <w:t>100</w:t>
      </w:r>
      <w:r w:rsidRPr="00052601">
        <w:rPr>
          <w:rFonts w:hint="eastAsia"/>
          <w:b/>
          <w:color w:val="E36C0A" w:themeColor="accent6" w:themeShade="BF"/>
          <w:szCs w:val="21"/>
        </w:rPr>
        <w:t>万册</w:t>
      </w:r>
      <w:r w:rsidRPr="00630305">
        <w:rPr>
          <w:rFonts w:hint="eastAsia"/>
          <w:szCs w:val="21"/>
        </w:rPr>
        <w:t>）</w:t>
      </w:r>
      <w:r w:rsidR="00052601">
        <w:rPr>
          <w:rFonts w:hint="eastAsia"/>
          <w:szCs w:val="21"/>
        </w:rPr>
        <w:t>及</w:t>
      </w:r>
      <w:r w:rsidRPr="00630305">
        <w:rPr>
          <w:rFonts w:hint="eastAsia"/>
          <w:szCs w:val="21"/>
        </w:rPr>
        <w:t>其他儿童书籍</w:t>
      </w:r>
      <w:r w:rsidR="00052601" w:rsidRPr="00630305">
        <w:rPr>
          <w:rFonts w:hint="eastAsia"/>
          <w:szCs w:val="21"/>
        </w:rPr>
        <w:t>的作者和插图</w:t>
      </w:r>
      <w:r w:rsidR="00052601">
        <w:rPr>
          <w:rFonts w:hint="eastAsia"/>
          <w:szCs w:val="21"/>
        </w:rPr>
        <w:t>家</w:t>
      </w:r>
      <w:r w:rsidRPr="00630305">
        <w:rPr>
          <w:rFonts w:hint="eastAsia"/>
          <w:szCs w:val="21"/>
        </w:rPr>
        <w:t>。她还</w:t>
      </w:r>
      <w:r w:rsidR="00052601">
        <w:rPr>
          <w:rFonts w:hint="eastAsia"/>
          <w:szCs w:val="21"/>
        </w:rPr>
        <w:t>为</w:t>
      </w:r>
      <w:r w:rsidRPr="00630305">
        <w:rPr>
          <w:rFonts w:hint="eastAsia"/>
          <w:szCs w:val="21"/>
        </w:rPr>
        <w:t>儿童杂志、贺卡、派对用品和教育材料</w:t>
      </w:r>
      <w:r w:rsidR="00052601">
        <w:rPr>
          <w:rFonts w:hint="eastAsia"/>
          <w:szCs w:val="21"/>
        </w:rPr>
        <w:t>做插画，并获得了儿童</w:t>
      </w:r>
      <w:proofErr w:type="gramStart"/>
      <w:r w:rsidR="00052601">
        <w:rPr>
          <w:rFonts w:hint="eastAsia"/>
          <w:szCs w:val="21"/>
        </w:rPr>
        <w:t>书</w:t>
      </w:r>
      <w:r w:rsidRPr="00630305">
        <w:rPr>
          <w:rFonts w:hint="eastAsia"/>
          <w:szCs w:val="21"/>
        </w:rPr>
        <w:t>作家</w:t>
      </w:r>
      <w:proofErr w:type="gramEnd"/>
      <w:r w:rsidRPr="00630305">
        <w:rPr>
          <w:rFonts w:hint="eastAsia"/>
          <w:szCs w:val="21"/>
        </w:rPr>
        <w:t>和插图画家协会颁发的</w:t>
      </w:r>
      <w:r w:rsidRPr="00052601">
        <w:rPr>
          <w:rFonts w:hint="eastAsia"/>
          <w:b/>
          <w:color w:val="E36C0A" w:themeColor="accent6" w:themeShade="BF"/>
          <w:szCs w:val="21"/>
        </w:rPr>
        <w:t>唐·弗里曼纪念奖</w:t>
      </w:r>
      <w:r w:rsidRPr="00630305">
        <w:rPr>
          <w:rFonts w:hint="eastAsia"/>
          <w:szCs w:val="21"/>
        </w:rPr>
        <w:t>。</w:t>
      </w:r>
    </w:p>
    <w:p w:rsidR="00547E7E" w:rsidRPr="008F7B77" w:rsidRDefault="00547E7E" w:rsidP="008F7B77">
      <w:pPr>
        <w:rPr>
          <w:bCs/>
          <w:szCs w:val="21"/>
        </w:rPr>
      </w:pPr>
    </w:p>
    <w:p w:rsidR="00547E7E" w:rsidRDefault="00E832FF" w:rsidP="00547E7E">
      <w:pPr>
        <w:rPr>
          <w:rFonts w:hint="eastAsia"/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0581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31642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FF" w:rsidRPr="003330B6" w:rsidRDefault="00E832FF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400040" cy="30556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31642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3EF" w:rsidRDefault="00D203EF">
      <w:r>
        <w:separator/>
      </w:r>
    </w:p>
  </w:endnote>
  <w:endnote w:type="continuationSeparator" w:id="0">
    <w:p w:rsidR="00D203EF" w:rsidRDefault="00D20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E832FF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3EF" w:rsidRDefault="00D203EF">
      <w:r>
        <w:separator/>
      </w:r>
    </w:p>
  </w:footnote>
  <w:footnote w:type="continuationSeparator" w:id="0">
    <w:p w:rsidR="00D203EF" w:rsidRDefault="00D20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03EF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0DDA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32FF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973</Characters>
  <Application>Microsoft Office Word</Application>
  <DocSecurity>0</DocSecurity>
  <Lines>8</Lines>
  <Paragraphs>2</Paragraphs>
  <ScaleCrop>false</ScaleCrop>
  <Company>2ndSpAcE</Company>
  <LinksUpToDate>false</LinksUpToDate>
  <CharactersWithSpaces>1141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2020-03-23T09:04:00Z</dcterms:created>
  <dcterms:modified xsi:type="dcterms:W3CDTF">2020-03-23T09:04:00Z</dcterms:modified>
</cp:coreProperties>
</file>