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Default="003C2DA6" w:rsidP="003C2DA6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Default="00EC5DFB" w:rsidP="003C2DA6">
      <w:pPr>
        <w:rPr>
          <w:b/>
          <w:bCs/>
          <w:sz w:val="36"/>
        </w:rPr>
      </w:pPr>
      <w:r w:rsidRPr="00EC5DFB">
        <w:rPr>
          <w:b/>
          <w:noProof/>
        </w:rPr>
        <w:drawing>
          <wp:anchor distT="0" distB="0" distL="114300" distR="114300" simplePos="0" relativeHeight="251656704" behindDoc="0" locked="0" layoutInCell="1" allowOverlap="1" wp14:anchorId="4F0FA79C" wp14:editId="269DE118">
            <wp:simplePos x="0" y="0"/>
            <wp:positionH relativeFrom="column">
              <wp:posOffset>3879815</wp:posOffset>
            </wp:positionH>
            <wp:positionV relativeFrom="paragraph">
              <wp:posOffset>306981</wp:posOffset>
            </wp:positionV>
            <wp:extent cx="1414145" cy="212280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DA6" w:rsidRPr="007B5DB8" w:rsidRDefault="003C2DA6" w:rsidP="003C2DA6">
      <w:pPr>
        <w:rPr>
          <w:b/>
        </w:rPr>
      </w:pPr>
      <w:r w:rsidRPr="000C1EE1">
        <w:rPr>
          <w:rFonts w:hint="eastAsia"/>
          <w:b/>
        </w:rPr>
        <w:t>中文书名：</w:t>
      </w:r>
      <w:r w:rsidR="00EC5DFB" w:rsidRPr="00EC5DFB">
        <w:rPr>
          <w:rFonts w:hint="eastAsia"/>
          <w:b/>
        </w:rPr>
        <w:t>《全体起立</w:t>
      </w:r>
      <w:r w:rsidR="00C3641D">
        <w:rPr>
          <w:rFonts w:hint="eastAsia"/>
          <w:b/>
        </w:rPr>
        <w:t>：</w:t>
      </w:r>
      <w:r w:rsidR="00EC5DFB" w:rsidRPr="00EC5DFB">
        <w:rPr>
          <w:rFonts w:hint="eastAsia"/>
          <w:b/>
        </w:rPr>
        <w:t>司法回忆录》</w:t>
      </w:r>
    </w:p>
    <w:p w:rsidR="003C2DA6" w:rsidRPr="0075278B" w:rsidRDefault="003C2DA6" w:rsidP="00BF2F76">
      <w:pPr>
        <w:rPr>
          <w:b/>
        </w:rPr>
      </w:pPr>
      <w:r w:rsidRPr="000C1EE1">
        <w:rPr>
          <w:rFonts w:hint="eastAsia"/>
          <w:b/>
        </w:rPr>
        <w:t>英文书名：</w:t>
      </w:r>
      <w:r w:rsidR="00BF2F76" w:rsidRPr="00BF2F76">
        <w:rPr>
          <w:b/>
        </w:rPr>
        <w:t>All Rise: A Judicial</w:t>
      </w:r>
      <w:r w:rsidR="00BF2F76">
        <w:rPr>
          <w:rFonts w:hint="eastAsia"/>
          <w:b/>
        </w:rPr>
        <w:t xml:space="preserve"> </w:t>
      </w:r>
      <w:r w:rsidR="00BF2F76" w:rsidRPr="00BF2F76">
        <w:rPr>
          <w:b/>
        </w:rPr>
        <w:t>Memoir</w:t>
      </w:r>
    </w:p>
    <w:p w:rsidR="003C2DA6" w:rsidRPr="003F0CD0" w:rsidRDefault="003C2DA6" w:rsidP="003C2DA6">
      <w:pPr>
        <w:rPr>
          <w:b/>
        </w:rPr>
      </w:pPr>
      <w:r w:rsidRPr="000C1EE1">
        <w:rPr>
          <w:rFonts w:hint="eastAsia"/>
          <w:b/>
        </w:rPr>
        <w:t>作</w:t>
      </w:r>
      <w:r w:rsidRPr="003F0CD0">
        <w:rPr>
          <w:rFonts w:hint="eastAsia"/>
          <w:b/>
        </w:rPr>
        <w:t xml:space="preserve">    </w:t>
      </w:r>
      <w:r w:rsidRPr="000C1EE1">
        <w:rPr>
          <w:rFonts w:hint="eastAsia"/>
          <w:b/>
        </w:rPr>
        <w:t>者</w:t>
      </w:r>
      <w:r w:rsidRPr="003F0CD0">
        <w:rPr>
          <w:rFonts w:hint="eastAsia"/>
          <w:b/>
        </w:rPr>
        <w:t>：</w:t>
      </w:r>
      <w:r w:rsidR="00BF2F76" w:rsidRPr="00BF2F76">
        <w:rPr>
          <w:b/>
        </w:rPr>
        <w:t>Dikgang Moseneke</w:t>
      </w:r>
    </w:p>
    <w:p w:rsidR="003C2DA6" w:rsidRPr="00CF1D82" w:rsidRDefault="003C2DA6" w:rsidP="003C2DA6">
      <w:pPr>
        <w:rPr>
          <w:b/>
        </w:rPr>
      </w:pPr>
      <w:r w:rsidRPr="000C1EE1">
        <w:rPr>
          <w:rFonts w:hint="eastAsia"/>
          <w:b/>
        </w:rPr>
        <w:t>出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>版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>社：</w:t>
      </w:r>
      <w:r w:rsidR="001021CB" w:rsidRPr="001021CB">
        <w:rPr>
          <w:b/>
        </w:rPr>
        <w:t>Pan Macmillan South Africa and Picador Africa</w:t>
      </w:r>
    </w:p>
    <w:p w:rsidR="003C2DA6" w:rsidRPr="000C1EE1" w:rsidRDefault="003C2DA6" w:rsidP="003C2DA6">
      <w:pPr>
        <w:rPr>
          <w:b/>
        </w:rPr>
      </w:pPr>
      <w:r w:rsidRPr="000C1EE1">
        <w:rPr>
          <w:rFonts w:hint="eastAsia"/>
          <w:b/>
        </w:rPr>
        <w:t>代理</w:t>
      </w:r>
      <w:r>
        <w:rPr>
          <w:rFonts w:hint="eastAsia"/>
          <w:b/>
        </w:rPr>
        <w:t>公司</w:t>
      </w:r>
      <w:r w:rsidRPr="000C1EE1">
        <w:rPr>
          <w:rFonts w:hint="eastAsia"/>
          <w:b/>
        </w:rPr>
        <w:t>：</w:t>
      </w:r>
      <w:r w:rsidR="00274BF1">
        <w:rPr>
          <w:rFonts w:hint="eastAsia"/>
          <w:b/>
        </w:rPr>
        <w:t>ANA/</w:t>
      </w:r>
      <w:r w:rsidR="007B5DB8">
        <w:rPr>
          <w:rFonts w:hint="eastAsia"/>
          <w:b/>
        </w:rPr>
        <w:t>Cindy</w:t>
      </w:r>
      <w:r w:rsidR="007B5DB8">
        <w:rPr>
          <w:b/>
        </w:rPr>
        <w:t xml:space="preserve"> Zhang</w:t>
      </w:r>
    </w:p>
    <w:p w:rsidR="003C2DA6" w:rsidRPr="000C1EE1" w:rsidRDefault="003C2DA6" w:rsidP="003C2DA6">
      <w:pPr>
        <w:rPr>
          <w:b/>
        </w:rPr>
      </w:pPr>
      <w:r w:rsidRPr="000C1EE1">
        <w:rPr>
          <w:rFonts w:hint="eastAsia"/>
          <w:b/>
        </w:rPr>
        <w:t>页</w:t>
      </w:r>
      <w:r w:rsidRPr="000C1EE1">
        <w:rPr>
          <w:rFonts w:hint="eastAsia"/>
          <w:b/>
        </w:rPr>
        <w:t xml:space="preserve">    </w:t>
      </w:r>
      <w:r w:rsidRPr="000C1EE1">
        <w:rPr>
          <w:rFonts w:hint="eastAsia"/>
          <w:b/>
        </w:rPr>
        <w:t>数：</w:t>
      </w:r>
      <w:r w:rsidR="002B019B">
        <w:rPr>
          <w:rFonts w:hint="eastAsia"/>
          <w:b/>
        </w:rPr>
        <w:t>待定</w:t>
      </w:r>
      <w:r w:rsidR="002B019B" w:rsidRPr="000C1EE1">
        <w:rPr>
          <w:b/>
        </w:rPr>
        <w:t xml:space="preserve"> </w:t>
      </w:r>
    </w:p>
    <w:p w:rsidR="003C2DA6" w:rsidRPr="000C1EE1" w:rsidRDefault="003C2DA6" w:rsidP="003C2DA6">
      <w:pPr>
        <w:rPr>
          <w:b/>
        </w:rPr>
      </w:pPr>
      <w:r w:rsidRPr="000C1EE1">
        <w:rPr>
          <w:rFonts w:hint="eastAsia"/>
          <w:b/>
        </w:rPr>
        <w:t>出版时间：</w:t>
      </w:r>
      <w:r w:rsidR="00FE45F8">
        <w:rPr>
          <w:rFonts w:hint="eastAsia"/>
          <w:b/>
        </w:rPr>
        <w:t>2020</w:t>
      </w:r>
      <w:r w:rsidRPr="000C1EE1">
        <w:rPr>
          <w:rFonts w:hint="eastAsia"/>
          <w:b/>
        </w:rPr>
        <w:t>年</w:t>
      </w:r>
      <w:r w:rsidR="00BF2F76">
        <w:rPr>
          <w:rFonts w:hint="eastAsia"/>
          <w:b/>
        </w:rPr>
        <w:t>5</w:t>
      </w:r>
      <w:r>
        <w:rPr>
          <w:rFonts w:hint="eastAsia"/>
          <w:b/>
        </w:rPr>
        <w:t>月</w:t>
      </w:r>
      <w:bookmarkStart w:id="0" w:name="_GoBack"/>
      <w:bookmarkEnd w:id="0"/>
    </w:p>
    <w:p w:rsidR="003C2DA6" w:rsidRPr="000C1EE1" w:rsidRDefault="003C2DA6" w:rsidP="003C2DA6">
      <w:pPr>
        <w:rPr>
          <w:b/>
        </w:rPr>
      </w:pPr>
      <w:r w:rsidRPr="000C1EE1">
        <w:rPr>
          <w:rFonts w:hint="eastAsia"/>
          <w:b/>
        </w:rPr>
        <w:t>代理地区：中国大陆、台湾</w:t>
      </w:r>
    </w:p>
    <w:p w:rsidR="003C2DA6" w:rsidRPr="000C1EE1" w:rsidRDefault="003C2DA6" w:rsidP="003C2DA6">
      <w:pPr>
        <w:rPr>
          <w:b/>
        </w:rPr>
      </w:pPr>
      <w:r w:rsidRPr="000C1EE1">
        <w:rPr>
          <w:rFonts w:hint="eastAsia"/>
          <w:b/>
        </w:rPr>
        <w:t>审读资料：</w:t>
      </w:r>
      <w:r>
        <w:rPr>
          <w:rFonts w:hint="eastAsia"/>
          <w:b/>
        </w:rPr>
        <w:t>电子稿</w:t>
      </w:r>
    </w:p>
    <w:p w:rsidR="003C2DA6" w:rsidRDefault="003C2DA6" w:rsidP="003C2DA6">
      <w:pPr>
        <w:rPr>
          <w:b/>
        </w:rPr>
      </w:pPr>
      <w:r w:rsidRPr="000C1EE1">
        <w:rPr>
          <w:rFonts w:hint="eastAsia"/>
          <w:b/>
        </w:rPr>
        <w:t>类</w:t>
      </w:r>
      <w:r w:rsidRPr="000C1EE1">
        <w:rPr>
          <w:rFonts w:hint="eastAsia"/>
          <w:b/>
        </w:rPr>
        <w:t xml:space="preserve">  </w:t>
      </w:r>
      <w:r w:rsidRPr="000C1EE1">
        <w:rPr>
          <w:b/>
        </w:rPr>
        <w:t xml:space="preserve"> </w:t>
      </w:r>
      <w:r w:rsidRPr="000C1EE1">
        <w:rPr>
          <w:rFonts w:hint="eastAsia"/>
          <w:b/>
        </w:rPr>
        <w:t xml:space="preserve"> </w:t>
      </w:r>
      <w:r w:rsidRPr="000C1EE1">
        <w:rPr>
          <w:rFonts w:hint="eastAsia"/>
          <w:b/>
        </w:rPr>
        <w:t>型：</w:t>
      </w:r>
      <w:r w:rsidR="00BF2F76">
        <w:rPr>
          <w:rFonts w:hint="eastAsia"/>
          <w:b/>
        </w:rPr>
        <w:t>传记回忆录</w:t>
      </w:r>
      <w:r w:rsidR="00D158EC" w:rsidRPr="00D158EC">
        <w:rPr>
          <w:rFonts w:hint="eastAsia"/>
          <w:b/>
        </w:rPr>
        <w:t>（法律研究）</w:t>
      </w:r>
    </w:p>
    <w:p w:rsidR="003C2DA6" w:rsidRPr="000C1EE1" w:rsidRDefault="003C2DA6" w:rsidP="003C2DA6">
      <w:pPr>
        <w:rPr>
          <w:b/>
        </w:rPr>
      </w:pPr>
    </w:p>
    <w:p w:rsidR="003C2DA6" w:rsidRPr="00AE3968" w:rsidRDefault="003C2DA6" w:rsidP="003C2DA6">
      <w:pPr>
        <w:rPr>
          <w:b/>
          <w:bCs/>
          <w:szCs w:val="21"/>
        </w:rPr>
      </w:pPr>
      <w:r w:rsidRPr="00AE3968">
        <w:rPr>
          <w:rFonts w:hint="eastAsia"/>
          <w:b/>
          <w:bCs/>
          <w:szCs w:val="21"/>
        </w:rPr>
        <w:t>内容简介：</w:t>
      </w:r>
    </w:p>
    <w:p w:rsidR="00942EE7" w:rsidRPr="00AE3968" w:rsidRDefault="00942EE7" w:rsidP="00E42F3A">
      <w:pPr>
        <w:rPr>
          <w:bCs/>
          <w:szCs w:val="21"/>
        </w:rPr>
      </w:pPr>
    </w:p>
    <w:p w:rsidR="00E42F3A" w:rsidRPr="00AE3968" w:rsidRDefault="00E42F3A" w:rsidP="00D93B48">
      <w:pPr>
        <w:ind w:firstLineChars="200" w:firstLine="420"/>
        <w:rPr>
          <w:bCs/>
          <w:szCs w:val="21"/>
        </w:rPr>
      </w:pPr>
      <w:r w:rsidRPr="00AE3968">
        <w:rPr>
          <w:rFonts w:hint="eastAsia"/>
          <w:bCs/>
          <w:szCs w:val="21"/>
        </w:rPr>
        <w:t>法律作为一种职业并不是迪克冈·</w:t>
      </w:r>
      <w:r w:rsidR="00DD4A29" w:rsidRPr="00AE3968">
        <w:rPr>
          <w:rFonts w:hint="eastAsia"/>
          <w:bCs/>
          <w:szCs w:val="21"/>
        </w:rPr>
        <w:t>莫塞内克</w:t>
      </w:r>
      <w:r w:rsidRPr="00AE3968">
        <w:rPr>
          <w:rFonts w:hint="eastAsia"/>
          <w:bCs/>
          <w:szCs w:val="21"/>
        </w:rPr>
        <w:t>的首选。当他还是个小男孩的时候，他告诉他的阿姨他想成为一名交警，但是生活对他有其他的安排。</w:t>
      </w:r>
      <w:r w:rsidRPr="00AE3968">
        <w:rPr>
          <w:rFonts w:hint="eastAsia"/>
          <w:bCs/>
          <w:szCs w:val="21"/>
        </w:rPr>
        <w:t>15</w:t>
      </w:r>
      <w:r w:rsidRPr="00AE3968">
        <w:rPr>
          <w:rFonts w:hint="eastAsia"/>
          <w:bCs/>
          <w:szCs w:val="21"/>
        </w:rPr>
        <w:t>岁时，他因参与反种族隔离活动而入狱。在他被监禁的十年里，他通过函授完成了学业并获得了两个大学学位。后来他在南非大学学习法律。</w:t>
      </w:r>
    </w:p>
    <w:p w:rsidR="00E42F3A" w:rsidRPr="00AE3968" w:rsidRDefault="00E42F3A" w:rsidP="00E42F3A">
      <w:pPr>
        <w:rPr>
          <w:bCs/>
          <w:szCs w:val="21"/>
        </w:rPr>
      </w:pPr>
    </w:p>
    <w:p w:rsidR="00E42F3A" w:rsidRPr="00AE3968" w:rsidRDefault="00E42F3A" w:rsidP="00D93B48">
      <w:pPr>
        <w:ind w:firstLineChars="200" w:firstLine="420"/>
        <w:rPr>
          <w:bCs/>
          <w:szCs w:val="21"/>
        </w:rPr>
      </w:pPr>
      <w:r w:rsidRPr="00AE3968">
        <w:rPr>
          <w:rFonts w:hint="eastAsia"/>
          <w:bCs/>
          <w:szCs w:val="21"/>
        </w:rPr>
        <w:t>在</w:t>
      </w:r>
      <w:r w:rsidR="00D93B48" w:rsidRPr="00AE3968">
        <w:rPr>
          <w:rFonts w:hint="eastAsia"/>
          <w:bCs/>
          <w:szCs w:val="21"/>
        </w:rPr>
        <w:t>南非的</w:t>
      </w:r>
      <w:r w:rsidRPr="00AE3968">
        <w:rPr>
          <w:rFonts w:hint="eastAsia"/>
          <w:bCs/>
          <w:szCs w:val="21"/>
        </w:rPr>
        <w:t>种族隔离时期</w:t>
      </w:r>
      <w:r w:rsidR="00D93B48" w:rsidRPr="00AE3968">
        <w:rPr>
          <w:rFonts w:hint="eastAsia"/>
          <w:bCs/>
          <w:szCs w:val="21"/>
        </w:rPr>
        <w:t>，在这满是忧虑的政治气候中，尤其对于</w:t>
      </w:r>
      <w:r w:rsidR="00592326" w:rsidRPr="00AE3968">
        <w:rPr>
          <w:rFonts w:hint="eastAsia"/>
          <w:bCs/>
          <w:szCs w:val="21"/>
        </w:rPr>
        <w:t>身为</w:t>
      </w:r>
      <w:r w:rsidR="00D93B48" w:rsidRPr="00AE3968">
        <w:rPr>
          <w:rFonts w:hint="eastAsia"/>
          <w:bCs/>
          <w:szCs w:val="21"/>
        </w:rPr>
        <w:t>有色人种的专业人士而言，</w:t>
      </w:r>
      <w:r w:rsidRPr="00AE3968">
        <w:rPr>
          <w:rFonts w:hint="eastAsia"/>
          <w:bCs/>
          <w:szCs w:val="21"/>
        </w:rPr>
        <w:t>从事法律工作</w:t>
      </w:r>
      <w:r w:rsidR="00D93B48" w:rsidRPr="00AE3968">
        <w:rPr>
          <w:rFonts w:hint="eastAsia"/>
          <w:bCs/>
          <w:szCs w:val="21"/>
        </w:rPr>
        <w:t>充满了独特的挑战</w:t>
      </w:r>
      <w:r w:rsidRPr="00AE3968">
        <w:rPr>
          <w:rFonts w:hint="eastAsia"/>
          <w:bCs/>
          <w:szCs w:val="21"/>
        </w:rPr>
        <w:t>。</w:t>
      </w:r>
      <w:r w:rsidR="0013745C" w:rsidRPr="00AE3968">
        <w:rPr>
          <w:rFonts w:hint="eastAsia"/>
          <w:bCs/>
          <w:szCs w:val="21"/>
        </w:rPr>
        <w:t>经过几年的普法</w:t>
      </w:r>
      <w:r w:rsidRPr="00AE3968">
        <w:rPr>
          <w:rFonts w:hint="eastAsia"/>
          <w:bCs/>
          <w:szCs w:val="21"/>
        </w:rPr>
        <w:t>实践和律师生涯，再加上短暂的从商经历，</w:t>
      </w:r>
      <w:r w:rsidR="00E315A6" w:rsidRPr="00AE3968">
        <w:rPr>
          <w:rFonts w:hint="eastAsia"/>
          <w:bCs/>
          <w:szCs w:val="21"/>
        </w:rPr>
        <w:t>莫塞内克终于被社会</w:t>
      </w:r>
      <w:r w:rsidR="00702523" w:rsidRPr="00AE3968">
        <w:rPr>
          <w:rFonts w:hint="eastAsia"/>
          <w:bCs/>
          <w:szCs w:val="21"/>
        </w:rPr>
        <w:t>说服</w:t>
      </w:r>
      <w:r w:rsidRPr="00AE3968">
        <w:rPr>
          <w:rFonts w:hint="eastAsia"/>
          <w:bCs/>
          <w:szCs w:val="21"/>
        </w:rPr>
        <w:t>，他认为担任司法职务最能服务于这个国家年轻的民主政体。</w:t>
      </w:r>
    </w:p>
    <w:p w:rsidR="00E42F3A" w:rsidRPr="00AE3968" w:rsidRDefault="00E42F3A" w:rsidP="00E42F3A">
      <w:pPr>
        <w:rPr>
          <w:bCs/>
          <w:szCs w:val="21"/>
        </w:rPr>
      </w:pPr>
    </w:p>
    <w:p w:rsidR="00E42F3A" w:rsidRPr="00AE3968" w:rsidRDefault="00E42F3A" w:rsidP="00601E01">
      <w:pPr>
        <w:ind w:firstLineChars="200" w:firstLine="420"/>
        <w:rPr>
          <w:bCs/>
          <w:szCs w:val="21"/>
        </w:rPr>
      </w:pPr>
      <w:r w:rsidRPr="00AE3968">
        <w:rPr>
          <w:rFonts w:hint="eastAsia"/>
          <w:bCs/>
          <w:szCs w:val="21"/>
        </w:rPr>
        <w:t>《全体起立》包括他在法官职位上的岁月，特别关注的是他在南非最高法院</w:t>
      </w:r>
      <w:r w:rsidRPr="00AE3968">
        <w:rPr>
          <w:rFonts w:hint="eastAsia"/>
          <w:bCs/>
          <w:szCs w:val="21"/>
        </w:rPr>
        <w:t>(</w:t>
      </w:r>
      <w:r w:rsidRPr="00AE3968">
        <w:rPr>
          <w:rFonts w:hint="eastAsia"/>
          <w:bCs/>
          <w:szCs w:val="21"/>
        </w:rPr>
        <w:t>即宪法法院</w:t>
      </w:r>
      <w:r w:rsidRPr="00AE3968">
        <w:rPr>
          <w:rFonts w:hint="eastAsia"/>
          <w:bCs/>
          <w:szCs w:val="21"/>
        </w:rPr>
        <w:t>)</w:t>
      </w:r>
      <w:r w:rsidRPr="00AE3968">
        <w:rPr>
          <w:rFonts w:hint="eastAsia"/>
          <w:bCs/>
          <w:szCs w:val="21"/>
        </w:rPr>
        <w:t>担任法官的</w:t>
      </w:r>
      <w:r w:rsidRPr="00AE3968">
        <w:rPr>
          <w:rFonts w:hint="eastAsia"/>
          <w:bCs/>
          <w:szCs w:val="21"/>
        </w:rPr>
        <w:t>15</w:t>
      </w:r>
      <w:r w:rsidRPr="00AE3968">
        <w:rPr>
          <w:rFonts w:hint="eastAsia"/>
          <w:bCs/>
          <w:szCs w:val="21"/>
        </w:rPr>
        <w:t>年任期，包括担任副首席大法官。作为起草临时宪法小组的一名成员，</w:t>
      </w:r>
      <w:r w:rsidR="00601E01" w:rsidRPr="00AE3968">
        <w:rPr>
          <w:rFonts w:hint="eastAsia"/>
          <w:bCs/>
          <w:szCs w:val="21"/>
        </w:rPr>
        <w:t>莫塞内克</w:t>
      </w:r>
      <w:r w:rsidRPr="00AE3968">
        <w:rPr>
          <w:rFonts w:hint="eastAsia"/>
          <w:bCs/>
          <w:szCs w:val="21"/>
        </w:rPr>
        <w:t>很有资格成为最终宪法的守护者之一。他对宪法法院的结构、它所体现的价值以及提交给宪法法院的案件的见解值得一读。</w:t>
      </w:r>
    </w:p>
    <w:p w:rsidR="00E42F3A" w:rsidRPr="00AE3968" w:rsidRDefault="00E42F3A" w:rsidP="00E42F3A">
      <w:pPr>
        <w:rPr>
          <w:bCs/>
          <w:szCs w:val="21"/>
        </w:rPr>
      </w:pPr>
    </w:p>
    <w:p w:rsidR="00E42F3A" w:rsidRPr="00AE3968" w:rsidRDefault="00E42F3A" w:rsidP="00601E01">
      <w:pPr>
        <w:ind w:firstLineChars="200" w:firstLine="420"/>
        <w:rPr>
          <w:bCs/>
          <w:szCs w:val="21"/>
        </w:rPr>
      </w:pPr>
      <w:r w:rsidRPr="00AE3968">
        <w:rPr>
          <w:rFonts w:hint="eastAsia"/>
          <w:bCs/>
          <w:szCs w:val="21"/>
        </w:rPr>
        <w:t>《全体起立》提供了一种独特的、局内人的视角，让我们了解司法系统如何在最佳状态下运行，以及在受到攻击时如何做出反应。从</w:t>
      </w:r>
      <w:r w:rsidRPr="00AE3968">
        <w:rPr>
          <w:rFonts w:hint="eastAsia"/>
          <w:bCs/>
          <w:szCs w:val="21"/>
        </w:rPr>
        <w:t>Arthur Chaskalson</w:t>
      </w:r>
      <w:r w:rsidRPr="00AE3968">
        <w:rPr>
          <w:rFonts w:hint="eastAsia"/>
          <w:bCs/>
          <w:szCs w:val="21"/>
        </w:rPr>
        <w:t>的宪法法庭到</w:t>
      </w:r>
      <w:r w:rsidR="00DD4A29" w:rsidRPr="00AE3968">
        <w:rPr>
          <w:rFonts w:hint="eastAsia"/>
          <w:bCs/>
          <w:szCs w:val="21"/>
        </w:rPr>
        <w:t>宪法法院大法官莫洪恩·莫洪恩</w:t>
      </w:r>
      <w:r w:rsidR="00DD4A29" w:rsidRPr="00AE3968">
        <w:rPr>
          <w:rFonts w:hint="eastAsia"/>
          <w:bCs/>
          <w:szCs w:val="21"/>
        </w:rPr>
        <w:t>(Mogoeng Mogoeng)</w:t>
      </w:r>
      <w:r w:rsidR="00DD4A29" w:rsidRPr="00AE3968">
        <w:rPr>
          <w:rFonts w:hint="eastAsia"/>
          <w:bCs/>
          <w:szCs w:val="21"/>
        </w:rPr>
        <w:t>时代</w:t>
      </w:r>
      <w:r w:rsidRPr="00AE3968">
        <w:rPr>
          <w:rFonts w:hint="eastAsia"/>
          <w:bCs/>
          <w:szCs w:val="21"/>
        </w:rPr>
        <w:t>，</w:t>
      </w:r>
      <w:r w:rsidR="00DD4A29" w:rsidRPr="00AE3968">
        <w:rPr>
          <w:rFonts w:hint="eastAsia"/>
          <w:bCs/>
          <w:szCs w:val="21"/>
        </w:rPr>
        <w:t>莫塞内克的低调而敏锐的评论反映了这个国家正在进行</w:t>
      </w:r>
      <w:r w:rsidRPr="00AE3968">
        <w:rPr>
          <w:rFonts w:hint="eastAsia"/>
          <w:bCs/>
          <w:szCs w:val="21"/>
        </w:rPr>
        <w:t>但并非完全舒适的</w:t>
      </w:r>
      <w:r w:rsidR="00DD4A29" w:rsidRPr="00AE3968">
        <w:rPr>
          <w:rFonts w:hint="eastAsia"/>
          <w:bCs/>
          <w:szCs w:val="21"/>
        </w:rPr>
        <w:t>，</w:t>
      </w:r>
      <w:r w:rsidR="00601E01" w:rsidRPr="00AE3968">
        <w:rPr>
          <w:rFonts w:hint="eastAsia"/>
          <w:bCs/>
          <w:szCs w:val="21"/>
        </w:rPr>
        <w:t>旨在</w:t>
      </w:r>
      <w:r w:rsidR="000B05FC" w:rsidRPr="00AE3968">
        <w:rPr>
          <w:rFonts w:hint="eastAsia"/>
          <w:bCs/>
          <w:szCs w:val="21"/>
        </w:rPr>
        <w:t>为所有人创造更美好生活的过程</w:t>
      </w:r>
      <w:r w:rsidRPr="00AE3968">
        <w:rPr>
          <w:rFonts w:hint="eastAsia"/>
          <w:bCs/>
          <w:szCs w:val="21"/>
        </w:rPr>
        <w:t>。</w:t>
      </w:r>
    </w:p>
    <w:p w:rsidR="00715981" w:rsidRPr="00AE3968" w:rsidRDefault="00715981" w:rsidP="00691CEA">
      <w:pPr>
        <w:rPr>
          <w:kern w:val="0"/>
          <w:szCs w:val="21"/>
          <w:shd w:val="clear" w:color="auto" w:fill="FFFFFF"/>
        </w:rPr>
      </w:pPr>
    </w:p>
    <w:p w:rsidR="005664AD" w:rsidRPr="00AE3968" w:rsidRDefault="003C2DA6" w:rsidP="00FB0EFB">
      <w:pPr>
        <w:rPr>
          <w:b/>
          <w:szCs w:val="21"/>
        </w:rPr>
      </w:pPr>
      <w:r w:rsidRPr="00AE3968">
        <w:rPr>
          <w:b/>
          <w:szCs w:val="21"/>
        </w:rPr>
        <w:t>作者简介：</w:t>
      </w:r>
      <w:bookmarkStart w:id="1" w:name="productDetails"/>
      <w:bookmarkEnd w:id="1"/>
    </w:p>
    <w:p w:rsidR="007B5DB8" w:rsidRPr="00AE3968" w:rsidRDefault="007B5DB8" w:rsidP="007B5DB8">
      <w:pPr>
        <w:rPr>
          <w:b/>
          <w:szCs w:val="21"/>
        </w:rPr>
      </w:pPr>
    </w:p>
    <w:p w:rsidR="007B5DB8" w:rsidRPr="00AE3968" w:rsidRDefault="00DD4A29" w:rsidP="000B05FC">
      <w:pPr>
        <w:ind w:firstLineChars="200" w:firstLine="422"/>
        <w:rPr>
          <w:szCs w:val="21"/>
        </w:rPr>
      </w:pPr>
      <w:r w:rsidRPr="00AE3968">
        <w:rPr>
          <w:rFonts w:hint="eastAsia"/>
          <w:b/>
          <w:szCs w:val="21"/>
        </w:rPr>
        <w:t>迪克冈·莫塞内克</w:t>
      </w:r>
      <w:r w:rsidR="00AE3968" w:rsidRPr="00AE3968">
        <w:rPr>
          <w:rFonts w:hint="eastAsia"/>
          <w:b/>
          <w:szCs w:val="21"/>
        </w:rPr>
        <w:t>（</w:t>
      </w:r>
      <w:r w:rsidR="00777351" w:rsidRPr="00AE3968">
        <w:rPr>
          <w:b/>
          <w:szCs w:val="21"/>
        </w:rPr>
        <w:t>DIKGANG MOSENEKE</w:t>
      </w:r>
      <w:r w:rsidR="00AE3968" w:rsidRPr="00AE3968">
        <w:rPr>
          <w:rFonts w:hint="eastAsia"/>
          <w:b/>
          <w:szCs w:val="21"/>
        </w:rPr>
        <w:t>）</w:t>
      </w:r>
      <w:r w:rsidR="00AE3968" w:rsidRPr="00AE3968">
        <w:rPr>
          <w:rFonts w:hint="eastAsia"/>
          <w:szCs w:val="21"/>
        </w:rPr>
        <w:t>于</w:t>
      </w:r>
      <w:r w:rsidR="00AE3968" w:rsidRPr="00AE3968">
        <w:rPr>
          <w:rFonts w:hint="eastAsia"/>
          <w:szCs w:val="21"/>
        </w:rPr>
        <w:t>1947</w:t>
      </w:r>
      <w:r w:rsidR="00AE3968" w:rsidRPr="00AE3968">
        <w:rPr>
          <w:rFonts w:hint="eastAsia"/>
          <w:szCs w:val="21"/>
        </w:rPr>
        <w:t>年</w:t>
      </w:r>
      <w:r w:rsidR="00AE3968" w:rsidRPr="00AE3968">
        <w:rPr>
          <w:rFonts w:hint="eastAsia"/>
          <w:szCs w:val="21"/>
        </w:rPr>
        <w:t>12</w:t>
      </w:r>
      <w:r w:rsidR="00AE3968" w:rsidRPr="00AE3968">
        <w:rPr>
          <w:rFonts w:hint="eastAsia"/>
          <w:szCs w:val="21"/>
        </w:rPr>
        <w:t>月出生于比勒陀利亚。自</w:t>
      </w:r>
      <w:r w:rsidR="00AE3968" w:rsidRPr="00AE3968">
        <w:rPr>
          <w:rFonts w:hint="eastAsia"/>
          <w:szCs w:val="21"/>
        </w:rPr>
        <w:lastRenderedPageBreak/>
        <w:t>2016</w:t>
      </w:r>
      <w:r w:rsidR="00AE3968" w:rsidRPr="00AE3968">
        <w:rPr>
          <w:rFonts w:hint="eastAsia"/>
          <w:szCs w:val="21"/>
        </w:rPr>
        <w:t>年从宪法法院</w:t>
      </w:r>
      <w:r w:rsidR="00AE3968">
        <w:rPr>
          <w:rFonts w:hint="eastAsia"/>
          <w:szCs w:val="21"/>
        </w:rPr>
        <w:t>到</w:t>
      </w:r>
      <w:r w:rsidR="00AE3968" w:rsidRPr="00AE3968">
        <w:rPr>
          <w:rFonts w:hint="eastAsia"/>
          <w:szCs w:val="21"/>
        </w:rPr>
        <w:t>退休以来，他已被邀请在世界各地的许多机构担任客座讲师和教师，他的职业荣誉名单很长。</w:t>
      </w:r>
      <w:r w:rsidR="00AE3968" w:rsidRPr="00AE3968">
        <w:rPr>
          <w:rFonts w:hint="eastAsia"/>
          <w:szCs w:val="21"/>
        </w:rPr>
        <w:t>2017</w:t>
      </w:r>
      <w:r w:rsidR="00AE3968" w:rsidRPr="00AE3968">
        <w:rPr>
          <w:rFonts w:hint="eastAsia"/>
          <w:szCs w:val="21"/>
        </w:rPr>
        <w:t>年，他担任终身</w:t>
      </w:r>
      <w:r w:rsidR="00B65274">
        <w:rPr>
          <w:rFonts w:hint="eastAsia"/>
          <w:szCs w:val="21"/>
        </w:rPr>
        <w:t>ESI</w:t>
      </w:r>
      <w:r w:rsidR="00AE3968" w:rsidRPr="00AE3968">
        <w:rPr>
          <w:rFonts w:hint="eastAsia"/>
          <w:szCs w:val="21"/>
        </w:rPr>
        <w:t>维度调查委员会的仲裁员。</w:t>
      </w:r>
      <w:r w:rsidR="00AE3968" w:rsidRPr="00AE3968">
        <w:rPr>
          <w:rFonts w:hint="eastAsia"/>
          <w:szCs w:val="21"/>
        </w:rPr>
        <w:t>2018</w:t>
      </w:r>
      <w:r w:rsidR="00AE3968" w:rsidRPr="00AE3968">
        <w:rPr>
          <w:rFonts w:hint="eastAsia"/>
          <w:szCs w:val="21"/>
        </w:rPr>
        <w:t>年，他因“在法律和司法领域的杰出贡献”而获得南非政府的最高国家荣誉——黄金卢图利勋章。</w:t>
      </w:r>
    </w:p>
    <w:p w:rsidR="007B5DB8" w:rsidRDefault="007B5DB8" w:rsidP="007B5DB8">
      <w:pPr>
        <w:rPr>
          <w:b/>
          <w:bCs/>
          <w:szCs w:val="21"/>
        </w:rPr>
      </w:pPr>
    </w:p>
    <w:p w:rsidR="00D8136F" w:rsidRDefault="00D8136F" w:rsidP="007B5DB8">
      <w:pPr>
        <w:rPr>
          <w:b/>
          <w:bCs/>
          <w:szCs w:val="21"/>
        </w:rPr>
      </w:pPr>
    </w:p>
    <w:p w:rsidR="00D8136F" w:rsidRPr="006D297D" w:rsidRDefault="00D8136F" w:rsidP="007B5DB8">
      <w:pPr>
        <w:rPr>
          <w:b/>
          <w:bCs/>
          <w:szCs w:val="21"/>
        </w:rPr>
      </w:pPr>
    </w:p>
    <w:p w:rsidR="007B5DB8" w:rsidRPr="00BF70DC" w:rsidRDefault="007B5DB8" w:rsidP="007B5DB8">
      <w:pPr>
        <w:shd w:val="clear" w:color="auto" w:fill="FFFFFF"/>
      </w:pPr>
      <w:r w:rsidRPr="00BF70DC">
        <w:rPr>
          <w:rFonts w:hint="eastAsia"/>
          <w:b/>
          <w:bCs/>
        </w:rPr>
        <w:t>谢谢您的阅读！</w:t>
      </w:r>
    </w:p>
    <w:p w:rsidR="007B5DB8" w:rsidRPr="007B5DB8" w:rsidRDefault="007B5DB8" w:rsidP="007B5DB8">
      <w:pPr>
        <w:shd w:val="clear" w:color="auto" w:fill="FFFFFF"/>
      </w:pPr>
      <w:r w:rsidRPr="00BF70DC">
        <w:rPr>
          <w:rFonts w:hint="eastAsia"/>
          <w:b/>
          <w:bCs/>
        </w:rPr>
        <w:t>请将回馈信息发至：</w:t>
      </w:r>
      <w:r>
        <w:rPr>
          <w:rFonts w:hint="eastAsia"/>
          <w:b/>
        </w:rPr>
        <w:t>张滢</w:t>
      </w:r>
      <w:r w:rsidRPr="00BF70DC">
        <w:rPr>
          <w:b/>
        </w:rPr>
        <w:t>（</w:t>
      </w:r>
      <w:r>
        <w:rPr>
          <w:rFonts w:hint="eastAsia"/>
          <w:b/>
        </w:rPr>
        <w:t>Cindy</w:t>
      </w:r>
      <w:r w:rsidRPr="00BF70DC">
        <w:rPr>
          <w:b/>
        </w:rPr>
        <w:t xml:space="preserve"> </w:t>
      </w:r>
      <w:r>
        <w:rPr>
          <w:rFonts w:hint="eastAsia"/>
          <w:b/>
        </w:rPr>
        <w:t>Zhan</w:t>
      </w:r>
      <w:r w:rsidRPr="00BF70DC">
        <w:rPr>
          <w:b/>
        </w:rPr>
        <w:t>g)</w:t>
      </w:r>
    </w:p>
    <w:p w:rsidR="007B5DB8" w:rsidRPr="00BF70DC" w:rsidRDefault="007B5DB8" w:rsidP="007B5DB8">
      <w:pPr>
        <w:widowControl/>
      </w:pPr>
      <w:r w:rsidRPr="00BF70DC">
        <w:rPr>
          <w:rFonts w:hint="eastAsia"/>
        </w:rPr>
        <w:t>安德鲁·纳伯格联合国际有限公司北京代表处</w:t>
      </w:r>
    </w:p>
    <w:p w:rsidR="007B5DB8" w:rsidRPr="00BF70DC" w:rsidRDefault="007B5DB8" w:rsidP="007B5DB8">
      <w:pPr>
        <w:widowControl/>
      </w:pPr>
      <w:r w:rsidRPr="00BF70DC">
        <w:t>北京市海淀区中关村大街甲</w:t>
      </w:r>
      <w:r w:rsidRPr="00BF70DC">
        <w:t>59</w:t>
      </w:r>
      <w:r w:rsidRPr="00BF70DC">
        <w:t>号中国人民大学文化大厦</w:t>
      </w:r>
      <w:r w:rsidRPr="00BF70DC">
        <w:t>1705</w:t>
      </w:r>
      <w:r w:rsidRPr="00BF70DC">
        <w:t>室，</w:t>
      </w:r>
      <w:r w:rsidRPr="00BF70DC">
        <w:t>100872</w:t>
      </w:r>
    </w:p>
    <w:p w:rsidR="007B5DB8" w:rsidRPr="00BF70DC" w:rsidRDefault="007B5DB8" w:rsidP="007B5DB8">
      <w:pPr>
        <w:widowControl/>
      </w:pPr>
      <w:r w:rsidRPr="00BF70DC">
        <w:t>电</w:t>
      </w:r>
      <w:r w:rsidRPr="00BF70DC">
        <w:t> </w:t>
      </w:r>
      <w:r w:rsidRPr="00BF70DC">
        <w:t>话：</w:t>
      </w:r>
      <w:r w:rsidRPr="00BF70DC">
        <w:t>010-82504506</w:t>
      </w:r>
    </w:p>
    <w:p w:rsidR="007B5DB8" w:rsidRPr="00BF70DC" w:rsidRDefault="007B5DB8" w:rsidP="007B5DB8">
      <w:pPr>
        <w:widowControl/>
      </w:pPr>
      <w:r w:rsidRPr="00BF70DC">
        <w:t>传</w:t>
      </w:r>
      <w:r w:rsidRPr="00BF70DC">
        <w:t> </w:t>
      </w:r>
      <w:r w:rsidRPr="00BF70DC">
        <w:t>真：</w:t>
      </w:r>
      <w:r w:rsidRPr="00BF70DC">
        <w:t>010-82504200</w:t>
      </w:r>
    </w:p>
    <w:p w:rsidR="007B5DB8" w:rsidRPr="00BF70DC" w:rsidRDefault="007B5DB8" w:rsidP="007B5DB8">
      <w:pPr>
        <w:widowControl/>
      </w:pPr>
      <w:r w:rsidRPr="00BF70DC">
        <w:t>Email:  </w:t>
      </w:r>
      <w:hyperlink r:id="rId8" w:history="1">
        <w:r w:rsidRPr="00CB6960">
          <w:rPr>
            <w:rStyle w:val="a6"/>
            <w:rFonts w:hint="eastAsia"/>
          </w:rPr>
          <w:t>Cindy@nurnberg.com.cn</w:t>
        </w:r>
      </w:hyperlink>
      <w:r w:rsidRPr="00BF70DC">
        <w:rPr>
          <w:rFonts w:hint="eastAsia"/>
        </w:rPr>
        <w:t xml:space="preserve"> </w:t>
      </w:r>
    </w:p>
    <w:p w:rsidR="007B5DB8" w:rsidRPr="00BF70DC" w:rsidRDefault="007B5DB8" w:rsidP="007B5DB8">
      <w:pPr>
        <w:widowControl/>
      </w:pPr>
      <w:r w:rsidRPr="00BF70DC">
        <w:t>网</w:t>
      </w:r>
      <w:r w:rsidRPr="00BF70DC">
        <w:t> </w:t>
      </w:r>
      <w:r w:rsidRPr="00BF70DC">
        <w:t>址</w:t>
      </w:r>
      <w:r w:rsidRPr="00BF70DC">
        <w:t>: </w:t>
      </w:r>
      <w:hyperlink r:id="rId9" w:history="1">
        <w:r w:rsidRPr="00BF70DC">
          <w:rPr>
            <w:rStyle w:val="a6"/>
            <w:rFonts w:hint="eastAsia"/>
            <w:color w:val="auto"/>
          </w:rPr>
          <w:t>http://www.nurnberg.com.cn</w:t>
        </w:r>
      </w:hyperlink>
      <w:r w:rsidRPr="00BF70DC">
        <w:rPr>
          <w:rFonts w:hint="eastAsia"/>
        </w:rPr>
        <w:t xml:space="preserve"> </w:t>
      </w:r>
    </w:p>
    <w:p w:rsidR="007B5DB8" w:rsidRPr="00BF70DC" w:rsidRDefault="007B5DB8" w:rsidP="007B5DB8">
      <w:pPr>
        <w:widowControl/>
      </w:pPr>
      <w:r w:rsidRPr="00BF70DC">
        <w:t>新浪微博：</w:t>
      </w:r>
      <w:hyperlink r:id="rId10" w:history="1">
        <w:r w:rsidRPr="00BF70DC">
          <w:rPr>
            <w:rStyle w:val="a6"/>
            <w:rFonts w:hint="eastAsia"/>
            <w:color w:val="auto"/>
          </w:rPr>
          <w:t>http://weibo.com/nurnberg</w:t>
        </w:r>
      </w:hyperlink>
      <w:r w:rsidRPr="00BF70DC">
        <w:rPr>
          <w:rFonts w:hint="eastAsia"/>
        </w:rPr>
        <w:t xml:space="preserve"> </w:t>
      </w:r>
    </w:p>
    <w:p w:rsidR="007B5DB8" w:rsidRPr="00BF70DC" w:rsidRDefault="007B5DB8" w:rsidP="007B5DB8">
      <w:pPr>
        <w:widowControl/>
      </w:pPr>
      <w:r w:rsidRPr="00BF70DC">
        <w:t>豆瓣小站：</w:t>
      </w:r>
      <w:hyperlink r:id="rId11" w:history="1">
        <w:r w:rsidRPr="00BF70DC">
          <w:rPr>
            <w:rStyle w:val="a6"/>
            <w:rFonts w:hint="eastAsia"/>
            <w:color w:val="auto"/>
          </w:rPr>
          <w:t>http://site.douban.com/110577/</w:t>
        </w:r>
      </w:hyperlink>
      <w:r w:rsidRPr="00BF70DC">
        <w:rPr>
          <w:rFonts w:hint="eastAsia"/>
        </w:rPr>
        <w:t xml:space="preserve"> </w:t>
      </w:r>
    </w:p>
    <w:p w:rsidR="00260023" w:rsidRPr="00AB14EF" w:rsidRDefault="007B5DB8" w:rsidP="007B5DB8">
      <w:pPr>
        <w:widowControl/>
        <w:jc w:val="left"/>
        <w:rPr>
          <w:color w:val="000000"/>
        </w:rPr>
      </w:pPr>
      <w:r w:rsidRPr="00BF70DC">
        <w:t>微信订阅号：安德鲁书讯</w:t>
      </w:r>
    </w:p>
    <w:p w:rsidR="00260023" w:rsidRPr="00851012" w:rsidRDefault="007B5DB8" w:rsidP="00260023">
      <w:r>
        <w:rPr>
          <w:noProof/>
        </w:rPr>
        <w:drawing>
          <wp:anchor distT="0" distB="0" distL="114300" distR="114300" simplePos="0" relativeHeight="251658240" behindDoc="0" locked="0" layoutInCell="1" allowOverlap="1" wp14:anchorId="5124FFBB" wp14:editId="137396DB">
            <wp:simplePos x="0" y="0"/>
            <wp:positionH relativeFrom="column">
              <wp:posOffset>26670</wp:posOffset>
            </wp:positionH>
            <wp:positionV relativeFrom="paragraph">
              <wp:posOffset>97239</wp:posOffset>
            </wp:positionV>
            <wp:extent cx="1083945" cy="1176020"/>
            <wp:effectExtent l="0" t="0" r="1905" b="5080"/>
            <wp:wrapSquare wrapText="bothSides"/>
            <wp:docPr id="3" name="图片 3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BF1" w:rsidRPr="00260023" w:rsidRDefault="00274BF1" w:rsidP="00833658"/>
    <w:p w:rsidR="00C6321D" w:rsidRPr="009C31DF" w:rsidRDefault="00C6321D" w:rsidP="006D297D"/>
    <w:sectPr w:rsidR="00C6321D" w:rsidRPr="009C31DF" w:rsidSect="008A21FB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BA7" w:rsidRDefault="007D2BA7">
      <w:r>
        <w:separator/>
      </w:r>
    </w:p>
  </w:endnote>
  <w:endnote w:type="continuationSeparator" w:id="0">
    <w:p w:rsidR="007D2BA7" w:rsidRDefault="007D2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1A325A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1A325A">
      <w:rPr>
        <w:rFonts w:ascii="方正姚体" w:eastAsia="方正姚体"/>
        <w:kern w:val="0"/>
        <w:szCs w:val="21"/>
      </w:rPr>
      <w:fldChar w:fldCharType="separate"/>
    </w:r>
    <w:r w:rsidR="00D158EC">
      <w:rPr>
        <w:rFonts w:ascii="方正姚体" w:eastAsia="方正姚体"/>
        <w:noProof/>
        <w:kern w:val="0"/>
        <w:szCs w:val="21"/>
      </w:rPr>
      <w:t>1</w:t>
    </w:r>
    <w:r w:rsidR="001A325A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BA7" w:rsidRDefault="007D2BA7">
      <w:r>
        <w:separator/>
      </w:r>
    </w:p>
  </w:footnote>
  <w:footnote w:type="continuationSeparator" w:id="0">
    <w:p w:rsidR="007D2BA7" w:rsidRDefault="007D2B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693F3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4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8"/>
  </w:num>
  <w:num w:numId="7">
    <w:abstractNumId w:val="19"/>
  </w:num>
  <w:num w:numId="8">
    <w:abstractNumId w:val="17"/>
  </w:num>
  <w:num w:numId="9">
    <w:abstractNumId w:val="15"/>
  </w:num>
  <w:num w:numId="10">
    <w:abstractNumId w:val="12"/>
  </w:num>
  <w:num w:numId="11">
    <w:abstractNumId w:val="10"/>
  </w:num>
  <w:num w:numId="12">
    <w:abstractNumId w:val="14"/>
  </w:num>
  <w:num w:numId="13">
    <w:abstractNumId w:val="16"/>
  </w:num>
  <w:num w:numId="14">
    <w:abstractNumId w:val="7"/>
  </w:num>
  <w:num w:numId="15">
    <w:abstractNumId w:val="6"/>
  </w:num>
  <w:num w:numId="16">
    <w:abstractNumId w:val="8"/>
  </w:num>
  <w:num w:numId="17">
    <w:abstractNumId w:val="4"/>
  </w:num>
  <w:num w:numId="18">
    <w:abstractNumId w:val="11"/>
  </w:num>
  <w:num w:numId="19">
    <w:abstractNumId w:val="13"/>
  </w:num>
  <w:num w:numId="20">
    <w:abstractNumId w:val="2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71D38"/>
    <w:rsid w:val="00010866"/>
    <w:rsid w:val="00016A67"/>
    <w:rsid w:val="000471BE"/>
    <w:rsid w:val="0006074F"/>
    <w:rsid w:val="000649FF"/>
    <w:rsid w:val="00067E08"/>
    <w:rsid w:val="000721D3"/>
    <w:rsid w:val="0007792C"/>
    <w:rsid w:val="00080A1A"/>
    <w:rsid w:val="000828F5"/>
    <w:rsid w:val="00085AFB"/>
    <w:rsid w:val="000A2E1D"/>
    <w:rsid w:val="000B05FC"/>
    <w:rsid w:val="000B22DE"/>
    <w:rsid w:val="000B421E"/>
    <w:rsid w:val="000C1EE1"/>
    <w:rsid w:val="000C6B43"/>
    <w:rsid w:val="000C780B"/>
    <w:rsid w:val="000D447B"/>
    <w:rsid w:val="000E219B"/>
    <w:rsid w:val="0010039B"/>
    <w:rsid w:val="001021CB"/>
    <w:rsid w:val="0013745C"/>
    <w:rsid w:val="00157258"/>
    <w:rsid w:val="00182905"/>
    <w:rsid w:val="001835F4"/>
    <w:rsid w:val="001859C2"/>
    <w:rsid w:val="00197385"/>
    <w:rsid w:val="001A170B"/>
    <w:rsid w:val="001A325A"/>
    <w:rsid w:val="001A7625"/>
    <w:rsid w:val="001B0337"/>
    <w:rsid w:val="001C3065"/>
    <w:rsid w:val="001C47E4"/>
    <w:rsid w:val="001C5F7A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0023"/>
    <w:rsid w:val="002670DA"/>
    <w:rsid w:val="00274BF1"/>
    <w:rsid w:val="002904B8"/>
    <w:rsid w:val="00295DF5"/>
    <w:rsid w:val="002A598F"/>
    <w:rsid w:val="002B019B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6C8D"/>
    <w:rsid w:val="00337304"/>
    <w:rsid w:val="00344690"/>
    <w:rsid w:val="00344C37"/>
    <w:rsid w:val="0035593A"/>
    <w:rsid w:val="003618E5"/>
    <w:rsid w:val="00366F32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5EFC"/>
    <w:rsid w:val="003E754D"/>
    <w:rsid w:val="003F0058"/>
    <w:rsid w:val="003F0CD0"/>
    <w:rsid w:val="00401B55"/>
    <w:rsid w:val="004148D5"/>
    <w:rsid w:val="00414A9C"/>
    <w:rsid w:val="00431D1E"/>
    <w:rsid w:val="00437C15"/>
    <w:rsid w:val="00452828"/>
    <w:rsid w:val="004611D6"/>
    <w:rsid w:val="00462FAD"/>
    <w:rsid w:val="00463285"/>
    <w:rsid w:val="00484EAC"/>
    <w:rsid w:val="00491229"/>
    <w:rsid w:val="004A18EB"/>
    <w:rsid w:val="004B4C85"/>
    <w:rsid w:val="004C7A29"/>
    <w:rsid w:val="004E52F4"/>
    <w:rsid w:val="004E7135"/>
    <w:rsid w:val="004F47CD"/>
    <w:rsid w:val="004F5D51"/>
    <w:rsid w:val="005116BE"/>
    <w:rsid w:val="00527886"/>
    <w:rsid w:val="00560B72"/>
    <w:rsid w:val="005664AD"/>
    <w:rsid w:val="00570E5F"/>
    <w:rsid w:val="005737DB"/>
    <w:rsid w:val="00577751"/>
    <w:rsid w:val="00582EAD"/>
    <w:rsid w:val="00583966"/>
    <w:rsid w:val="00592326"/>
    <w:rsid w:val="005A40A1"/>
    <w:rsid w:val="005B6FB0"/>
    <w:rsid w:val="005B7CEB"/>
    <w:rsid w:val="005C6904"/>
    <w:rsid w:val="00601E01"/>
    <w:rsid w:val="00602051"/>
    <w:rsid w:val="00602E6C"/>
    <w:rsid w:val="00610C62"/>
    <w:rsid w:val="006453B2"/>
    <w:rsid w:val="00653EE1"/>
    <w:rsid w:val="006628D4"/>
    <w:rsid w:val="00676F1E"/>
    <w:rsid w:val="00691CEA"/>
    <w:rsid w:val="00693F36"/>
    <w:rsid w:val="00696FA0"/>
    <w:rsid w:val="00697196"/>
    <w:rsid w:val="0069729E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2523"/>
    <w:rsid w:val="0070392F"/>
    <w:rsid w:val="00710D20"/>
    <w:rsid w:val="00711B64"/>
    <w:rsid w:val="00715981"/>
    <w:rsid w:val="00723F55"/>
    <w:rsid w:val="00726503"/>
    <w:rsid w:val="00727197"/>
    <w:rsid w:val="00730B71"/>
    <w:rsid w:val="00732FAC"/>
    <w:rsid w:val="007340DB"/>
    <w:rsid w:val="007367B2"/>
    <w:rsid w:val="00750C55"/>
    <w:rsid w:val="0075278B"/>
    <w:rsid w:val="007535B6"/>
    <w:rsid w:val="00755F92"/>
    <w:rsid w:val="0075707B"/>
    <w:rsid w:val="00757A53"/>
    <w:rsid w:val="00757D84"/>
    <w:rsid w:val="0077368C"/>
    <w:rsid w:val="007766E3"/>
    <w:rsid w:val="00777351"/>
    <w:rsid w:val="00797837"/>
    <w:rsid w:val="007A4BED"/>
    <w:rsid w:val="007A70F6"/>
    <w:rsid w:val="007B0D11"/>
    <w:rsid w:val="007B23FF"/>
    <w:rsid w:val="007B543B"/>
    <w:rsid w:val="007B5DB8"/>
    <w:rsid w:val="007D22D2"/>
    <w:rsid w:val="007D2BA7"/>
    <w:rsid w:val="00805130"/>
    <w:rsid w:val="00805764"/>
    <w:rsid w:val="00833658"/>
    <w:rsid w:val="00843714"/>
    <w:rsid w:val="00856401"/>
    <w:rsid w:val="00862531"/>
    <w:rsid w:val="00862DBE"/>
    <w:rsid w:val="008648D3"/>
    <w:rsid w:val="00880392"/>
    <w:rsid w:val="008869B1"/>
    <w:rsid w:val="0088708F"/>
    <w:rsid w:val="0089462C"/>
    <w:rsid w:val="008955F8"/>
    <w:rsid w:val="0089589B"/>
    <w:rsid w:val="008A21FB"/>
    <w:rsid w:val="008A542F"/>
    <w:rsid w:val="008B0A5A"/>
    <w:rsid w:val="008B3081"/>
    <w:rsid w:val="008B4DCA"/>
    <w:rsid w:val="008B541B"/>
    <w:rsid w:val="008D4D33"/>
    <w:rsid w:val="008F5575"/>
    <w:rsid w:val="008F5E49"/>
    <w:rsid w:val="0091777E"/>
    <w:rsid w:val="00927BD3"/>
    <w:rsid w:val="00940B93"/>
    <w:rsid w:val="00942EE7"/>
    <w:rsid w:val="0096089F"/>
    <w:rsid w:val="00961AEF"/>
    <w:rsid w:val="00977385"/>
    <w:rsid w:val="009C2F45"/>
    <w:rsid w:val="009C31DF"/>
    <w:rsid w:val="009C3CFB"/>
    <w:rsid w:val="009C50AB"/>
    <w:rsid w:val="009E4185"/>
    <w:rsid w:val="009F1E68"/>
    <w:rsid w:val="009F544C"/>
    <w:rsid w:val="00A005AB"/>
    <w:rsid w:val="00A054DA"/>
    <w:rsid w:val="00A13AC1"/>
    <w:rsid w:val="00A174E5"/>
    <w:rsid w:val="00A44B8C"/>
    <w:rsid w:val="00A64467"/>
    <w:rsid w:val="00A6677D"/>
    <w:rsid w:val="00A71D38"/>
    <w:rsid w:val="00AA1AA9"/>
    <w:rsid w:val="00AA4414"/>
    <w:rsid w:val="00AB0E68"/>
    <w:rsid w:val="00AB5463"/>
    <w:rsid w:val="00AC075C"/>
    <w:rsid w:val="00AD250E"/>
    <w:rsid w:val="00AD4222"/>
    <w:rsid w:val="00AE3968"/>
    <w:rsid w:val="00AF2357"/>
    <w:rsid w:val="00AF374C"/>
    <w:rsid w:val="00B01D5B"/>
    <w:rsid w:val="00B05F67"/>
    <w:rsid w:val="00B11565"/>
    <w:rsid w:val="00B1495D"/>
    <w:rsid w:val="00B26A7A"/>
    <w:rsid w:val="00B43536"/>
    <w:rsid w:val="00B44504"/>
    <w:rsid w:val="00B45349"/>
    <w:rsid w:val="00B46A0A"/>
    <w:rsid w:val="00B61C6E"/>
    <w:rsid w:val="00B65274"/>
    <w:rsid w:val="00B65F1C"/>
    <w:rsid w:val="00B66C72"/>
    <w:rsid w:val="00B677EF"/>
    <w:rsid w:val="00B81C0B"/>
    <w:rsid w:val="00B85002"/>
    <w:rsid w:val="00B96AC2"/>
    <w:rsid w:val="00BB0081"/>
    <w:rsid w:val="00BB3810"/>
    <w:rsid w:val="00BB43BF"/>
    <w:rsid w:val="00BD5420"/>
    <w:rsid w:val="00BD5BA3"/>
    <w:rsid w:val="00BF2F76"/>
    <w:rsid w:val="00BF4E7A"/>
    <w:rsid w:val="00BF5E63"/>
    <w:rsid w:val="00C06640"/>
    <w:rsid w:val="00C12C57"/>
    <w:rsid w:val="00C2257A"/>
    <w:rsid w:val="00C238EF"/>
    <w:rsid w:val="00C32C47"/>
    <w:rsid w:val="00C3641D"/>
    <w:rsid w:val="00C40800"/>
    <w:rsid w:val="00C43DA6"/>
    <w:rsid w:val="00C612DF"/>
    <w:rsid w:val="00C6321D"/>
    <w:rsid w:val="00C67546"/>
    <w:rsid w:val="00C77355"/>
    <w:rsid w:val="00C817C6"/>
    <w:rsid w:val="00C83A86"/>
    <w:rsid w:val="00C903F7"/>
    <w:rsid w:val="00C93394"/>
    <w:rsid w:val="00CA381B"/>
    <w:rsid w:val="00CB1C0E"/>
    <w:rsid w:val="00CB567F"/>
    <w:rsid w:val="00CB6825"/>
    <w:rsid w:val="00CC6920"/>
    <w:rsid w:val="00CC7800"/>
    <w:rsid w:val="00CD2007"/>
    <w:rsid w:val="00CE1D5B"/>
    <w:rsid w:val="00CE468D"/>
    <w:rsid w:val="00CE67B4"/>
    <w:rsid w:val="00CF1D82"/>
    <w:rsid w:val="00CF5AFB"/>
    <w:rsid w:val="00CF6406"/>
    <w:rsid w:val="00D158EC"/>
    <w:rsid w:val="00D24097"/>
    <w:rsid w:val="00D34454"/>
    <w:rsid w:val="00D36174"/>
    <w:rsid w:val="00D40493"/>
    <w:rsid w:val="00D430C2"/>
    <w:rsid w:val="00D43A3B"/>
    <w:rsid w:val="00D43A4A"/>
    <w:rsid w:val="00D46BB5"/>
    <w:rsid w:val="00D46E79"/>
    <w:rsid w:val="00D50B73"/>
    <w:rsid w:val="00D55458"/>
    <w:rsid w:val="00D60EB2"/>
    <w:rsid w:val="00D64CC7"/>
    <w:rsid w:val="00D70677"/>
    <w:rsid w:val="00D70B4B"/>
    <w:rsid w:val="00D754D7"/>
    <w:rsid w:val="00D8136F"/>
    <w:rsid w:val="00D81549"/>
    <w:rsid w:val="00D87CCE"/>
    <w:rsid w:val="00D924FC"/>
    <w:rsid w:val="00D93B48"/>
    <w:rsid w:val="00DD2D61"/>
    <w:rsid w:val="00DD3D54"/>
    <w:rsid w:val="00DD4A29"/>
    <w:rsid w:val="00DE1211"/>
    <w:rsid w:val="00DF0621"/>
    <w:rsid w:val="00E07222"/>
    <w:rsid w:val="00E17EE6"/>
    <w:rsid w:val="00E2561F"/>
    <w:rsid w:val="00E30255"/>
    <w:rsid w:val="00E315A6"/>
    <w:rsid w:val="00E346E8"/>
    <w:rsid w:val="00E367D0"/>
    <w:rsid w:val="00E36F36"/>
    <w:rsid w:val="00E42F3A"/>
    <w:rsid w:val="00E436A6"/>
    <w:rsid w:val="00E43CCA"/>
    <w:rsid w:val="00E4452A"/>
    <w:rsid w:val="00E44F09"/>
    <w:rsid w:val="00E5688B"/>
    <w:rsid w:val="00E5703E"/>
    <w:rsid w:val="00E5753A"/>
    <w:rsid w:val="00E744E4"/>
    <w:rsid w:val="00E76E41"/>
    <w:rsid w:val="00E82CB2"/>
    <w:rsid w:val="00E84329"/>
    <w:rsid w:val="00EA1382"/>
    <w:rsid w:val="00EB1F90"/>
    <w:rsid w:val="00EB2DAE"/>
    <w:rsid w:val="00EB5E3B"/>
    <w:rsid w:val="00EB6513"/>
    <w:rsid w:val="00EB6580"/>
    <w:rsid w:val="00EC1756"/>
    <w:rsid w:val="00EC5DFB"/>
    <w:rsid w:val="00EC7589"/>
    <w:rsid w:val="00F00914"/>
    <w:rsid w:val="00F26153"/>
    <w:rsid w:val="00F27267"/>
    <w:rsid w:val="00F30CA5"/>
    <w:rsid w:val="00F318E4"/>
    <w:rsid w:val="00F3449F"/>
    <w:rsid w:val="00F352AE"/>
    <w:rsid w:val="00F41228"/>
    <w:rsid w:val="00F43108"/>
    <w:rsid w:val="00F43374"/>
    <w:rsid w:val="00F627C9"/>
    <w:rsid w:val="00F70C16"/>
    <w:rsid w:val="00F74D56"/>
    <w:rsid w:val="00F835EE"/>
    <w:rsid w:val="00F8540D"/>
    <w:rsid w:val="00F937AD"/>
    <w:rsid w:val="00F95707"/>
    <w:rsid w:val="00F95CCF"/>
    <w:rsid w:val="00F96AEF"/>
    <w:rsid w:val="00F978A8"/>
    <w:rsid w:val="00FA2BC4"/>
    <w:rsid w:val="00FA4A2B"/>
    <w:rsid w:val="00FA7F29"/>
    <w:rsid w:val="00FB0EFB"/>
    <w:rsid w:val="00FC3402"/>
    <w:rsid w:val="00FE45F8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1B20431-F273-4158-A8CB-55A574B21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1F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8A21FB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A21FB"/>
    <w:pPr>
      <w:jc w:val="left"/>
    </w:pPr>
  </w:style>
  <w:style w:type="paragraph" w:styleId="a4">
    <w:name w:val="header"/>
    <w:basedOn w:val="a"/>
    <w:rsid w:val="008A2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8A2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8A21FB"/>
    <w:rPr>
      <w:color w:val="0000FF"/>
      <w:u w:val="single"/>
    </w:rPr>
  </w:style>
  <w:style w:type="character" w:styleId="a7">
    <w:name w:val="FollowedHyperlink"/>
    <w:rsid w:val="008A21FB"/>
    <w:rPr>
      <w:color w:val="800080"/>
      <w:u w:val="single"/>
    </w:rPr>
  </w:style>
  <w:style w:type="paragraph" w:styleId="a8">
    <w:name w:val="Normal (Web)"/>
    <w:basedOn w:val="a"/>
    <w:uiPriority w:val="99"/>
    <w:rsid w:val="008A21FB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8A21FB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8A21F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8A21FB"/>
    <w:rPr>
      <w:i/>
      <w:iCs/>
    </w:rPr>
  </w:style>
  <w:style w:type="paragraph" w:customStyle="1" w:styleId="award">
    <w:name w:val="award"/>
    <w:basedOn w:val="a"/>
    <w:rsid w:val="008A21FB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8A21FB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8A21FB"/>
    <w:rPr>
      <w:rFonts w:ascii="Verdana" w:hAnsi="Verdana" w:hint="default"/>
      <w:sz w:val="15"/>
      <w:szCs w:val="15"/>
    </w:rPr>
  </w:style>
  <w:style w:type="character" w:styleId="aa">
    <w:name w:val="Strong"/>
    <w:qFormat/>
    <w:rsid w:val="008A21FB"/>
    <w:rPr>
      <w:b/>
      <w:bCs/>
    </w:rPr>
  </w:style>
  <w:style w:type="character" w:customStyle="1" w:styleId="smalltext1">
    <w:name w:val="smalltext1"/>
    <w:rsid w:val="008A21FB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8A21FB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8A21FB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8A21FB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8A21FB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8A21FB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8A21FB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8A21FB"/>
    <w:rPr>
      <w:color w:val="000000"/>
      <w:u w:val="single"/>
    </w:rPr>
  </w:style>
  <w:style w:type="character" w:customStyle="1" w:styleId="redsubtitle1">
    <w:name w:val="redsubtitle1"/>
    <w:rsid w:val="008A21FB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8A21F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8A21FB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8A21FB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8A21FB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8A21FB"/>
    <w:rPr>
      <w:i/>
      <w:iCs/>
    </w:rPr>
  </w:style>
  <w:style w:type="paragraph" w:customStyle="1" w:styleId="text">
    <w:name w:val="text"/>
    <w:basedOn w:val="a"/>
    <w:rsid w:val="008A21FB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8A21FB"/>
  </w:style>
  <w:style w:type="paragraph" w:customStyle="1" w:styleId="book-text">
    <w:name w:val="book-text"/>
    <w:basedOn w:val="a"/>
    <w:rsid w:val="008A21FB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8A21FB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FB0EFB"/>
    <w:rPr>
      <w:sz w:val="18"/>
      <w:szCs w:val="18"/>
    </w:rPr>
  </w:style>
  <w:style w:type="character" w:customStyle="1" w:styleId="Char">
    <w:name w:val="批注框文本 Char"/>
    <w:basedOn w:val="a0"/>
    <w:link w:val="ab"/>
    <w:rsid w:val="00FB0EF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ndy@nurnberg.com.cn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eibo.com/nurnbe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urnberg.com.cn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212</Words>
  <Characters>1210</Characters>
  <Application>Microsoft Office Word</Application>
  <DocSecurity>0</DocSecurity>
  <Lines>10</Lines>
  <Paragraphs>2</Paragraphs>
  <ScaleCrop>false</ScaleCrop>
  <Company>2ndSpAcE</Company>
  <LinksUpToDate>false</LinksUpToDate>
  <CharactersWithSpaces>1420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76</cp:revision>
  <cp:lastPrinted>2004-04-23T07:06:00Z</cp:lastPrinted>
  <dcterms:created xsi:type="dcterms:W3CDTF">2019-05-09T07:34:00Z</dcterms:created>
  <dcterms:modified xsi:type="dcterms:W3CDTF">2020-05-21T03:05:00Z</dcterms:modified>
</cp:coreProperties>
</file>