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4D4DE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4D4DE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4D4DEF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A33349" w:rsidP="003C2DA6">
      <w:pPr>
        <w:rPr>
          <w:b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40005</wp:posOffset>
            </wp:positionV>
            <wp:extent cx="1438910" cy="2194560"/>
            <wp:effectExtent l="19050" t="0" r="8890" b="0"/>
            <wp:wrapSquare wrapText="bothSides"/>
            <wp:docPr id="1" name="图片 0" descr="41g5NzZnfb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g5NzZnfbL._SX326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69667F">
        <w:rPr>
          <w:rFonts w:hint="eastAsia"/>
          <w:b/>
        </w:rPr>
        <w:t>通往布拉格的午夜列车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69667F" w:rsidRPr="0069667F">
        <w:rPr>
          <w:b/>
        </w:rPr>
        <w:t>MIDNIGHT TRAIN TO PRAGUE (SALT OVER GOLD)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4D4DE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21945" w:rsidRPr="00321945">
        <w:rPr>
          <w:b/>
        </w:rPr>
        <w:t>Carol Windley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4D4DEF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4D4DEF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321945" w:rsidRPr="00321945">
        <w:rPr>
          <w:b/>
        </w:rPr>
        <w:t>Grove Atlantic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4D4DEF">
        <w:rPr>
          <w:rFonts w:hint="eastAsia"/>
          <w:b/>
        </w:rPr>
        <w:t xml:space="preserve">    </w:t>
      </w:r>
      <w:r w:rsidR="00321945">
        <w:rPr>
          <w:rFonts w:hint="eastAsia"/>
          <w:b/>
        </w:rPr>
        <w:t>数：</w:t>
      </w:r>
      <w:r w:rsidR="00BB0DF2">
        <w:rPr>
          <w:rFonts w:hint="eastAsia"/>
          <w:b/>
        </w:rPr>
        <w:t>352</w:t>
      </w:r>
      <w:r w:rsidR="00BB0DF2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21945">
        <w:rPr>
          <w:rFonts w:hint="eastAsia"/>
          <w:b/>
        </w:rPr>
        <w:t>2020</w:t>
      </w:r>
      <w:r w:rsidR="00FA67E8">
        <w:rPr>
          <w:rFonts w:hint="eastAsia"/>
          <w:b/>
        </w:rPr>
        <w:t>年</w:t>
      </w:r>
      <w:r w:rsidR="00BB0DF2">
        <w:rPr>
          <w:rFonts w:hint="eastAsia"/>
          <w:b/>
        </w:rPr>
        <w:t>10</w:t>
      </w:r>
      <w:r w:rsidR="00BB0DF2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4D4DEF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321945">
        <w:rPr>
          <w:rFonts w:hint="eastAsia"/>
          <w:b/>
        </w:rPr>
        <w:t>文学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21945" w:rsidRDefault="003C2DA6" w:rsidP="00321945">
      <w:pPr>
        <w:rPr>
          <w:b/>
          <w:bCs/>
          <w:szCs w:val="21"/>
        </w:rPr>
      </w:pPr>
    </w:p>
    <w:p w:rsidR="008055DD" w:rsidRDefault="00517326" w:rsidP="00C172B9">
      <w:pPr>
        <w:widowControl/>
        <w:shd w:val="clear" w:color="auto" w:fill="FFFFFF"/>
        <w:ind w:firstLineChars="200" w:firstLine="420"/>
        <w:jc w:val="left"/>
      </w:pPr>
      <w:r>
        <w:rPr>
          <w:rFonts w:hint="eastAsia"/>
        </w:rPr>
        <w:t>本书出自著有入围</w:t>
      </w:r>
      <w:r w:rsidRPr="008055DD">
        <w:rPr>
          <w:rFonts w:hint="eastAsia"/>
        </w:rPr>
        <w:t>吉勒</w:t>
      </w:r>
      <w:r>
        <w:rPr>
          <w:rFonts w:hint="eastAsia"/>
        </w:rPr>
        <w:t>奖的</w:t>
      </w:r>
      <w:r w:rsidRPr="008055DD">
        <w:rPr>
          <w:rFonts w:hint="eastAsia"/>
        </w:rPr>
        <w:t>《家庭学校教育》</w:t>
      </w:r>
      <w:r>
        <w:rPr>
          <w:rFonts w:hint="eastAsia"/>
        </w:rPr>
        <w:t>（</w:t>
      </w:r>
      <w:r w:rsidRPr="00A112C8">
        <w:rPr>
          <w:rFonts w:hint="eastAsia"/>
          <w:i/>
        </w:rPr>
        <w:t>Home Schooling</w:t>
      </w:r>
      <w:r>
        <w:rPr>
          <w:rFonts w:hint="eastAsia"/>
        </w:rPr>
        <w:t>）</w:t>
      </w:r>
      <w:r w:rsidR="00A112C8">
        <w:rPr>
          <w:rFonts w:hint="eastAsia"/>
        </w:rPr>
        <w:t>的作家</w:t>
      </w:r>
      <w:r w:rsidR="00A112C8" w:rsidRPr="008055DD">
        <w:rPr>
          <w:rFonts w:hint="eastAsia"/>
        </w:rPr>
        <w:t>卡罗尔·温德利</w:t>
      </w:r>
      <w:r w:rsidR="002805E2">
        <w:rPr>
          <w:rFonts w:hint="eastAsia"/>
        </w:rPr>
        <w:t>（</w:t>
      </w:r>
      <w:r w:rsidR="002805E2" w:rsidRPr="00321945">
        <w:t>Carol Windley</w:t>
      </w:r>
      <w:r w:rsidR="002805E2">
        <w:rPr>
          <w:rFonts w:hint="eastAsia"/>
        </w:rPr>
        <w:t>）</w:t>
      </w:r>
      <w:r w:rsidR="00A112C8">
        <w:rPr>
          <w:rFonts w:hint="eastAsia"/>
        </w:rPr>
        <w:t>之手，</w:t>
      </w:r>
      <w:r w:rsidR="008055DD" w:rsidRPr="008055DD">
        <w:rPr>
          <w:rFonts w:hint="eastAsia"/>
        </w:rPr>
        <w:t>《西雅图时报》（</w:t>
      </w:r>
      <w:r w:rsidR="008055DD" w:rsidRPr="00A112C8">
        <w:rPr>
          <w:rFonts w:hint="eastAsia"/>
          <w:i/>
        </w:rPr>
        <w:t>The Seattle Times</w:t>
      </w:r>
      <w:r w:rsidR="00A112C8">
        <w:rPr>
          <w:rFonts w:hint="eastAsia"/>
        </w:rPr>
        <w:t>）赞誉温德利的作品</w:t>
      </w:r>
      <w:r w:rsidR="008055DD" w:rsidRPr="008055DD">
        <w:rPr>
          <w:rFonts w:hint="eastAsia"/>
        </w:rPr>
        <w:t>“</w:t>
      </w:r>
      <w:r w:rsidR="00A112C8">
        <w:rPr>
          <w:rFonts w:hint="eastAsia"/>
        </w:rPr>
        <w:t>出人意料</w:t>
      </w:r>
      <w:r w:rsidR="008055DD" w:rsidRPr="008055DD">
        <w:rPr>
          <w:rFonts w:hint="eastAsia"/>
        </w:rPr>
        <w:t>的可爱”。她的作品获得了无数奖项和极高的评价。作家爱丽丝·蒙罗</w:t>
      </w:r>
      <w:r w:rsidR="00A112C8">
        <w:rPr>
          <w:rFonts w:hint="eastAsia"/>
        </w:rPr>
        <w:t>（</w:t>
      </w:r>
      <w:r w:rsidR="00A112C8">
        <w:rPr>
          <w:rFonts w:hint="eastAsia"/>
        </w:rPr>
        <w:t>Alice Munro</w:t>
      </w:r>
      <w:r w:rsidR="00A112C8">
        <w:rPr>
          <w:rFonts w:hint="eastAsia"/>
        </w:rPr>
        <w:t>）</w:t>
      </w:r>
      <w:r w:rsidR="008055DD" w:rsidRPr="008055DD">
        <w:rPr>
          <w:rFonts w:hint="eastAsia"/>
        </w:rPr>
        <w:t>曾赞叹道：“卡罗尔·温德利的作品有着独特的力量，其细腻的笔触、强烈</w:t>
      </w:r>
      <w:r w:rsidR="00C2080F">
        <w:rPr>
          <w:rFonts w:hint="eastAsia"/>
        </w:rPr>
        <w:t>的</w:t>
      </w:r>
      <w:r w:rsidR="008055DD" w:rsidRPr="008055DD">
        <w:rPr>
          <w:rFonts w:hint="eastAsia"/>
        </w:rPr>
        <w:t>情感</w:t>
      </w:r>
      <w:r w:rsidR="00C2080F">
        <w:rPr>
          <w:rFonts w:hint="eastAsia"/>
        </w:rPr>
        <w:t>同</w:t>
      </w:r>
      <w:r w:rsidR="008055DD" w:rsidRPr="008055DD">
        <w:rPr>
          <w:rFonts w:hint="eastAsia"/>
        </w:rPr>
        <w:t>大胆的想象力完美结合。”故事跨越了二十世纪动荡的几十年，经历了两次世界大战，跨越了国家和大洲。这部新小说带有艾米·布鲁姆（</w:t>
      </w:r>
      <w:r w:rsidR="008055DD" w:rsidRPr="008055DD">
        <w:rPr>
          <w:rFonts w:hint="eastAsia"/>
        </w:rPr>
        <w:t>Amy Bloom</w:t>
      </w:r>
      <w:r w:rsidR="008055DD" w:rsidRPr="008055DD">
        <w:rPr>
          <w:rFonts w:hint="eastAsia"/>
        </w:rPr>
        <w:t>）的《离去》（</w:t>
      </w:r>
      <w:r w:rsidR="008055DD" w:rsidRPr="00C2080F">
        <w:rPr>
          <w:rFonts w:hint="eastAsia"/>
          <w:i/>
        </w:rPr>
        <w:t>Away</w:t>
      </w:r>
      <w:r w:rsidR="008055DD" w:rsidRPr="008055DD">
        <w:rPr>
          <w:rFonts w:hint="eastAsia"/>
        </w:rPr>
        <w:t>）、安东尼·多尔（</w:t>
      </w:r>
      <w:r w:rsidR="008055DD" w:rsidRPr="008055DD">
        <w:rPr>
          <w:rFonts w:hint="eastAsia"/>
        </w:rPr>
        <w:t>Anthony Doerr</w:t>
      </w:r>
      <w:r w:rsidR="008055DD" w:rsidRPr="008055DD">
        <w:rPr>
          <w:rFonts w:hint="eastAsia"/>
        </w:rPr>
        <w:t>）的《所有我们看不见的光》（</w:t>
      </w:r>
      <w:r w:rsidR="008055DD" w:rsidRPr="00A112C8">
        <w:rPr>
          <w:rFonts w:hint="eastAsia"/>
          <w:i/>
        </w:rPr>
        <w:t>All the Light We Cannot See</w:t>
      </w:r>
      <w:r w:rsidR="008055DD" w:rsidRPr="008055DD">
        <w:rPr>
          <w:rFonts w:hint="eastAsia"/>
        </w:rPr>
        <w:t>）和雪莉·哈扎德（</w:t>
      </w:r>
      <w:r w:rsidR="008055DD" w:rsidRPr="008055DD">
        <w:rPr>
          <w:rFonts w:hint="eastAsia"/>
        </w:rPr>
        <w:t>Shirley Hazzard</w:t>
      </w:r>
      <w:r w:rsidR="008055DD" w:rsidRPr="008055DD">
        <w:rPr>
          <w:rFonts w:hint="eastAsia"/>
        </w:rPr>
        <w:t>）的经典作品《正午的海湾》（</w:t>
      </w:r>
      <w:r w:rsidR="008055DD" w:rsidRPr="00A112C8">
        <w:rPr>
          <w:rFonts w:hint="eastAsia"/>
          <w:i/>
        </w:rPr>
        <w:t>The Bay of Noon</w:t>
      </w:r>
      <w:r w:rsidR="008055DD" w:rsidRPr="008055DD">
        <w:rPr>
          <w:rFonts w:hint="eastAsia"/>
        </w:rPr>
        <w:t>）的色调，是一部关于友谊、浪漫、背叛和生存的永恒故事。</w:t>
      </w:r>
    </w:p>
    <w:p w:rsidR="008055DD" w:rsidRPr="008055DD" w:rsidRDefault="008055DD" w:rsidP="00C172B9">
      <w:pPr>
        <w:widowControl/>
        <w:shd w:val="clear" w:color="auto" w:fill="FFFFFF"/>
        <w:ind w:firstLineChars="200" w:firstLine="420"/>
        <w:jc w:val="left"/>
      </w:pPr>
    </w:p>
    <w:p w:rsidR="008055DD" w:rsidRDefault="008055DD" w:rsidP="00C172B9">
      <w:pPr>
        <w:widowControl/>
        <w:shd w:val="clear" w:color="auto" w:fill="FFFFFF"/>
        <w:ind w:firstLineChars="200" w:firstLine="420"/>
        <w:jc w:val="left"/>
      </w:pPr>
      <w:r w:rsidRPr="008055DD">
        <w:rPr>
          <w:rFonts w:hint="eastAsia"/>
        </w:rPr>
        <w:t>1927</w:t>
      </w:r>
      <w:r w:rsidRPr="008055DD">
        <w:rPr>
          <w:rFonts w:hint="eastAsia"/>
        </w:rPr>
        <w:t>年，当娜塔莉娅·法伯（</w:t>
      </w:r>
      <w:r w:rsidRPr="008055DD">
        <w:rPr>
          <w:rFonts w:hint="eastAsia"/>
        </w:rPr>
        <w:t>Natalia Faber</w:t>
      </w:r>
      <w:r w:rsidRPr="008055DD">
        <w:rPr>
          <w:rFonts w:hint="eastAsia"/>
        </w:rPr>
        <w:t>）和母亲从柏林到布拉格旅行时，她们乘坐的火车在瑞士撒克逊（</w:t>
      </w:r>
      <w:r w:rsidRPr="008055DD">
        <w:rPr>
          <w:rFonts w:hint="eastAsia"/>
        </w:rPr>
        <w:t>Saxon Switzerland</w:t>
      </w:r>
      <w:r w:rsidRPr="008055DD">
        <w:rPr>
          <w:rFonts w:hint="eastAsia"/>
        </w:rPr>
        <w:t>）延</w:t>
      </w:r>
      <w:r w:rsidR="00C172B9">
        <w:rPr>
          <w:rFonts w:hint="eastAsia"/>
        </w:rPr>
        <w:t>误了。在火车耽搁的短暂时间里，娜塔莉亚的生活发生了转变：她了解了</w:t>
      </w:r>
      <w:r w:rsidR="00C2080F">
        <w:rPr>
          <w:rFonts w:hint="eastAsia"/>
        </w:rPr>
        <w:t>关于</w:t>
      </w:r>
      <w:r w:rsidRPr="008055DD">
        <w:rPr>
          <w:rFonts w:hint="eastAsia"/>
        </w:rPr>
        <w:t>父亲的真相</w:t>
      </w:r>
      <w:r w:rsidR="00C172B9">
        <w:rPr>
          <w:rFonts w:hint="eastAsia"/>
        </w:rPr>
        <w:t>——她曾以为父亲在她婴儿时期就已经去世了</w:t>
      </w:r>
      <w:r w:rsidRPr="008055DD">
        <w:rPr>
          <w:rFonts w:hint="eastAsia"/>
        </w:rPr>
        <w:t>，她遇到了一位名叫玛格达莱娜·谢弗（</w:t>
      </w:r>
      <w:r w:rsidRPr="008055DD">
        <w:rPr>
          <w:rFonts w:hint="eastAsia"/>
        </w:rPr>
        <w:t>Magdalena Schaeffer</w:t>
      </w:r>
      <w:r w:rsidRPr="008055DD">
        <w:rPr>
          <w:rFonts w:hint="eastAsia"/>
        </w:rPr>
        <w:t>）的杰出女性，而谢弗的家庭将成为她未来的重要组成部分。娜塔莉亚被旅途中发生的事情震惊了。她来到目的地之后，在赫维兹湖（</w:t>
      </w:r>
      <w:r w:rsidRPr="008055DD">
        <w:rPr>
          <w:rFonts w:hint="eastAsia"/>
        </w:rPr>
        <w:t>Lake Hev</w:t>
      </w:r>
      <w:r w:rsidRPr="008055DD">
        <w:rPr>
          <w:rFonts w:hint="eastAsia"/>
        </w:rPr>
        <w:t>í</w:t>
      </w:r>
      <w:r w:rsidRPr="008055DD">
        <w:rPr>
          <w:rFonts w:hint="eastAsia"/>
        </w:rPr>
        <w:t>z</w:t>
      </w:r>
      <w:r w:rsidRPr="008055DD">
        <w:rPr>
          <w:rFonts w:hint="eastAsia"/>
        </w:rPr>
        <w:t>）的一个温泉浴场，她却遇到了记者、作家和冒险家米克洛斯·安道尔伯爵（</w:t>
      </w:r>
      <w:r w:rsidRPr="008055DD">
        <w:rPr>
          <w:rFonts w:hint="eastAsia"/>
        </w:rPr>
        <w:t>Count Mikl</w:t>
      </w:r>
      <w:r w:rsidRPr="008055DD">
        <w:rPr>
          <w:rFonts w:hint="eastAsia"/>
        </w:rPr>
        <w:t>ó</w:t>
      </w:r>
      <w:r w:rsidRPr="008055DD">
        <w:rPr>
          <w:rFonts w:hint="eastAsia"/>
        </w:rPr>
        <w:t>s Andorj</w:t>
      </w:r>
      <w:r w:rsidRPr="008055DD">
        <w:rPr>
          <w:rFonts w:hint="eastAsia"/>
        </w:rPr>
        <w:t>á</w:t>
      </w:r>
      <w:r w:rsidRPr="008055DD">
        <w:rPr>
          <w:rFonts w:hint="eastAsia"/>
        </w:rPr>
        <w:t>n</w:t>
      </w:r>
      <w:r w:rsidRPr="008055DD">
        <w:rPr>
          <w:rFonts w:hint="eastAsia"/>
        </w:rPr>
        <w:t>）。在她即将离开时，他邀请娜塔莉亚去他在匈牙利的城堡，在那里他们坠入爱河，一年后他们结婚。然而，虽然庄园里的生活提供了巨大的幸福，但也会导致悲伤。</w:t>
      </w:r>
    </w:p>
    <w:p w:rsidR="008055DD" w:rsidRPr="008055DD" w:rsidRDefault="008055DD" w:rsidP="00C172B9">
      <w:pPr>
        <w:widowControl/>
        <w:shd w:val="clear" w:color="auto" w:fill="FFFFFF"/>
        <w:ind w:firstLineChars="200" w:firstLine="420"/>
        <w:jc w:val="left"/>
      </w:pPr>
    </w:p>
    <w:p w:rsidR="008055DD" w:rsidRPr="008055DD" w:rsidRDefault="008055DD" w:rsidP="00C172B9">
      <w:pPr>
        <w:widowControl/>
        <w:shd w:val="clear" w:color="auto" w:fill="FFFFFF"/>
        <w:ind w:firstLineChars="200" w:firstLine="420"/>
        <w:jc w:val="left"/>
      </w:pPr>
      <w:r w:rsidRPr="008055DD">
        <w:rPr>
          <w:rFonts w:hint="eastAsia"/>
        </w:rPr>
        <w:t>多年后，德国入侵俄罗斯。米克洛斯未能从东线返回，纳塔利娅就去布拉格等他。她拿着一包塔罗纸牌，开了一家算命店，遇到了安娜·谢弗（</w:t>
      </w:r>
      <w:r w:rsidRPr="008055DD">
        <w:rPr>
          <w:rFonts w:hint="eastAsia"/>
        </w:rPr>
        <w:t>Anna Schaeffer</w:t>
      </w:r>
      <w:r w:rsidRPr="008055DD">
        <w:rPr>
          <w:rFonts w:hint="eastAsia"/>
        </w:rPr>
        <w:t>），她几十年前在那辆停驶的火车上遇到的医生的女儿。后来纳粹指控她从事间谍活动，她被捕并被驱逐到集中营。</w:t>
      </w:r>
      <w:r w:rsidRPr="008055DD">
        <w:rPr>
          <w:rFonts w:hint="eastAsia"/>
        </w:rPr>
        <w:lastRenderedPageBreak/>
        <w:t>虽然分别了，但她和安娜的友谊随着她们为生存和与家人团聚而斗争而增长。从战后饱受蹂躏的欧洲战壕中，</w:t>
      </w:r>
      <w:r w:rsidR="00C172B9">
        <w:rPr>
          <w:rFonts w:hint="eastAsia"/>
        </w:rPr>
        <w:t>它</w:t>
      </w:r>
      <w:r w:rsidRPr="008055DD">
        <w:rPr>
          <w:rFonts w:hint="eastAsia"/>
        </w:rPr>
        <w:t>讲述一个令人难忘的故事，暗示我们对我们所爱的人和我们所丢在身后的人所亏欠的东西。</w:t>
      </w:r>
    </w:p>
    <w:p w:rsidR="003C2DA6" w:rsidRPr="00321945" w:rsidRDefault="003C2DA6" w:rsidP="00321945">
      <w:pPr>
        <w:rPr>
          <w:b/>
          <w:bCs/>
          <w:szCs w:val="21"/>
        </w:rPr>
      </w:pPr>
    </w:p>
    <w:p w:rsidR="008B3081" w:rsidRPr="00321945" w:rsidRDefault="003C2DA6" w:rsidP="00321945">
      <w:pPr>
        <w:rPr>
          <w:b/>
          <w:szCs w:val="21"/>
        </w:rPr>
      </w:pPr>
      <w:r w:rsidRPr="00321945">
        <w:rPr>
          <w:b/>
          <w:szCs w:val="21"/>
        </w:rPr>
        <w:t>作者简介：</w:t>
      </w:r>
      <w:bookmarkStart w:id="0" w:name="productDetails"/>
      <w:bookmarkEnd w:id="0"/>
    </w:p>
    <w:p w:rsidR="005664AD" w:rsidRPr="00321945" w:rsidRDefault="005664AD" w:rsidP="00321945">
      <w:pPr>
        <w:rPr>
          <w:b/>
          <w:szCs w:val="21"/>
        </w:rPr>
      </w:pPr>
    </w:p>
    <w:p w:rsidR="006A1FE7" w:rsidRDefault="006A1FE7" w:rsidP="008A0886">
      <w:pPr>
        <w:widowControl/>
        <w:shd w:val="clear" w:color="auto" w:fill="FFFFFF"/>
        <w:ind w:firstLineChars="200" w:firstLine="422"/>
        <w:rPr>
          <w:b/>
        </w:rPr>
      </w:pPr>
      <w:r>
        <w:rPr>
          <w:rFonts w:hint="eastAsia"/>
          <w:b/>
        </w:rPr>
        <w:t>卡罗尔·温德利（</w:t>
      </w:r>
      <w:r w:rsidRPr="00321945">
        <w:rPr>
          <w:b/>
        </w:rPr>
        <w:t>Carol Windley</w:t>
      </w:r>
      <w:r>
        <w:rPr>
          <w:rFonts w:hint="eastAsia"/>
          <w:b/>
        </w:rPr>
        <w:t>）：</w:t>
      </w:r>
      <w:r w:rsidRPr="006A1FE7">
        <w:rPr>
          <w:rFonts w:hint="eastAsia"/>
        </w:rPr>
        <w:t>著有小说《水下呼吸》（</w:t>
      </w:r>
      <w:r w:rsidRPr="006A1FE7">
        <w:rPr>
          <w:rFonts w:eastAsia="微软雅黑"/>
          <w:i/>
          <w:iCs/>
          <w:color w:val="000000"/>
          <w:kern w:val="0"/>
          <w:szCs w:val="21"/>
        </w:rPr>
        <w:t>Breathing Under Water</w:t>
      </w:r>
      <w:r w:rsidRPr="006A1FE7">
        <w:rPr>
          <w:rFonts w:hint="eastAsia"/>
        </w:rPr>
        <w:t>）和两部故事集</w:t>
      </w:r>
      <w:r>
        <w:rPr>
          <w:rFonts w:hint="eastAsia"/>
        </w:rPr>
        <w:t>；</w:t>
      </w:r>
      <w:r w:rsidRPr="006A1FE7">
        <w:rPr>
          <w:rFonts w:hint="eastAsia"/>
        </w:rPr>
        <w:t>其中《家庭学校教育》（</w:t>
      </w:r>
      <w:r w:rsidRPr="006A1FE7">
        <w:rPr>
          <w:rFonts w:hint="eastAsia"/>
          <w:i/>
        </w:rPr>
        <w:t>Home Schooling</w:t>
      </w:r>
      <w:r w:rsidRPr="006A1FE7">
        <w:rPr>
          <w:rFonts w:hint="eastAsia"/>
        </w:rPr>
        <w:t>）入围吉勒奖（</w:t>
      </w:r>
      <w:r w:rsidRPr="006A1FE7">
        <w:rPr>
          <w:rFonts w:hint="eastAsia"/>
        </w:rPr>
        <w:t>Giller Prize</w:t>
      </w:r>
      <w:r w:rsidRPr="006A1FE7">
        <w:rPr>
          <w:rFonts w:hint="eastAsia"/>
        </w:rPr>
        <w:t>）</w:t>
      </w:r>
      <w:r w:rsidRPr="006A1FE7">
        <w:rPr>
          <w:rFonts w:hint="eastAsia"/>
        </w:rPr>
        <w:t>,</w:t>
      </w:r>
      <w:r w:rsidRPr="006A1FE7">
        <w:rPr>
          <w:rFonts w:hint="eastAsia"/>
        </w:rPr>
        <w:t>《可见光》（</w:t>
      </w:r>
      <w:r w:rsidRPr="00C34F2F">
        <w:rPr>
          <w:rFonts w:hint="eastAsia"/>
          <w:i/>
        </w:rPr>
        <w:t>Visible Light</w:t>
      </w:r>
      <w:r w:rsidRPr="006A1FE7">
        <w:rPr>
          <w:rFonts w:hint="eastAsia"/>
        </w:rPr>
        <w:t>）获得了伯恩斯霍特</w:t>
      </w:r>
      <w:r w:rsidRPr="006A1FE7">
        <w:rPr>
          <w:rFonts w:hint="eastAsia"/>
        </w:rPr>
        <w:t>/</w:t>
      </w:r>
      <w:r w:rsidRPr="006A1FE7">
        <w:rPr>
          <w:rFonts w:hint="eastAsia"/>
        </w:rPr>
        <w:t>韦尔豪泽奖（</w:t>
      </w:r>
      <w:r w:rsidRPr="006A1FE7">
        <w:rPr>
          <w:rFonts w:hint="eastAsia"/>
        </w:rPr>
        <w:t>Bumbershoot/Weyerhauser Prize</w:t>
      </w:r>
      <w:r w:rsidRPr="006A1FE7">
        <w:rPr>
          <w:rFonts w:hint="eastAsia"/>
        </w:rPr>
        <w:t>），并被提名为埃塞尔·威尔逊小说奖</w:t>
      </w:r>
      <w:r w:rsidR="00C34F2F">
        <w:rPr>
          <w:rFonts w:hint="eastAsia"/>
        </w:rPr>
        <w:t>（</w:t>
      </w:r>
      <w:r w:rsidR="00C34F2F">
        <w:rPr>
          <w:rFonts w:hint="eastAsia"/>
        </w:rPr>
        <w:t>Ethel Wilson Fiction Prize</w:t>
      </w:r>
      <w:r w:rsidR="00C34F2F">
        <w:rPr>
          <w:rFonts w:hint="eastAsia"/>
        </w:rPr>
        <w:t>）</w:t>
      </w:r>
      <w:r w:rsidRPr="006A1FE7">
        <w:rPr>
          <w:rFonts w:hint="eastAsia"/>
        </w:rPr>
        <w:t>和总督文学奖</w:t>
      </w:r>
      <w:r w:rsidR="00C34F2F">
        <w:rPr>
          <w:rFonts w:hint="eastAsia"/>
        </w:rPr>
        <w:t>（</w:t>
      </w:r>
      <w:r w:rsidRPr="006A1FE7">
        <w:rPr>
          <w:rFonts w:hint="eastAsia"/>
        </w:rPr>
        <w:t>Governor General</w:t>
      </w:r>
      <w:r w:rsidRPr="006A1FE7">
        <w:rPr>
          <w:rFonts w:hint="eastAsia"/>
        </w:rPr>
        <w:t>’</w:t>
      </w:r>
      <w:r w:rsidRPr="006A1FE7">
        <w:rPr>
          <w:rFonts w:hint="eastAsia"/>
        </w:rPr>
        <w:t>s Literary Award</w:t>
      </w:r>
      <w:r w:rsidR="00C34F2F">
        <w:rPr>
          <w:rFonts w:hint="eastAsia"/>
        </w:rPr>
        <w:t>）。她和丈夫定居于温哥华岛（</w:t>
      </w:r>
      <w:r w:rsidR="00C34F2F" w:rsidRPr="00460547">
        <w:rPr>
          <w:rFonts w:eastAsia="微软雅黑"/>
          <w:color w:val="000000"/>
          <w:kern w:val="0"/>
          <w:szCs w:val="21"/>
        </w:rPr>
        <w:t>Vancouver Island</w:t>
      </w:r>
      <w:r w:rsidR="00C34F2F">
        <w:rPr>
          <w:rFonts w:hint="eastAsia"/>
        </w:rPr>
        <w:t>）。</w:t>
      </w:r>
    </w:p>
    <w:p w:rsidR="00D60EB2" w:rsidRPr="00321945" w:rsidRDefault="00D60EB2" w:rsidP="00321945">
      <w:pPr>
        <w:rPr>
          <w:b/>
          <w:bCs/>
          <w:szCs w:val="21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  <w:bookmarkStart w:id="1" w:name="_GoBack"/>
      <w:bookmarkEnd w:id="1"/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9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0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C31DF" w:rsidRDefault="00833658" w:rsidP="00A33349">
      <w:pPr>
        <w:shd w:val="clear" w:color="auto" w:fill="FFFFFF"/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C31DF" w:rsidSect="005A492E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9D" w:rsidRDefault="006A429D">
      <w:r>
        <w:separator/>
      </w:r>
    </w:p>
  </w:endnote>
  <w:endnote w:type="continuationSeparator" w:id="1">
    <w:p w:rsidR="006A429D" w:rsidRDefault="006A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3344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3344C">
      <w:rPr>
        <w:rFonts w:ascii="方正姚体" w:eastAsia="方正姚体"/>
        <w:kern w:val="0"/>
        <w:szCs w:val="21"/>
      </w:rPr>
      <w:fldChar w:fldCharType="separate"/>
    </w:r>
    <w:r w:rsidR="004D4DEF">
      <w:rPr>
        <w:rFonts w:ascii="方正姚体" w:eastAsia="方正姚体"/>
        <w:noProof/>
        <w:kern w:val="0"/>
        <w:szCs w:val="21"/>
      </w:rPr>
      <w:t>1</w:t>
    </w:r>
    <w:r w:rsidR="00A3344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9D" w:rsidRDefault="006A429D">
      <w:r>
        <w:separator/>
      </w:r>
    </w:p>
  </w:footnote>
  <w:footnote w:type="continuationSeparator" w:id="1">
    <w:p w:rsidR="006A429D" w:rsidRDefault="006A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4335C"/>
    <w:rsid w:val="002529AC"/>
    <w:rsid w:val="0025531D"/>
    <w:rsid w:val="002670DA"/>
    <w:rsid w:val="00274BF1"/>
    <w:rsid w:val="002805E2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1945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1D9"/>
    <w:rsid w:val="003E754D"/>
    <w:rsid w:val="003F0CD0"/>
    <w:rsid w:val="003F4367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D4DEF"/>
    <w:rsid w:val="004E52F4"/>
    <w:rsid w:val="004E7135"/>
    <w:rsid w:val="004F47CD"/>
    <w:rsid w:val="005116BE"/>
    <w:rsid w:val="00517326"/>
    <w:rsid w:val="00521202"/>
    <w:rsid w:val="00527886"/>
    <w:rsid w:val="00541FC2"/>
    <w:rsid w:val="005664AD"/>
    <w:rsid w:val="005737DB"/>
    <w:rsid w:val="00577751"/>
    <w:rsid w:val="00582EAD"/>
    <w:rsid w:val="00583966"/>
    <w:rsid w:val="005A40A1"/>
    <w:rsid w:val="005A492E"/>
    <w:rsid w:val="005B6FB0"/>
    <w:rsid w:val="005B7CEB"/>
    <w:rsid w:val="005C6904"/>
    <w:rsid w:val="00602E6C"/>
    <w:rsid w:val="00610C62"/>
    <w:rsid w:val="006453B2"/>
    <w:rsid w:val="00653EE1"/>
    <w:rsid w:val="006628D4"/>
    <w:rsid w:val="00667062"/>
    <w:rsid w:val="00693F36"/>
    <w:rsid w:val="0069667F"/>
    <w:rsid w:val="00696FA0"/>
    <w:rsid w:val="00697196"/>
    <w:rsid w:val="006A0FFB"/>
    <w:rsid w:val="006A1FE7"/>
    <w:rsid w:val="006A429D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3E91"/>
    <w:rsid w:val="007B543B"/>
    <w:rsid w:val="007D22D2"/>
    <w:rsid w:val="00805130"/>
    <w:rsid w:val="008055DD"/>
    <w:rsid w:val="00805764"/>
    <w:rsid w:val="00833658"/>
    <w:rsid w:val="00843714"/>
    <w:rsid w:val="00856401"/>
    <w:rsid w:val="00862531"/>
    <w:rsid w:val="00862DBE"/>
    <w:rsid w:val="008648D3"/>
    <w:rsid w:val="00881BF6"/>
    <w:rsid w:val="0088708F"/>
    <w:rsid w:val="0089462C"/>
    <w:rsid w:val="008955F8"/>
    <w:rsid w:val="0089589B"/>
    <w:rsid w:val="008A0886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12C8"/>
    <w:rsid w:val="00A125D9"/>
    <w:rsid w:val="00A13AC1"/>
    <w:rsid w:val="00A174E5"/>
    <w:rsid w:val="00A33349"/>
    <w:rsid w:val="00A3344C"/>
    <w:rsid w:val="00A44B8C"/>
    <w:rsid w:val="00A514BF"/>
    <w:rsid w:val="00A71161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232D"/>
    <w:rsid w:val="00B1495D"/>
    <w:rsid w:val="00B26A7A"/>
    <w:rsid w:val="00B40D08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0DF2"/>
    <w:rsid w:val="00BB3810"/>
    <w:rsid w:val="00BB43BF"/>
    <w:rsid w:val="00BD5420"/>
    <w:rsid w:val="00BF4E7A"/>
    <w:rsid w:val="00BF5E63"/>
    <w:rsid w:val="00C06640"/>
    <w:rsid w:val="00C12C57"/>
    <w:rsid w:val="00C172B9"/>
    <w:rsid w:val="00C2080F"/>
    <w:rsid w:val="00C2257A"/>
    <w:rsid w:val="00C238EF"/>
    <w:rsid w:val="00C32C47"/>
    <w:rsid w:val="00C34F2F"/>
    <w:rsid w:val="00C51D3B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67E8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92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92E"/>
    <w:pPr>
      <w:jc w:val="left"/>
    </w:pPr>
  </w:style>
  <w:style w:type="paragraph" w:styleId="a4">
    <w:name w:val="header"/>
    <w:basedOn w:val="a"/>
    <w:rsid w:val="005A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A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A492E"/>
    <w:rPr>
      <w:color w:val="0000FF"/>
      <w:u w:val="single"/>
    </w:rPr>
  </w:style>
  <w:style w:type="character" w:styleId="a7">
    <w:name w:val="FollowedHyperlink"/>
    <w:rsid w:val="005A492E"/>
    <w:rPr>
      <w:color w:val="800080"/>
      <w:u w:val="single"/>
    </w:rPr>
  </w:style>
  <w:style w:type="paragraph" w:styleId="a8">
    <w:name w:val="Normal (Web)"/>
    <w:basedOn w:val="a"/>
    <w:uiPriority w:val="99"/>
    <w:rsid w:val="005A492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A492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A49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A492E"/>
    <w:rPr>
      <w:i/>
      <w:iCs/>
    </w:rPr>
  </w:style>
  <w:style w:type="paragraph" w:customStyle="1" w:styleId="award">
    <w:name w:val="award"/>
    <w:basedOn w:val="a"/>
    <w:rsid w:val="005A492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A492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A492E"/>
    <w:rPr>
      <w:rFonts w:ascii="Verdana" w:hAnsi="Verdana" w:hint="default"/>
      <w:sz w:val="15"/>
      <w:szCs w:val="15"/>
    </w:rPr>
  </w:style>
  <w:style w:type="character" w:styleId="aa">
    <w:name w:val="Strong"/>
    <w:qFormat/>
    <w:rsid w:val="005A492E"/>
    <w:rPr>
      <w:b/>
      <w:bCs/>
    </w:rPr>
  </w:style>
  <w:style w:type="character" w:customStyle="1" w:styleId="smalltext1">
    <w:name w:val="smalltext1"/>
    <w:rsid w:val="005A492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A492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A492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A492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A492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A492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A492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A492E"/>
    <w:rPr>
      <w:color w:val="000000"/>
      <w:u w:val="single"/>
    </w:rPr>
  </w:style>
  <w:style w:type="character" w:customStyle="1" w:styleId="redsubtitle1">
    <w:name w:val="redsubtitle1"/>
    <w:rsid w:val="005A492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A49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A492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A492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A492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A492E"/>
    <w:rPr>
      <w:i/>
      <w:iCs/>
    </w:rPr>
  </w:style>
  <w:style w:type="paragraph" w:customStyle="1" w:styleId="text">
    <w:name w:val="text"/>
    <w:basedOn w:val="a"/>
    <w:rsid w:val="005A492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A492E"/>
  </w:style>
  <w:style w:type="paragraph" w:customStyle="1" w:styleId="book-text">
    <w:name w:val="book-text"/>
    <w:basedOn w:val="a"/>
    <w:rsid w:val="005A492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A492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667062"/>
    <w:rPr>
      <w:sz w:val="18"/>
      <w:szCs w:val="18"/>
    </w:rPr>
  </w:style>
  <w:style w:type="character" w:customStyle="1" w:styleId="Char">
    <w:name w:val="批注框文本 Char"/>
    <w:basedOn w:val="a0"/>
    <w:link w:val="ab"/>
    <w:rsid w:val="006670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C484-F43B-4FC6-BF3F-ABC4E6FA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1577</Characters>
  <Application>Microsoft Office Word</Application>
  <DocSecurity>0</DocSecurity>
  <Lines>13</Lines>
  <Paragraphs>3</Paragraphs>
  <ScaleCrop>false</ScaleCrop>
  <Company>2ndSpAcE</Company>
  <LinksUpToDate>false</LinksUpToDate>
  <CharactersWithSpaces>1850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20</cp:revision>
  <cp:lastPrinted>2004-04-23T07:06:00Z</cp:lastPrinted>
  <dcterms:created xsi:type="dcterms:W3CDTF">2019-05-09T07:34:00Z</dcterms:created>
  <dcterms:modified xsi:type="dcterms:W3CDTF">2020-05-24T08:32:00Z</dcterms:modified>
</cp:coreProperties>
</file>