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13" w:rsidRPr="00CB17E1" w:rsidRDefault="00635D13" w:rsidP="00CB17E1">
      <w:pPr>
        <w:ind w:firstLineChars="1004" w:firstLine="3629"/>
        <w:rPr>
          <w:rFonts w:hint="eastAsia"/>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CB17E1" w:rsidRDefault="00CB17E1">
      <w:pPr>
        <w:tabs>
          <w:tab w:val="left" w:pos="341"/>
          <w:tab w:val="left" w:pos="5235"/>
        </w:tabs>
        <w:rPr>
          <w:b/>
          <w:bCs/>
          <w:color w:val="000000"/>
          <w:szCs w:val="21"/>
        </w:rPr>
      </w:pPr>
    </w:p>
    <w:p w:rsidR="00635D13" w:rsidRDefault="00CB17E1">
      <w:pPr>
        <w:tabs>
          <w:tab w:val="left" w:pos="341"/>
          <w:tab w:val="left" w:pos="5235"/>
        </w:tabs>
        <w:rPr>
          <w:b/>
          <w:bCs/>
          <w:color w:val="000000"/>
          <w:szCs w:val="21"/>
        </w:rPr>
      </w:pPr>
      <w:r>
        <w:rPr>
          <w:noProof/>
        </w:rPr>
        <w:drawing>
          <wp:anchor distT="0" distB="0" distL="114300" distR="114300" simplePos="0" relativeHeight="251657728" behindDoc="0" locked="0" layoutInCell="1" allowOverlap="1">
            <wp:simplePos x="0" y="0"/>
            <wp:positionH relativeFrom="column">
              <wp:posOffset>3853815</wp:posOffset>
            </wp:positionH>
            <wp:positionV relativeFrom="paragraph">
              <wp:posOffset>36830</wp:posOffset>
            </wp:positionV>
            <wp:extent cx="1506855" cy="1994535"/>
            <wp:effectExtent l="0" t="0" r="0" b="5715"/>
            <wp:wrapSquare wrapText="bothSides"/>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QQ截图2020010611475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6855" cy="1994535"/>
                    </a:xfrm>
                    <a:prstGeom prst="rect">
                      <a:avLst/>
                    </a:prstGeom>
                    <a:noFill/>
                  </pic:spPr>
                </pic:pic>
              </a:graphicData>
            </a:graphic>
            <wp14:sizeRelH relativeFrom="page">
              <wp14:pctWidth>0</wp14:pctWidth>
            </wp14:sizeRelH>
            <wp14:sizeRelV relativeFrom="page">
              <wp14:pctHeight>0</wp14:pctHeight>
            </wp14:sizeRelV>
          </wp:anchor>
        </w:drawing>
      </w:r>
      <w:r w:rsidR="00635D13">
        <w:rPr>
          <w:b/>
          <w:bCs/>
          <w:color w:val="000000"/>
          <w:szCs w:val="21"/>
        </w:rPr>
        <w:t>中文书名：</w:t>
      </w:r>
      <w:bookmarkStart w:id="0" w:name="_Hlt89834866"/>
      <w:bookmarkEnd w:id="0"/>
      <w:r w:rsidR="00345243" w:rsidRPr="00345243">
        <w:rPr>
          <w:rFonts w:hint="eastAsia"/>
          <w:b/>
          <w:bCs/>
          <w:color w:val="000000"/>
          <w:szCs w:val="21"/>
        </w:rPr>
        <w:t>《两列火车离开巴黎》</w:t>
      </w:r>
    </w:p>
    <w:p w:rsidR="00635D13" w:rsidRDefault="00635D13">
      <w:pPr>
        <w:tabs>
          <w:tab w:val="left" w:pos="341"/>
          <w:tab w:val="left" w:pos="5235"/>
        </w:tabs>
        <w:rPr>
          <w:b/>
          <w:i/>
          <w:color w:val="000000"/>
          <w:szCs w:val="21"/>
        </w:rPr>
      </w:pPr>
      <w:r>
        <w:rPr>
          <w:b/>
          <w:bCs/>
          <w:color w:val="000000"/>
          <w:szCs w:val="21"/>
        </w:rPr>
        <w:t>英文书名：</w:t>
      </w:r>
      <w:r w:rsidR="007169E5">
        <w:rPr>
          <w:b/>
          <w:color w:val="000000"/>
          <w:szCs w:val="21"/>
        </w:rPr>
        <w:t>TWO TRAINS LEAVES PARIS</w:t>
      </w:r>
    </w:p>
    <w:p w:rsidR="00635D13" w:rsidRDefault="00635D13">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sidR="007169E5" w:rsidRPr="007169E5">
        <w:rPr>
          <w:b/>
          <w:bCs/>
          <w:color w:val="000000"/>
          <w:szCs w:val="21"/>
        </w:rPr>
        <w:t>Taylor Marie Frey</w:t>
      </w:r>
      <w:r w:rsidR="007169E5">
        <w:rPr>
          <w:b/>
          <w:bCs/>
          <w:color w:val="000000"/>
          <w:szCs w:val="21"/>
        </w:rPr>
        <w:t xml:space="preserve"> and </w:t>
      </w:r>
      <w:r w:rsidR="007169E5" w:rsidRPr="007169E5">
        <w:rPr>
          <w:b/>
          <w:bCs/>
          <w:color w:val="000000"/>
          <w:sz w:val="22"/>
          <w:szCs w:val="22"/>
          <w:shd w:val="clear" w:color="auto" w:fill="FFFFFF"/>
        </w:rPr>
        <w:t xml:space="preserve">Mike </w:t>
      </w:r>
      <w:proofErr w:type="spellStart"/>
      <w:r w:rsidR="007169E5" w:rsidRPr="007169E5">
        <w:rPr>
          <w:b/>
          <w:bCs/>
          <w:color w:val="000000"/>
          <w:sz w:val="22"/>
          <w:szCs w:val="22"/>
          <w:shd w:val="clear" w:color="auto" w:fill="FFFFFF"/>
        </w:rPr>
        <w:t>Wesolowski</w:t>
      </w:r>
      <w:proofErr w:type="spellEnd"/>
      <w:r w:rsidR="00DA65FE">
        <w:fldChar w:fldCharType="begin"/>
      </w:r>
      <w:r w:rsidR="00DA65FE">
        <w:instrText xml:space="preserve"> HYPERLINK "http://www.penguin.com.au/lookinside/spotlight.cfm?SBN=9780143009177&amp;AuthId=0000004220&amp;Page=Profile" </w:instrText>
      </w:r>
      <w:r w:rsidR="00DA65FE">
        <w:fldChar w:fldCharType="separate"/>
      </w:r>
      <w:r w:rsidR="00DA65FE">
        <w:fldChar w:fldCharType="end"/>
      </w:r>
    </w:p>
    <w:p w:rsidR="00635D13" w:rsidRDefault="00635D13">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sidR="004E609C">
        <w:rPr>
          <w:rFonts w:hint="eastAsia"/>
          <w:b/>
          <w:bCs/>
          <w:color w:val="000000"/>
          <w:szCs w:val="21"/>
        </w:rPr>
        <w:t>AB</w:t>
      </w:r>
      <w:r w:rsidR="004E609C">
        <w:rPr>
          <w:b/>
          <w:bCs/>
          <w:color w:val="000000"/>
          <w:szCs w:val="21"/>
        </w:rPr>
        <w:t>RAMS BOOKS</w:t>
      </w:r>
    </w:p>
    <w:p w:rsidR="00635D13" w:rsidRDefault="00635D13">
      <w:pPr>
        <w:tabs>
          <w:tab w:val="left" w:pos="341"/>
          <w:tab w:val="left" w:pos="5235"/>
        </w:tabs>
        <w:rPr>
          <w:b/>
          <w:bCs/>
          <w:color w:val="000000"/>
          <w:szCs w:val="21"/>
        </w:rPr>
      </w:pPr>
      <w:r>
        <w:rPr>
          <w:b/>
          <w:bCs/>
          <w:color w:val="000000"/>
          <w:szCs w:val="21"/>
        </w:rPr>
        <w:t>代理公司：</w:t>
      </w:r>
      <w:r>
        <w:rPr>
          <w:b/>
          <w:bCs/>
          <w:color w:val="000000"/>
          <w:szCs w:val="21"/>
        </w:rPr>
        <w:t>ANA / Yao Zhang</w:t>
      </w:r>
    </w:p>
    <w:p w:rsidR="00635D13" w:rsidRDefault="00635D13">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sidR="00CB17E1">
        <w:rPr>
          <w:b/>
          <w:bCs/>
          <w:color w:val="000000"/>
          <w:szCs w:val="21"/>
        </w:rPr>
        <w:t>176</w:t>
      </w:r>
      <w:r>
        <w:rPr>
          <w:b/>
          <w:bCs/>
          <w:color w:val="000000"/>
          <w:szCs w:val="21"/>
        </w:rPr>
        <w:t>页</w:t>
      </w:r>
    </w:p>
    <w:p w:rsidR="00635D13" w:rsidRDefault="00635D13">
      <w:pPr>
        <w:tabs>
          <w:tab w:val="left" w:pos="341"/>
          <w:tab w:val="left" w:pos="5235"/>
        </w:tabs>
        <w:rPr>
          <w:b/>
          <w:bCs/>
          <w:color w:val="000000"/>
          <w:szCs w:val="21"/>
        </w:rPr>
      </w:pPr>
      <w:r>
        <w:rPr>
          <w:b/>
          <w:bCs/>
          <w:color w:val="000000"/>
          <w:szCs w:val="21"/>
        </w:rPr>
        <w:t>出版时间：</w:t>
      </w:r>
      <w:r w:rsidR="00CB17E1">
        <w:rPr>
          <w:b/>
          <w:bCs/>
          <w:color w:val="000000"/>
          <w:szCs w:val="21"/>
        </w:rPr>
        <w:t>2019</w:t>
      </w:r>
      <w:r>
        <w:rPr>
          <w:b/>
          <w:bCs/>
          <w:color w:val="000000"/>
          <w:szCs w:val="21"/>
        </w:rPr>
        <w:t>年</w:t>
      </w:r>
      <w:r w:rsidR="00CB17E1">
        <w:rPr>
          <w:b/>
          <w:bCs/>
          <w:color w:val="000000"/>
          <w:szCs w:val="21"/>
        </w:rPr>
        <w:t>5</w:t>
      </w:r>
      <w:r>
        <w:rPr>
          <w:b/>
          <w:bCs/>
          <w:color w:val="000000"/>
          <w:szCs w:val="21"/>
        </w:rPr>
        <w:t>月</w:t>
      </w:r>
    </w:p>
    <w:p w:rsidR="00635D13" w:rsidRDefault="00635D13">
      <w:pPr>
        <w:rPr>
          <w:b/>
          <w:bCs/>
          <w:color w:val="000000"/>
        </w:rPr>
      </w:pPr>
      <w:r>
        <w:rPr>
          <w:b/>
          <w:bCs/>
          <w:color w:val="000000"/>
        </w:rPr>
        <w:t>代理地区：中国大陆、台湾</w:t>
      </w:r>
    </w:p>
    <w:p w:rsidR="00635D13" w:rsidRDefault="00635D13">
      <w:pPr>
        <w:tabs>
          <w:tab w:val="left" w:pos="341"/>
          <w:tab w:val="left" w:pos="5235"/>
        </w:tabs>
        <w:rPr>
          <w:b/>
          <w:bCs/>
          <w:color w:val="000000"/>
          <w:szCs w:val="21"/>
        </w:rPr>
      </w:pPr>
      <w:r>
        <w:rPr>
          <w:b/>
          <w:bCs/>
          <w:color w:val="000000"/>
          <w:szCs w:val="21"/>
        </w:rPr>
        <w:t>审读资料：电子稿</w:t>
      </w:r>
    </w:p>
    <w:p w:rsidR="00635D13" w:rsidRDefault="00635D13">
      <w:pPr>
        <w:tabs>
          <w:tab w:val="left" w:pos="341"/>
          <w:tab w:val="left" w:pos="5235"/>
        </w:tabs>
        <w:rPr>
          <w:b/>
          <w:bCs/>
          <w:szCs w:val="21"/>
        </w:rPr>
      </w:pPr>
      <w:r>
        <w:rPr>
          <w:b/>
          <w:bCs/>
          <w:szCs w:val="21"/>
        </w:rPr>
        <w:t>类</w:t>
      </w:r>
      <w:r>
        <w:rPr>
          <w:b/>
          <w:bCs/>
          <w:szCs w:val="21"/>
        </w:rPr>
        <w:t xml:space="preserve">    </w:t>
      </w:r>
      <w:r>
        <w:rPr>
          <w:b/>
          <w:bCs/>
          <w:szCs w:val="21"/>
        </w:rPr>
        <w:t>型：</w:t>
      </w:r>
      <w:r w:rsidR="00CB17E1">
        <w:rPr>
          <w:rFonts w:hint="eastAsia"/>
          <w:b/>
          <w:bCs/>
          <w:szCs w:val="21"/>
        </w:rPr>
        <w:t>青少年知识读物</w:t>
      </w:r>
    </w:p>
    <w:p w:rsidR="00635D13" w:rsidRDefault="00635D13">
      <w:pPr>
        <w:rPr>
          <w:b/>
          <w:bCs/>
          <w:color w:val="000000"/>
        </w:rPr>
      </w:pPr>
    </w:p>
    <w:p w:rsidR="00635D13" w:rsidRDefault="00635D13">
      <w:pPr>
        <w:rPr>
          <w:b/>
          <w:bCs/>
          <w:color w:val="000000"/>
        </w:rPr>
      </w:pPr>
      <w:r>
        <w:rPr>
          <w:b/>
          <w:bCs/>
          <w:color w:val="000000"/>
        </w:rPr>
        <w:t>内容简介：</w:t>
      </w:r>
    </w:p>
    <w:p w:rsidR="00345243" w:rsidRPr="00345243" w:rsidRDefault="00345243" w:rsidP="00CB17E1">
      <w:pPr>
        <w:rPr>
          <w:rFonts w:hint="eastAsia"/>
          <w:color w:val="000000"/>
          <w:szCs w:val="21"/>
        </w:rPr>
      </w:pPr>
    </w:p>
    <w:p w:rsidR="00345243" w:rsidRPr="00345243" w:rsidRDefault="00345243" w:rsidP="00345243">
      <w:pPr>
        <w:ind w:firstLineChars="200" w:firstLine="420"/>
        <w:rPr>
          <w:rFonts w:hint="eastAsia"/>
          <w:color w:val="000000"/>
          <w:szCs w:val="21"/>
        </w:rPr>
      </w:pPr>
      <w:r w:rsidRPr="00345243">
        <w:rPr>
          <w:rFonts w:hint="eastAsia"/>
          <w:color w:val="000000"/>
          <w:szCs w:val="21"/>
        </w:rPr>
        <w:t>两列火车同时离开车站相向而行</w:t>
      </w:r>
      <w:r w:rsidRPr="00345243">
        <w:rPr>
          <w:rFonts w:hint="eastAsia"/>
          <w:color w:val="000000"/>
          <w:szCs w:val="21"/>
        </w:rPr>
        <w:t>...</w:t>
      </w:r>
      <w:r w:rsidRPr="00345243">
        <w:rPr>
          <w:rFonts w:hint="eastAsia"/>
          <w:color w:val="000000"/>
          <w:szCs w:val="21"/>
        </w:rPr>
        <w:t>何时相遇？何时超越？这样的命题是否似曾相识？是否你曾为这些数学问题顿足搓手，直到数学让你第一次体验到付出也许没有回报？又或者，不擅长代数的你</w:t>
      </w:r>
      <w:proofErr w:type="gramStart"/>
      <w:r w:rsidRPr="00345243">
        <w:rPr>
          <w:rFonts w:hint="eastAsia"/>
          <w:color w:val="000000"/>
          <w:szCs w:val="21"/>
        </w:rPr>
        <w:t>解起文字</w:t>
      </w:r>
      <w:proofErr w:type="gramEnd"/>
      <w:r w:rsidRPr="00345243">
        <w:rPr>
          <w:rFonts w:hint="eastAsia"/>
          <w:color w:val="000000"/>
          <w:szCs w:val="21"/>
        </w:rPr>
        <w:t>命题来如有神助，格外津津有味？</w:t>
      </w:r>
      <w:r w:rsidRPr="00345243">
        <w:rPr>
          <w:rFonts w:hint="eastAsia"/>
          <w:color w:val="000000"/>
          <w:szCs w:val="21"/>
        </w:rPr>
        <w:t xml:space="preserve"> </w:t>
      </w:r>
      <w:r w:rsidR="00CB17E1">
        <w:rPr>
          <w:rFonts w:hint="eastAsia"/>
          <w:color w:val="000000"/>
          <w:szCs w:val="21"/>
        </w:rPr>
        <w:t>以解决数学问题来拼凑路线，探寻世界</w:t>
      </w:r>
      <w:r w:rsidRPr="00345243">
        <w:rPr>
          <w:rFonts w:hint="eastAsia"/>
          <w:color w:val="000000"/>
          <w:szCs w:val="21"/>
        </w:rPr>
        <w:t>，认识自我，《两列火车离开巴黎》是给我们所有人的终极数（人）学（生）指南。</w:t>
      </w:r>
    </w:p>
    <w:p w:rsidR="00345243" w:rsidRPr="00345243" w:rsidRDefault="00345243" w:rsidP="00345243">
      <w:pPr>
        <w:ind w:firstLineChars="200" w:firstLine="420"/>
        <w:rPr>
          <w:color w:val="000000"/>
          <w:szCs w:val="21"/>
        </w:rPr>
      </w:pPr>
    </w:p>
    <w:p w:rsidR="00CB17E1" w:rsidRPr="00B72144" w:rsidRDefault="00345243" w:rsidP="00CB17E1">
      <w:pPr>
        <w:ind w:firstLineChars="200" w:firstLine="420"/>
        <w:rPr>
          <w:color w:val="000000"/>
          <w:szCs w:val="21"/>
        </w:rPr>
      </w:pPr>
      <w:r w:rsidRPr="00345243">
        <w:rPr>
          <w:rFonts w:hint="eastAsia"/>
          <w:color w:val="000000"/>
          <w:szCs w:val="21"/>
        </w:rPr>
        <w:t xml:space="preserve"> </w:t>
      </w:r>
      <w:r w:rsidR="00CB17E1" w:rsidRPr="00CB17E1">
        <w:rPr>
          <w:rFonts w:hint="eastAsia"/>
          <w:color w:val="000000"/>
          <w:szCs w:val="21"/>
        </w:rPr>
        <w:t>数学是</w:t>
      </w:r>
      <w:r w:rsidR="00CB17E1">
        <w:rPr>
          <w:rFonts w:hint="eastAsia"/>
          <w:color w:val="000000"/>
          <w:szCs w:val="21"/>
        </w:rPr>
        <w:t>一门普遍的学科，却也是学校教育常常最难以</w:t>
      </w:r>
      <w:r w:rsidR="00CB17E1" w:rsidRPr="00CB17E1">
        <w:rPr>
          <w:rFonts w:hint="eastAsia"/>
          <w:color w:val="000000"/>
          <w:szCs w:val="21"/>
        </w:rPr>
        <w:t>被理解和</w:t>
      </w:r>
      <w:r w:rsidR="00CB17E1">
        <w:rPr>
          <w:rFonts w:hint="eastAsia"/>
          <w:color w:val="000000"/>
          <w:szCs w:val="21"/>
        </w:rPr>
        <w:t>被</w:t>
      </w:r>
      <w:r w:rsidR="00CB17E1" w:rsidRPr="00CB17E1">
        <w:rPr>
          <w:rFonts w:hint="eastAsia"/>
          <w:color w:val="000000"/>
          <w:szCs w:val="21"/>
        </w:rPr>
        <w:t>低估的课程。</w:t>
      </w:r>
      <w:r w:rsidR="00CB17E1" w:rsidRPr="00345243">
        <w:rPr>
          <w:rFonts w:hint="eastAsia"/>
          <w:color w:val="000000"/>
          <w:szCs w:val="21"/>
        </w:rPr>
        <w:t>《两列火车离开巴黎》试图提供一种前所未有的方式来让读者来体验数学，从而改变我们与数学之间令人头疼的关系。</w:t>
      </w:r>
      <w:r w:rsidR="00CB17E1" w:rsidRPr="00CB17E1">
        <w:rPr>
          <w:rFonts w:hint="eastAsia"/>
          <w:color w:val="000000"/>
          <w:szCs w:val="21"/>
        </w:rPr>
        <w:t>贯穿六个以数学为主题的章节，读者将跟随一系列的人物经历人生</w:t>
      </w:r>
      <w:r w:rsidR="00CB17E1">
        <w:rPr>
          <w:rFonts w:hint="eastAsia"/>
          <w:color w:val="000000"/>
          <w:szCs w:val="21"/>
        </w:rPr>
        <w:t>中</w:t>
      </w:r>
      <w:r w:rsidR="00CB17E1" w:rsidRPr="00CB17E1">
        <w:rPr>
          <w:rFonts w:hint="eastAsia"/>
          <w:color w:val="000000"/>
          <w:szCs w:val="21"/>
        </w:rPr>
        <w:t>许多大大小小的时刻，</w:t>
      </w:r>
      <w:r w:rsidR="00CB17E1" w:rsidRPr="00345243">
        <w:rPr>
          <w:rFonts w:hint="eastAsia"/>
          <w:color w:val="000000"/>
          <w:szCs w:val="21"/>
        </w:rPr>
        <w:t>从数学渗透于我们生活的方方面面的方式中发掘讽刺和滑稽幽默素材，通过糅合情感与故事线来重塑我们所熟知的数学命题。每个数学问题都讲述着一个完整的人物故事，一个坠入爱河，经历心碎，申请工作，管理金钱，旅行，以及像我们所有人一样——试图发现自我的人。</w:t>
      </w:r>
    </w:p>
    <w:p w:rsidR="00CB17E1" w:rsidRDefault="00CB17E1" w:rsidP="00345243">
      <w:pPr>
        <w:ind w:firstLineChars="200" w:firstLine="420"/>
        <w:rPr>
          <w:color w:val="000000"/>
          <w:szCs w:val="21"/>
        </w:rPr>
      </w:pPr>
    </w:p>
    <w:p w:rsidR="00345243" w:rsidRPr="00345243" w:rsidRDefault="00345243" w:rsidP="00345243">
      <w:pPr>
        <w:ind w:firstLineChars="200" w:firstLine="420"/>
        <w:rPr>
          <w:rFonts w:hint="eastAsia"/>
          <w:color w:val="000000"/>
          <w:szCs w:val="21"/>
        </w:rPr>
      </w:pPr>
      <w:r w:rsidRPr="00345243">
        <w:rPr>
          <w:rFonts w:hint="eastAsia"/>
          <w:color w:val="000000"/>
          <w:szCs w:val="21"/>
        </w:rPr>
        <w:t>读书的过程中你</w:t>
      </w:r>
      <w:proofErr w:type="gramStart"/>
      <w:r w:rsidRPr="00345243">
        <w:rPr>
          <w:rFonts w:hint="eastAsia"/>
          <w:color w:val="000000"/>
          <w:szCs w:val="21"/>
        </w:rPr>
        <w:t>一</w:t>
      </w:r>
      <w:proofErr w:type="gramEnd"/>
      <w:r w:rsidRPr="00345243">
        <w:rPr>
          <w:rFonts w:hint="eastAsia"/>
          <w:color w:val="000000"/>
          <w:szCs w:val="21"/>
        </w:rPr>
        <w:t>步步解决更多的代数、几何、三角学、微积分、概率、比率</w:t>
      </w:r>
      <w:r w:rsidRPr="00345243">
        <w:rPr>
          <w:rFonts w:hint="eastAsia"/>
          <w:color w:val="000000"/>
          <w:szCs w:val="21"/>
        </w:rPr>
        <w:t>/</w:t>
      </w:r>
      <w:r w:rsidRPr="00345243">
        <w:rPr>
          <w:rFonts w:hint="eastAsia"/>
          <w:color w:val="000000"/>
          <w:szCs w:val="21"/>
        </w:rPr>
        <w:t>比例</w:t>
      </w:r>
      <w:r w:rsidRPr="00345243">
        <w:rPr>
          <w:rFonts w:hint="eastAsia"/>
          <w:color w:val="000000"/>
          <w:szCs w:val="21"/>
        </w:rPr>
        <w:t>/</w:t>
      </w:r>
      <w:r w:rsidRPr="00345243">
        <w:rPr>
          <w:rFonts w:hint="eastAsia"/>
          <w:color w:val="000000"/>
          <w:szCs w:val="21"/>
        </w:rPr>
        <w:t>百分比，以及统计问题，通过线条、情节和背景故事给予这些角色情感，帮助他们以最意想不到的方式成长：数学命题。凭借干练的才智、富有创造性的故事讲述和数学知识，《两列火车离开巴黎》将以全新的、有趣的、吸引人的方式将数学带入生活</w:t>
      </w:r>
    </w:p>
    <w:p w:rsidR="00CB17E1" w:rsidRPr="00CB17E1" w:rsidRDefault="00CB17E1" w:rsidP="00CB17E1">
      <w:pPr>
        <w:ind w:firstLineChars="200" w:firstLine="420"/>
        <w:rPr>
          <w:rFonts w:hint="eastAsia"/>
          <w:color w:val="000000"/>
          <w:szCs w:val="21"/>
        </w:rPr>
      </w:pPr>
    </w:p>
    <w:p w:rsidR="00CB17E1" w:rsidRPr="00CB17E1" w:rsidRDefault="00CB17E1" w:rsidP="00CB17E1">
      <w:pPr>
        <w:numPr>
          <w:ilvl w:val="0"/>
          <w:numId w:val="1"/>
        </w:numPr>
        <w:rPr>
          <w:rFonts w:hint="eastAsia"/>
          <w:color w:val="000000"/>
          <w:szCs w:val="21"/>
        </w:rPr>
      </w:pPr>
      <w:r w:rsidRPr="00CB17E1">
        <w:rPr>
          <w:rFonts w:hint="eastAsia"/>
          <w:color w:val="000000"/>
          <w:szCs w:val="21"/>
        </w:rPr>
        <w:t>无论你是对数学感到头痛惊恐还是异常怀念解答这些数学命题趣味过程，《两列火车离开巴黎》</w:t>
      </w:r>
      <w:r w:rsidRPr="00CB17E1">
        <w:rPr>
          <w:rFonts w:hint="eastAsia"/>
          <w:color w:val="000000"/>
          <w:szCs w:val="21"/>
        </w:rPr>
        <w:t xml:space="preserve"> </w:t>
      </w:r>
      <w:r w:rsidRPr="00CB17E1">
        <w:rPr>
          <w:rFonts w:hint="eastAsia"/>
          <w:color w:val="000000"/>
          <w:szCs w:val="21"/>
        </w:rPr>
        <w:t>用黑色幽默，反讽，</w:t>
      </w:r>
      <w:r w:rsidRPr="00CB17E1">
        <w:rPr>
          <w:rFonts w:hint="eastAsia"/>
          <w:color w:val="000000"/>
          <w:szCs w:val="21"/>
        </w:rPr>
        <w:t xml:space="preserve"> </w:t>
      </w:r>
      <w:r w:rsidRPr="00CB17E1">
        <w:rPr>
          <w:rFonts w:hint="eastAsia"/>
          <w:color w:val="000000"/>
          <w:szCs w:val="21"/>
        </w:rPr>
        <w:t>和令人捧腹的数学命题，让一切变得简单易懂，易于接触，甚至令人沉迷</w:t>
      </w:r>
      <w:r w:rsidRPr="00CB17E1">
        <w:rPr>
          <w:rFonts w:hint="eastAsia"/>
          <w:color w:val="000000"/>
          <w:szCs w:val="21"/>
        </w:rPr>
        <w:t xml:space="preserve"> </w:t>
      </w:r>
    </w:p>
    <w:p w:rsidR="00CB17E1" w:rsidRPr="00CB17E1" w:rsidRDefault="00CB17E1" w:rsidP="00CB17E1">
      <w:pPr>
        <w:numPr>
          <w:ilvl w:val="0"/>
          <w:numId w:val="1"/>
        </w:numPr>
        <w:rPr>
          <w:rFonts w:hint="eastAsia"/>
          <w:color w:val="000000"/>
          <w:szCs w:val="21"/>
        </w:rPr>
      </w:pPr>
      <w:r w:rsidRPr="00CB17E1">
        <w:rPr>
          <w:rFonts w:hint="eastAsia"/>
          <w:color w:val="000000"/>
          <w:szCs w:val="21"/>
        </w:rPr>
        <w:t>两位作者不仅是成功的喜剧人，同时也都有教学经验。</w:t>
      </w:r>
      <w:r w:rsidRPr="00CB17E1">
        <w:rPr>
          <w:rFonts w:hint="eastAsia"/>
          <w:color w:val="000000"/>
          <w:szCs w:val="21"/>
        </w:rPr>
        <w:t xml:space="preserve">Mike </w:t>
      </w:r>
      <w:proofErr w:type="spellStart"/>
      <w:r w:rsidRPr="00CB17E1">
        <w:rPr>
          <w:rFonts w:hint="eastAsia"/>
          <w:color w:val="000000"/>
          <w:szCs w:val="21"/>
        </w:rPr>
        <w:t>Wesolowski</w:t>
      </w:r>
      <w:proofErr w:type="spellEnd"/>
      <w:r w:rsidRPr="00CB17E1">
        <w:rPr>
          <w:rFonts w:hint="eastAsia"/>
          <w:color w:val="000000"/>
          <w:szCs w:val="21"/>
        </w:rPr>
        <w:t xml:space="preserve"> </w:t>
      </w:r>
      <w:r w:rsidRPr="00CB17E1">
        <w:rPr>
          <w:rFonts w:hint="eastAsia"/>
          <w:color w:val="000000"/>
          <w:szCs w:val="21"/>
        </w:rPr>
        <w:t>目前辅导青少人和成人标准化考试的数学学科，</w:t>
      </w:r>
      <w:r w:rsidRPr="00CB17E1">
        <w:rPr>
          <w:rFonts w:hint="eastAsia"/>
          <w:color w:val="000000"/>
          <w:szCs w:val="21"/>
        </w:rPr>
        <w:t xml:space="preserve"> </w:t>
      </w:r>
      <w:r w:rsidRPr="00CB17E1">
        <w:rPr>
          <w:rFonts w:hint="eastAsia"/>
          <w:color w:val="000000"/>
          <w:szCs w:val="21"/>
        </w:rPr>
        <w:t>《两列火车离开巴黎》充分利用了两位作者丰富的个人</w:t>
      </w:r>
      <w:r w:rsidRPr="00CB17E1">
        <w:rPr>
          <w:rFonts w:hint="eastAsia"/>
          <w:color w:val="000000"/>
          <w:szCs w:val="21"/>
        </w:rPr>
        <w:lastRenderedPageBreak/>
        <w:t>背景，凝结成这部充满幽默的“数学”作品</w:t>
      </w:r>
    </w:p>
    <w:p w:rsidR="00635D13" w:rsidRDefault="00CB17E1" w:rsidP="00CB17E1">
      <w:pPr>
        <w:numPr>
          <w:ilvl w:val="0"/>
          <w:numId w:val="1"/>
        </w:numPr>
        <w:rPr>
          <w:color w:val="000000"/>
          <w:szCs w:val="21"/>
        </w:rPr>
      </w:pPr>
      <w:r w:rsidRPr="00CB17E1">
        <w:rPr>
          <w:rFonts w:hint="eastAsia"/>
          <w:color w:val="000000"/>
          <w:szCs w:val="21"/>
        </w:rPr>
        <w:t>诺特</w:t>
      </w:r>
      <w:proofErr w:type="gramStart"/>
      <w:r w:rsidRPr="00CB17E1">
        <w:rPr>
          <w:rFonts w:hint="eastAsia"/>
          <w:color w:val="000000"/>
          <w:szCs w:val="21"/>
        </w:rPr>
        <w:t>丹大学</w:t>
      </w:r>
      <w:proofErr w:type="gramEnd"/>
      <w:r w:rsidRPr="00CB17E1">
        <w:rPr>
          <w:rFonts w:hint="eastAsia"/>
          <w:color w:val="000000"/>
          <w:szCs w:val="21"/>
        </w:rPr>
        <w:t>的数学</w:t>
      </w:r>
      <w:r w:rsidR="007169E5">
        <w:rPr>
          <w:rFonts w:hint="eastAsia"/>
          <w:color w:val="000000"/>
          <w:szCs w:val="21"/>
        </w:rPr>
        <w:t>系</w:t>
      </w:r>
      <w:r w:rsidRPr="00CB17E1">
        <w:rPr>
          <w:rFonts w:hint="eastAsia"/>
          <w:color w:val="000000"/>
          <w:szCs w:val="21"/>
        </w:rPr>
        <w:t>教授</w:t>
      </w:r>
      <w:r w:rsidR="007169E5">
        <w:rPr>
          <w:rFonts w:hint="eastAsia"/>
          <w:color w:val="000000"/>
          <w:szCs w:val="21"/>
        </w:rPr>
        <w:t>及研究生院院长</w:t>
      </w:r>
      <w:r w:rsidR="007169E5">
        <w:rPr>
          <w:rFonts w:hint="eastAsia"/>
          <w:color w:val="000000"/>
          <w:szCs w:val="21"/>
        </w:rPr>
        <w:t xml:space="preserve"> Samuel Evans</w:t>
      </w:r>
      <w:r w:rsidR="007169E5">
        <w:rPr>
          <w:rFonts w:hint="eastAsia"/>
          <w:color w:val="000000"/>
          <w:szCs w:val="21"/>
        </w:rPr>
        <w:t>博士</w:t>
      </w:r>
      <w:r w:rsidRPr="00CB17E1">
        <w:rPr>
          <w:rFonts w:hint="eastAsia"/>
          <w:color w:val="000000"/>
          <w:szCs w:val="21"/>
        </w:rPr>
        <w:t>会为本书作序</w:t>
      </w:r>
      <w:r>
        <w:rPr>
          <w:rFonts w:hint="eastAsia"/>
          <w:color w:val="000000"/>
          <w:szCs w:val="21"/>
        </w:rPr>
        <w:t>。</w:t>
      </w:r>
    </w:p>
    <w:p w:rsidR="00635D13" w:rsidRPr="00CB17E1" w:rsidRDefault="00635D13">
      <w:pPr>
        <w:rPr>
          <w:b/>
          <w:color w:val="000000"/>
          <w:szCs w:val="21"/>
        </w:rPr>
      </w:pPr>
    </w:p>
    <w:p w:rsidR="00635D13" w:rsidRDefault="00635D13">
      <w:pPr>
        <w:rPr>
          <w:b/>
          <w:color w:val="000000"/>
          <w:szCs w:val="21"/>
        </w:rPr>
      </w:pPr>
      <w:r>
        <w:rPr>
          <w:b/>
          <w:color w:val="000000"/>
          <w:szCs w:val="21"/>
        </w:rPr>
        <w:t>作者简介：</w:t>
      </w:r>
    </w:p>
    <w:p w:rsidR="00635D13" w:rsidRDefault="00635D13">
      <w:pPr>
        <w:rPr>
          <w:b/>
          <w:color w:val="000000"/>
        </w:rPr>
      </w:pPr>
    </w:p>
    <w:p w:rsidR="00635D13" w:rsidRDefault="00CB17E1" w:rsidP="004E609C">
      <w:pPr>
        <w:ind w:firstLineChars="200" w:firstLine="442"/>
        <w:rPr>
          <w:rFonts w:ascii="宋体" w:hAnsi="宋体"/>
          <w:b/>
          <w:bCs/>
          <w:color w:val="000000"/>
          <w:kern w:val="0"/>
          <w:szCs w:val="21"/>
        </w:rPr>
      </w:pPr>
      <w:r w:rsidRPr="00CB17E1">
        <w:rPr>
          <w:rFonts w:hint="eastAsia"/>
          <w:b/>
          <w:bCs/>
          <w:color w:val="000000"/>
          <w:sz w:val="22"/>
          <w:szCs w:val="22"/>
          <w:shd w:val="clear" w:color="auto" w:fill="FFFFFF"/>
        </w:rPr>
        <w:t>泰勒·玛丽·弗雷</w:t>
      </w:r>
      <w:r w:rsidR="00635D13">
        <w:rPr>
          <w:rFonts w:hint="eastAsia"/>
          <w:b/>
          <w:bCs/>
          <w:color w:val="000000"/>
          <w:sz w:val="22"/>
          <w:szCs w:val="22"/>
          <w:shd w:val="clear" w:color="auto" w:fill="FFFFFF"/>
        </w:rPr>
        <w:t>（</w:t>
      </w:r>
      <w:r w:rsidRPr="00CB17E1">
        <w:rPr>
          <w:b/>
          <w:bCs/>
          <w:color w:val="000000"/>
          <w:sz w:val="22"/>
          <w:szCs w:val="22"/>
          <w:shd w:val="clear" w:color="auto" w:fill="FFFFFF"/>
        </w:rPr>
        <w:t>Taylor Marie Frey</w:t>
      </w:r>
      <w:r w:rsidR="00635D13">
        <w:rPr>
          <w:rFonts w:hint="eastAsia"/>
          <w:b/>
          <w:bCs/>
          <w:color w:val="000000"/>
          <w:sz w:val="22"/>
          <w:szCs w:val="22"/>
          <w:shd w:val="clear" w:color="auto" w:fill="FFFFFF"/>
        </w:rPr>
        <w:t>）</w:t>
      </w:r>
      <w:r w:rsidRPr="00CB17E1">
        <w:rPr>
          <w:rFonts w:hint="eastAsia"/>
          <w:color w:val="000000"/>
          <w:sz w:val="22"/>
          <w:szCs w:val="22"/>
          <w:shd w:val="clear" w:color="auto" w:fill="FFFFFF"/>
        </w:rPr>
        <w:t>和</w:t>
      </w:r>
      <w:r w:rsidRPr="007169E5">
        <w:rPr>
          <w:rFonts w:hint="eastAsia"/>
          <w:b/>
          <w:color w:val="000000"/>
          <w:sz w:val="22"/>
          <w:szCs w:val="22"/>
          <w:shd w:val="clear" w:color="auto" w:fill="FFFFFF"/>
        </w:rPr>
        <w:t>迈克·韦索洛夫斯基</w:t>
      </w:r>
      <w:r>
        <w:rPr>
          <w:rFonts w:hint="eastAsia"/>
          <w:b/>
          <w:bCs/>
          <w:color w:val="000000"/>
          <w:sz w:val="22"/>
          <w:szCs w:val="22"/>
          <w:shd w:val="clear" w:color="auto" w:fill="FFFFFF"/>
        </w:rPr>
        <w:t>（</w:t>
      </w:r>
      <w:r w:rsidR="007169E5" w:rsidRPr="007169E5">
        <w:rPr>
          <w:b/>
          <w:bCs/>
          <w:color w:val="000000"/>
          <w:sz w:val="22"/>
          <w:szCs w:val="22"/>
          <w:shd w:val="clear" w:color="auto" w:fill="FFFFFF"/>
        </w:rPr>
        <w:t xml:space="preserve">Mike </w:t>
      </w:r>
      <w:proofErr w:type="spellStart"/>
      <w:r w:rsidR="007169E5" w:rsidRPr="007169E5">
        <w:rPr>
          <w:b/>
          <w:bCs/>
          <w:color w:val="000000"/>
          <w:sz w:val="22"/>
          <w:szCs w:val="22"/>
          <w:shd w:val="clear" w:color="auto" w:fill="FFFFFF"/>
        </w:rPr>
        <w:t>Wesolowski</w:t>
      </w:r>
      <w:proofErr w:type="spellEnd"/>
      <w:r>
        <w:rPr>
          <w:rFonts w:hint="eastAsia"/>
          <w:b/>
          <w:bCs/>
          <w:color w:val="000000"/>
          <w:sz w:val="22"/>
          <w:szCs w:val="22"/>
          <w:shd w:val="clear" w:color="auto" w:fill="FFFFFF"/>
        </w:rPr>
        <w:t>）</w:t>
      </w:r>
      <w:r w:rsidRPr="00CB17E1">
        <w:rPr>
          <w:rFonts w:hint="eastAsia"/>
          <w:color w:val="000000"/>
          <w:sz w:val="22"/>
          <w:szCs w:val="22"/>
          <w:shd w:val="clear" w:color="auto" w:fill="FFFFFF"/>
        </w:rPr>
        <w:t>在纽约大学天赤艺术学院相识，两人于</w:t>
      </w:r>
      <w:r w:rsidRPr="00CB17E1">
        <w:rPr>
          <w:rFonts w:hint="eastAsia"/>
          <w:color w:val="000000"/>
          <w:sz w:val="22"/>
          <w:szCs w:val="22"/>
          <w:shd w:val="clear" w:color="auto" w:fill="FFFFFF"/>
        </w:rPr>
        <w:t>2011</w:t>
      </w:r>
      <w:r w:rsidRPr="00CB17E1">
        <w:rPr>
          <w:rFonts w:hint="eastAsia"/>
          <w:color w:val="000000"/>
          <w:sz w:val="22"/>
          <w:szCs w:val="22"/>
          <w:shd w:val="clear" w:color="auto" w:fill="FFFFFF"/>
        </w:rPr>
        <w:t>年起便开始共同写作。</w:t>
      </w:r>
      <w:r w:rsidR="007169E5" w:rsidRPr="007169E5">
        <w:rPr>
          <w:rFonts w:hint="eastAsia"/>
          <w:color w:val="000000"/>
          <w:sz w:val="22"/>
          <w:szCs w:val="22"/>
          <w:shd w:val="clear" w:color="auto" w:fill="FFFFFF"/>
        </w:rPr>
        <w:t>泰勒</w:t>
      </w:r>
      <w:r w:rsidRPr="00CB17E1">
        <w:rPr>
          <w:rFonts w:hint="eastAsia"/>
          <w:color w:val="000000"/>
          <w:sz w:val="22"/>
          <w:szCs w:val="22"/>
          <w:shd w:val="clear" w:color="auto" w:fill="FFFFFF"/>
        </w:rPr>
        <w:t>曾是一个演员</w:t>
      </w:r>
      <w:r w:rsidRPr="00CB17E1">
        <w:rPr>
          <w:rFonts w:hint="eastAsia"/>
          <w:color w:val="000000"/>
          <w:sz w:val="22"/>
          <w:szCs w:val="22"/>
          <w:shd w:val="clear" w:color="auto" w:fill="FFFFFF"/>
        </w:rPr>
        <w:t xml:space="preserve">, </w:t>
      </w:r>
      <w:r w:rsidRPr="00CB17E1">
        <w:rPr>
          <w:rFonts w:hint="eastAsia"/>
          <w:color w:val="000000"/>
          <w:sz w:val="22"/>
          <w:szCs w:val="22"/>
          <w:shd w:val="clear" w:color="auto" w:fill="FFFFFF"/>
        </w:rPr>
        <w:t>出演过电视剧《乐队管家》和电影《卡罗尔》。而</w:t>
      </w:r>
      <w:r w:rsidR="007169E5" w:rsidRPr="007169E5">
        <w:rPr>
          <w:rFonts w:hint="eastAsia"/>
          <w:color w:val="000000"/>
          <w:sz w:val="22"/>
          <w:szCs w:val="22"/>
          <w:shd w:val="clear" w:color="auto" w:fill="FFFFFF"/>
        </w:rPr>
        <w:t>迈克</w:t>
      </w:r>
      <w:r w:rsidRPr="00CB17E1">
        <w:rPr>
          <w:rFonts w:hint="eastAsia"/>
          <w:color w:val="000000"/>
          <w:sz w:val="22"/>
          <w:szCs w:val="22"/>
          <w:shd w:val="clear" w:color="auto" w:fill="FFFFFF"/>
        </w:rPr>
        <w:t>则是一名喜剧作家，</w:t>
      </w:r>
      <w:r w:rsidRPr="00CB17E1">
        <w:rPr>
          <w:rFonts w:hint="eastAsia"/>
          <w:color w:val="000000"/>
          <w:sz w:val="22"/>
          <w:szCs w:val="22"/>
          <w:shd w:val="clear" w:color="auto" w:fill="FFFFFF"/>
        </w:rPr>
        <w:t xml:space="preserve"> </w:t>
      </w:r>
      <w:r w:rsidRPr="00CB17E1">
        <w:rPr>
          <w:rFonts w:hint="eastAsia"/>
          <w:color w:val="000000"/>
          <w:sz w:val="22"/>
          <w:szCs w:val="22"/>
          <w:shd w:val="clear" w:color="auto" w:fill="FFFFFF"/>
        </w:rPr>
        <w:t>为知名喜剧网站</w:t>
      </w:r>
      <w:r w:rsidRPr="00CB17E1">
        <w:rPr>
          <w:rFonts w:hint="eastAsia"/>
          <w:color w:val="000000"/>
          <w:sz w:val="22"/>
          <w:szCs w:val="22"/>
          <w:shd w:val="clear" w:color="auto" w:fill="FFFFFF"/>
        </w:rPr>
        <w:t xml:space="preserve"> Runt of The Web </w:t>
      </w:r>
      <w:r w:rsidRPr="00CB17E1">
        <w:rPr>
          <w:rFonts w:hint="eastAsia"/>
          <w:color w:val="000000"/>
          <w:sz w:val="22"/>
          <w:szCs w:val="22"/>
          <w:shd w:val="clear" w:color="auto" w:fill="FFFFFF"/>
        </w:rPr>
        <w:t>写作。</w:t>
      </w:r>
      <w:r w:rsidRPr="00CB17E1">
        <w:rPr>
          <w:rFonts w:hint="eastAsia"/>
          <w:color w:val="000000"/>
          <w:sz w:val="22"/>
          <w:szCs w:val="22"/>
          <w:shd w:val="clear" w:color="auto" w:fill="FFFFFF"/>
        </w:rPr>
        <w:t>2014</w:t>
      </w:r>
      <w:r w:rsidRPr="00CB17E1">
        <w:rPr>
          <w:rFonts w:hint="eastAsia"/>
          <w:color w:val="000000"/>
          <w:sz w:val="22"/>
          <w:szCs w:val="22"/>
          <w:shd w:val="clear" w:color="auto" w:fill="FFFFFF"/>
        </w:rPr>
        <w:t>年，他们共同创立了喜剧组合“达拉斯蜘蛛俱乐部”，自此成为纽约曼哈顿圣马克剧院全年满座的常驻表演剧团。他们目前正在创作两人的第一个电影剧本，一部数学悬疑喜剧。</w:t>
      </w:r>
    </w:p>
    <w:p w:rsidR="00635D13" w:rsidRDefault="00635D13">
      <w:pPr>
        <w:widowControl/>
        <w:shd w:val="clear" w:color="auto" w:fill="FFFFFF"/>
        <w:rPr>
          <w:rFonts w:ascii="宋体" w:hAnsi="宋体"/>
          <w:b/>
          <w:bCs/>
          <w:color w:val="000000"/>
          <w:kern w:val="0"/>
          <w:szCs w:val="21"/>
        </w:rPr>
      </w:pPr>
    </w:p>
    <w:p w:rsidR="004E609C" w:rsidRDefault="004E609C">
      <w:pPr>
        <w:widowControl/>
        <w:shd w:val="clear" w:color="auto" w:fill="FFFFFF"/>
        <w:rPr>
          <w:rFonts w:ascii="宋体" w:hAnsi="宋体"/>
          <w:b/>
          <w:bCs/>
          <w:color w:val="000000"/>
          <w:kern w:val="0"/>
          <w:szCs w:val="21"/>
        </w:rPr>
      </w:pPr>
      <w:r>
        <w:rPr>
          <w:rFonts w:ascii="宋体" w:hAnsi="宋体"/>
          <w:b/>
          <w:bCs/>
          <w:color w:val="000000"/>
          <w:kern w:val="0"/>
          <w:szCs w:val="21"/>
        </w:rPr>
        <w:t>内文插画</w:t>
      </w:r>
      <w:r>
        <w:rPr>
          <w:rFonts w:ascii="宋体" w:hAnsi="宋体" w:hint="eastAsia"/>
          <w:b/>
          <w:bCs/>
          <w:color w:val="000000"/>
          <w:kern w:val="0"/>
          <w:szCs w:val="21"/>
        </w:rPr>
        <w:t>：</w:t>
      </w:r>
    </w:p>
    <w:p w:rsidR="004E609C" w:rsidRDefault="008D6994">
      <w:pPr>
        <w:widowControl/>
        <w:shd w:val="clear" w:color="auto" w:fill="FFFFFF"/>
        <w:rPr>
          <w:rFonts w:ascii="宋体" w:hAnsi="宋体"/>
          <w:b/>
          <w:bCs/>
          <w:color w:val="000000"/>
          <w:kern w:val="0"/>
          <w:szCs w:val="21"/>
        </w:rPr>
      </w:pPr>
      <w:r>
        <w:rPr>
          <w:rFonts w:ascii="宋体" w:hAnsi="宋体"/>
          <w:b/>
          <w:bCs/>
          <w:noProof/>
          <w:color w:val="000000"/>
          <w:kern w:val="0"/>
          <w:szCs w:val="21"/>
        </w:rPr>
        <w:lastRenderedPageBreak/>
        <w:drawing>
          <wp:inline distT="0" distB="0" distL="0" distR="0">
            <wp:extent cx="5400040" cy="3657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3(12-14-0(06-04-15-36-06).png"/>
                    <pic:cNvPicPr/>
                  </pic:nvPicPr>
                  <pic:blipFill>
                    <a:blip r:embed="rId8">
                      <a:extLst>
                        <a:ext uri="{28A0092B-C50C-407E-A947-70E740481C1C}">
                          <a14:useLocalDpi xmlns:a14="http://schemas.microsoft.com/office/drawing/2010/main" val="0"/>
                        </a:ext>
                      </a:extLst>
                    </a:blip>
                    <a:stretch>
                      <a:fillRect/>
                    </a:stretch>
                  </pic:blipFill>
                  <pic:spPr>
                    <a:xfrm>
                      <a:off x="0" y="0"/>
                      <a:ext cx="5400040" cy="3657600"/>
                    </a:xfrm>
                    <a:prstGeom prst="rect">
                      <a:avLst/>
                    </a:prstGeom>
                  </pic:spPr>
                </pic:pic>
              </a:graphicData>
            </a:graphic>
          </wp:inline>
        </w:drawing>
      </w:r>
      <w:bookmarkStart w:id="1" w:name="_GoBack"/>
      <w:r>
        <w:rPr>
          <w:rFonts w:ascii="宋体" w:hAnsi="宋体"/>
          <w:b/>
          <w:bCs/>
          <w:noProof/>
          <w:color w:val="000000"/>
          <w:kern w:val="0"/>
          <w:szCs w:val="21"/>
        </w:rPr>
        <w:drawing>
          <wp:inline distT="0" distB="0" distL="0" distR="0">
            <wp:extent cx="5400040" cy="3657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04(12-14-0(06-04-15-36-06).png"/>
                    <pic:cNvPicPr/>
                  </pic:nvPicPr>
                  <pic:blipFill>
                    <a:blip r:embed="rId9">
                      <a:extLst>
                        <a:ext uri="{28A0092B-C50C-407E-A947-70E740481C1C}">
                          <a14:useLocalDpi xmlns:a14="http://schemas.microsoft.com/office/drawing/2010/main" val="0"/>
                        </a:ext>
                      </a:extLst>
                    </a:blip>
                    <a:stretch>
                      <a:fillRect/>
                    </a:stretch>
                  </pic:blipFill>
                  <pic:spPr>
                    <a:xfrm>
                      <a:off x="0" y="0"/>
                      <a:ext cx="5400040" cy="3657600"/>
                    </a:xfrm>
                    <a:prstGeom prst="rect">
                      <a:avLst/>
                    </a:prstGeom>
                  </pic:spPr>
                </pic:pic>
              </a:graphicData>
            </a:graphic>
          </wp:inline>
        </w:drawing>
      </w:r>
      <w:bookmarkEnd w:id="1"/>
    </w:p>
    <w:p w:rsidR="004E609C" w:rsidRDefault="004E609C">
      <w:pPr>
        <w:widowControl/>
        <w:shd w:val="clear" w:color="auto" w:fill="FFFFFF"/>
        <w:rPr>
          <w:rFonts w:ascii="宋体" w:hAnsi="宋体"/>
          <w:b/>
          <w:bCs/>
          <w:color w:val="000000"/>
          <w:kern w:val="0"/>
          <w:szCs w:val="21"/>
        </w:rPr>
      </w:pPr>
    </w:p>
    <w:p w:rsidR="004E609C" w:rsidRDefault="004E609C">
      <w:pPr>
        <w:widowControl/>
        <w:shd w:val="clear" w:color="auto" w:fill="FFFFFF"/>
        <w:rPr>
          <w:rFonts w:ascii="宋体" w:hAnsi="宋体"/>
          <w:b/>
          <w:bCs/>
          <w:color w:val="000000"/>
          <w:kern w:val="0"/>
          <w:szCs w:val="21"/>
        </w:rPr>
      </w:pPr>
    </w:p>
    <w:p w:rsidR="00635D13" w:rsidRDefault="00635D13">
      <w:pPr>
        <w:widowControl/>
        <w:shd w:val="clear" w:color="auto" w:fill="FFFFFF"/>
        <w:rPr>
          <w:color w:val="00000A"/>
          <w:kern w:val="0"/>
          <w:szCs w:val="21"/>
        </w:rPr>
      </w:pPr>
      <w:r>
        <w:rPr>
          <w:rFonts w:ascii="宋体" w:hAnsi="宋体" w:hint="eastAsia"/>
          <w:b/>
          <w:bCs/>
          <w:color w:val="000000"/>
          <w:kern w:val="0"/>
          <w:szCs w:val="21"/>
        </w:rPr>
        <w:t>谢谢您的阅读！</w:t>
      </w:r>
    </w:p>
    <w:p w:rsidR="00635D13" w:rsidRDefault="00635D13">
      <w:pPr>
        <w:widowControl/>
        <w:shd w:val="clear" w:color="auto" w:fill="FFFFFF"/>
        <w:rPr>
          <w:color w:val="00000A"/>
          <w:kern w:val="0"/>
          <w:szCs w:val="21"/>
        </w:rPr>
      </w:pPr>
      <w:r>
        <w:rPr>
          <w:rFonts w:ascii="宋体" w:hAnsi="宋体" w:hint="eastAsia"/>
          <w:b/>
          <w:bCs/>
          <w:color w:val="000000"/>
          <w:kern w:val="0"/>
          <w:szCs w:val="21"/>
        </w:rPr>
        <w:t>请将回馈信息发至：张瑶（</w:t>
      </w:r>
      <w:r>
        <w:rPr>
          <w:b/>
          <w:bCs/>
          <w:color w:val="000000"/>
          <w:kern w:val="0"/>
          <w:szCs w:val="21"/>
        </w:rPr>
        <w:t>Yao Zhang</w:t>
      </w:r>
      <w:r>
        <w:rPr>
          <w:rFonts w:ascii="宋体" w:hAnsi="宋体" w:hint="eastAsia"/>
          <w:b/>
          <w:bCs/>
          <w:color w:val="000000"/>
          <w:kern w:val="0"/>
          <w:szCs w:val="21"/>
        </w:rPr>
        <w:t>）</w:t>
      </w:r>
    </w:p>
    <w:p w:rsidR="00635D13" w:rsidRDefault="00635D13">
      <w:pPr>
        <w:widowControl/>
        <w:shd w:val="clear" w:color="auto" w:fill="FFFFFF"/>
        <w:rPr>
          <w:color w:val="00000A"/>
          <w:kern w:val="0"/>
          <w:szCs w:val="21"/>
        </w:rPr>
      </w:pPr>
      <w:r>
        <w:rPr>
          <w:rFonts w:ascii="宋体" w:hAnsi="宋体" w:hint="eastAsia"/>
          <w:color w:val="000000"/>
          <w:kern w:val="0"/>
          <w:szCs w:val="21"/>
        </w:rPr>
        <w:t>安德鲁﹒纳伯格联合国际有限公司北京代表处</w:t>
      </w:r>
    </w:p>
    <w:p w:rsidR="00635D13" w:rsidRDefault="00635D13">
      <w:pPr>
        <w:widowControl/>
        <w:shd w:val="clear" w:color="auto" w:fill="FFFFFF"/>
        <w:rPr>
          <w:color w:val="00000A"/>
          <w:kern w:val="0"/>
          <w:szCs w:val="21"/>
        </w:rPr>
      </w:pPr>
      <w:r>
        <w:rPr>
          <w:rFonts w:ascii="宋体" w:hAnsi="宋体" w:hint="eastAsia"/>
          <w:color w:val="000000"/>
          <w:kern w:val="0"/>
          <w:szCs w:val="21"/>
        </w:rPr>
        <w:t>北京市海淀区中关村大街甲</w:t>
      </w:r>
      <w:r>
        <w:rPr>
          <w:color w:val="000000"/>
          <w:kern w:val="0"/>
          <w:szCs w:val="21"/>
        </w:rPr>
        <w:t>59</w:t>
      </w:r>
      <w:r>
        <w:rPr>
          <w:rFonts w:ascii="宋体" w:hAnsi="宋体" w:hint="eastAsia"/>
          <w:color w:val="000000"/>
          <w:kern w:val="0"/>
          <w:szCs w:val="21"/>
        </w:rPr>
        <w:t>号中国人民大学文化大厦</w:t>
      </w:r>
      <w:r>
        <w:rPr>
          <w:color w:val="000000"/>
          <w:kern w:val="0"/>
          <w:szCs w:val="21"/>
        </w:rPr>
        <w:t>1705</w:t>
      </w:r>
      <w:r>
        <w:rPr>
          <w:rFonts w:ascii="宋体" w:hAnsi="宋体" w:hint="eastAsia"/>
          <w:color w:val="000000"/>
          <w:kern w:val="0"/>
          <w:szCs w:val="21"/>
        </w:rPr>
        <w:t>室</w:t>
      </w:r>
      <w:r>
        <w:rPr>
          <w:color w:val="000000"/>
          <w:kern w:val="0"/>
          <w:szCs w:val="21"/>
        </w:rPr>
        <w:t>, </w:t>
      </w:r>
      <w:r>
        <w:rPr>
          <w:rFonts w:ascii="宋体" w:hAnsi="宋体" w:hint="eastAsia"/>
          <w:color w:val="000000"/>
          <w:kern w:val="0"/>
          <w:szCs w:val="21"/>
        </w:rPr>
        <w:t>邮编：</w:t>
      </w:r>
      <w:r>
        <w:rPr>
          <w:color w:val="000000"/>
          <w:kern w:val="0"/>
          <w:szCs w:val="21"/>
        </w:rPr>
        <w:t>100872</w:t>
      </w:r>
    </w:p>
    <w:p w:rsidR="00635D13" w:rsidRDefault="00635D13">
      <w:pPr>
        <w:widowControl/>
        <w:shd w:val="clear" w:color="auto" w:fill="FFFFFF"/>
        <w:rPr>
          <w:color w:val="00000A"/>
          <w:kern w:val="0"/>
          <w:szCs w:val="21"/>
        </w:rPr>
      </w:pPr>
      <w:r>
        <w:rPr>
          <w:rFonts w:ascii="宋体" w:hAnsi="宋体" w:hint="eastAsia"/>
          <w:color w:val="000000"/>
          <w:kern w:val="0"/>
          <w:szCs w:val="21"/>
        </w:rPr>
        <w:t>电话：</w:t>
      </w:r>
      <w:r>
        <w:rPr>
          <w:color w:val="000000"/>
          <w:kern w:val="0"/>
          <w:szCs w:val="21"/>
        </w:rPr>
        <w:t>010-82449325</w:t>
      </w:r>
    </w:p>
    <w:p w:rsidR="00635D13" w:rsidRDefault="00635D13">
      <w:pPr>
        <w:widowControl/>
        <w:shd w:val="clear" w:color="auto" w:fill="FFFFFF"/>
        <w:rPr>
          <w:color w:val="00000A"/>
          <w:kern w:val="0"/>
          <w:szCs w:val="21"/>
        </w:rPr>
      </w:pPr>
      <w:r>
        <w:rPr>
          <w:rFonts w:ascii="宋体" w:hAnsi="宋体" w:hint="eastAsia"/>
          <w:color w:val="000000"/>
          <w:kern w:val="0"/>
          <w:szCs w:val="21"/>
        </w:rPr>
        <w:t>传真：</w:t>
      </w:r>
      <w:r>
        <w:rPr>
          <w:color w:val="000000"/>
          <w:kern w:val="0"/>
          <w:szCs w:val="21"/>
        </w:rPr>
        <w:t>010-82504200</w:t>
      </w:r>
    </w:p>
    <w:p w:rsidR="00635D13" w:rsidRDefault="00635D13">
      <w:pPr>
        <w:widowControl/>
        <w:shd w:val="clear" w:color="auto" w:fill="FFFFFF"/>
        <w:rPr>
          <w:color w:val="00000A"/>
          <w:kern w:val="0"/>
          <w:szCs w:val="21"/>
        </w:rPr>
      </w:pPr>
      <w:r>
        <w:rPr>
          <w:color w:val="000000"/>
          <w:kern w:val="0"/>
          <w:szCs w:val="21"/>
        </w:rPr>
        <w:t>Email:</w:t>
      </w:r>
      <w:r>
        <w:rPr>
          <w:color w:val="000000"/>
          <w:kern w:val="0"/>
          <w:szCs w:val="21"/>
          <w:u w:val="single"/>
        </w:rPr>
        <w:t> Yao@nurnberg.com.cn</w:t>
      </w:r>
    </w:p>
    <w:p w:rsidR="00635D13" w:rsidRDefault="00635D13">
      <w:pPr>
        <w:widowControl/>
        <w:shd w:val="clear" w:color="auto" w:fill="FFFFFF"/>
        <w:rPr>
          <w:color w:val="00000A"/>
          <w:kern w:val="0"/>
          <w:szCs w:val="21"/>
        </w:rPr>
      </w:pPr>
      <w:r>
        <w:rPr>
          <w:rFonts w:ascii="宋体" w:hAnsi="宋体" w:hint="eastAsia"/>
          <w:color w:val="000000"/>
          <w:kern w:val="0"/>
          <w:szCs w:val="21"/>
        </w:rPr>
        <w:t>网址：</w:t>
      </w:r>
      <w:r>
        <w:rPr>
          <w:color w:val="000000"/>
          <w:kern w:val="0"/>
          <w:szCs w:val="21"/>
        </w:rPr>
        <w:t>www.nurnberg.com.cn</w:t>
      </w:r>
    </w:p>
    <w:p w:rsidR="00635D13" w:rsidRDefault="00635D13">
      <w:pPr>
        <w:widowControl/>
        <w:shd w:val="clear" w:color="auto" w:fill="FFFFFF"/>
        <w:rPr>
          <w:color w:val="00000A"/>
          <w:kern w:val="0"/>
          <w:szCs w:val="21"/>
        </w:rPr>
      </w:pPr>
      <w:r>
        <w:rPr>
          <w:rFonts w:ascii="宋体" w:hAnsi="宋体" w:hint="eastAsia"/>
          <w:color w:val="000000"/>
          <w:kern w:val="0"/>
          <w:szCs w:val="21"/>
        </w:rPr>
        <w:t>微博：</w:t>
      </w:r>
      <w:hyperlink r:id="rId10" w:history="1">
        <w:r>
          <w:rPr>
            <w:color w:val="0000FF"/>
            <w:kern w:val="0"/>
            <w:szCs w:val="21"/>
            <w:u w:val="single"/>
          </w:rPr>
          <w:t>http://weibo.com/nurnberg</w:t>
        </w:r>
      </w:hyperlink>
    </w:p>
    <w:p w:rsidR="00635D13" w:rsidRDefault="00635D13">
      <w:pPr>
        <w:widowControl/>
        <w:shd w:val="clear" w:color="auto" w:fill="FFFFFF"/>
        <w:rPr>
          <w:color w:val="00000A"/>
          <w:kern w:val="0"/>
          <w:szCs w:val="21"/>
        </w:rPr>
      </w:pPr>
      <w:r>
        <w:rPr>
          <w:rFonts w:ascii="宋体" w:hAnsi="宋体" w:hint="eastAsia"/>
          <w:color w:val="000000"/>
          <w:kern w:val="0"/>
          <w:szCs w:val="21"/>
        </w:rPr>
        <w:t>豆瓣小站：</w:t>
      </w:r>
      <w:hyperlink r:id="rId11" w:history="1">
        <w:r>
          <w:rPr>
            <w:color w:val="0000FF"/>
            <w:kern w:val="0"/>
            <w:szCs w:val="21"/>
            <w:u w:val="single"/>
          </w:rPr>
          <w:t>http://site.douban.com/110577/</w:t>
        </w:r>
      </w:hyperlink>
    </w:p>
    <w:p w:rsidR="00635D13" w:rsidRDefault="00635D13">
      <w:pPr>
        <w:widowControl/>
        <w:shd w:val="clear" w:color="auto" w:fill="FFFFFF"/>
        <w:rPr>
          <w:color w:val="00000A"/>
          <w:kern w:val="0"/>
          <w:szCs w:val="21"/>
        </w:rPr>
      </w:pPr>
      <w:proofErr w:type="gramStart"/>
      <w:r>
        <w:rPr>
          <w:rFonts w:ascii="宋体" w:hAnsi="宋体" w:hint="eastAsia"/>
          <w:color w:val="000000"/>
          <w:kern w:val="0"/>
          <w:szCs w:val="21"/>
        </w:rPr>
        <w:t>微信订阅</w:t>
      </w:r>
      <w:proofErr w:type="gramEnd"/>
      <w:r>
        <w:rPr>
          <w:rFonts w:ascii="宋体" w:hAnsi="宋体" w:hint="eastAsia"/>
          <w:color w:val="000000"/>
          <w:kern w:val="0"/>
          <w:szCs w:val="21"/>
        </w:rPr>
        <w:t>号：</w:t>
      </w:r>
      <w:r>
        <w:rPr>
          <w:color w:val="000000"/>
          <w:kern w:val="0"/>
          <w:szCs w:val="21"/>
        </w:rPr>
        <w:t>ANABJ2002</w:t>
      </w:r>
    </w:p>
    <w:p w:rsidR="00635D13" w:rsidRDefault="00635D13">
      <w:pPr>
        <w:ind w:right="420"/>
        <w:rPr>
          <w:color w:val="000000"/>
        </w:rPr>
      </w:pPr>
    </w:p>
    <w:sectPr w:rsidR="00635D13">
      <w:headerReference w:type="default" r:id="rId12"/>
      <w:footerReference w:type="default" r:id="rId1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5FE" w:rsidRDefault="00DA65FE">
      <w:r>
        <w:separator/>
      </w:r>
    </w:p>
  </w:endnote>
  <w:endnote w:type="continuationSeparator" w:id="0">
    <w:p w:rsidR="00DA65FE" w:rsidRDefault="00DA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D13" w:rsidRDefault="00635D13">
    <w:pPr>
      <w:pBdr>
        <w:bottom w:val="single" w:sz="6" w:space="1" w:color="auto"/>
      </w:pBdr>
      <w:jc w:val="center"/>
      <w:rPr>
        <w:rFonts w:ascii="方正姚体" w:eastAsia="方正姚体"/>
        <w:sz w:val="18"/>
      </w:rPr>
    </w:pPr>
  </w:p>
  <w:p w:rsidR="00635D13" w:rsidRDefault="00635D13">
    <w:pPr>
      <w:jc w:val="center"/>
      <w:rPr>
        <w:rFonts w:ascii="方正姚体" w:eastAsia="方正姚体"/>
        <w:sz w:val="18"/>
      </w:rPr>
    </w:pPr>
  </w:p>
  <w:p w:rsidR="00635D13" w:rsidRDefault="00635D13">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rsidR="00635D13" w:rsidRDefault="00635D13">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rsidR="00635D13" w:rsidRDefault="00635D13">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5"/>
          <w:rFonts w:ascii="方正姚体" w:eastAsia="方正姚体" w:hAnsi="华文仿宋" w:hint="eastAsia"/>
          <w:sz w:val="18"/>
          <w:szCs w:val="18"/>
        </w:rPr>
        <w:t>www.nurnberg.com.cn</w:t>
      </w:r>
    </w:hyperlink>
  </w:p>
  <w:p w:rsidR="00635D13" w:rsidRDefault="00635D13">
    <w:pPr>
      <w:pStyle w:val="a8"/>
      <w:jc w:val="center"/>
      <w:rPr>
        <w:rFonts w:eastAsia="方正姚体"/>
      </w:rPr>
    </w:pPr>
  </w:p>
  <w:p w:rsidR="00635D13" w:rsidRDefault="00635D13">
    <w:pPr>
      <w:pStyle w:val="a8"/>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D6994">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5FE" w:rsidRDefault="00DA65FE">
      <w:r>
        <w:separator/>
      </w:r>
    </w:p>
  </w:footnote>
  <w:footnote w:type="continuationSeparator" w:id="0">
    <w:p w:rsidR="00DA65FE" w:rsidRDefault="00DA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D13" w:rsidRDefault="00345243">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31470"/>
                  </a:xfrm>
                  <a:prstGeom prst="rect">
                    <a:avLst/>
                  </a:prstGeom>
                  <a:noFill/>
                </pic:spPr>
              </pic:pic>
            </a:graphicData>
          </a:graphic>
          <wp14:sizeRelH relativeFrom="page">
            <wp14:pctWidth>0</wp14:pctWidth>
          </wp14:sizeRelH>
          <wp14:sizeRelV relativeFrom="page">
            <wp14:pctHeight>0</wp14:pctHeight>
          </wp14:sizeRelV>
        </wp:anchor>
      </w:drawing>
    </w:r>
  </w:p>
  <w:p w:rsidR="00635D13" w:rsidRDefault="00635D13">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30393"/>
    <w:multiLevelType w:val="hybridMultilevel"/>
    <w:tmpl w:val="A9DE45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59"/>
    <w:rsid w:val="00017E2D"/>
    <w:rsid w:val="000203F0"/>
    <w:rsid w:val="00090A27"/>
    <w:rsid w:val="000911ED"/>
    <w:rsid w:val="000C4196"/>
    <w:rsid w:val="000E2488"/>
    <w:rsid w:val="000E6D3C"/>
    <w:rsid w:val="001415FE"/>
    <w:rsid w:val="001616BB"/>
    <w:rsid w:val="001909FF"/>
    <w:rsid w:val="001E6178"/>
    <w:rsid w:val="0020762B"/>
    <w:rsid w:val="00220DBA"/>
    <w:rsid w:val="00233157"/>
    <w:rsid w:val="00283CA5"/>
    <w:rsid w:val="00295B8C"/>
    <w:rsid w:val="002A2F14"/>
    <w:rsid w:val="002B69B5"/>
    <w:rsid w:val="002E289E"/>
    <w:rsid w:val="002E572B"/>
    <w:rsid w:val="003008F6"/>
    <w:rsid w:val="00345243"/>
    <w:rsid w:val="0039596A"/>
    <w:rsid w:val="003A36BB"/>
    <w:rsid w:val="00403389"/>
    <w:rsid w:val="004119B3"/>
    <w:rsid w:val="004359CC"/>
    <w:rsid w:val="004841A4"/>
    <w:rsid w:val="004E609C"/>
    <w:rsid w:val="00501905"/>
    <w:rsid w:val="00507823"/>
    <w:rsid w:val="005D118F"/>
    <w:rsid w:val="006330BC"/>
    <w:rsid w:val="00635D13"/>
    <w:rsid w:val="00666FF5"/>
    <w:rsid w:val="006D71A8"/>
    <w:rsid w:val="00702E0E"/>
    <w:rsid w:val="007169E5"/>
    <w:rsid w:val="00717DE4"/>
    <w:rsid w:val="00757985"/>
    <w:rsid w:val="007C4665"/>
    <w:rsid w:val="007D2630"/>
    <w:rsid w:val="00812F33"/>
    <w:rsid w:val="008216B5"/>
    <w:rsid w:val="008249F3"/>
    <w:rsid w:val="00850886"/>
    <w:rsid w:val="00862462"/>
    <w:rsid w:val="008C3906"/>
    <w:rsid w:val="008D3CCB"/>
    <w:rsid w:val="008D45CB"/>
    <w:rsid w:val="008D6994"/>
    <w:rsid w:val="00936274"/>
    <w:rsid w:val="00947857"/>
    <w:rsid w:val="0098379A"/>
    <w:rsid w:val="009D73C2"/>
    <w:rsid w:val="009F48CF"/>
    <w:rsid w:val="009F58F6"/>
    <w:rsid w:val="00A124C8"/>
    <w:rsid w:val="00A85B48"/>
    <w:rsid w:val="00AB14EF"/>
    <w:rsid w:val="00AD7F6A"/>
    <w:rsid w:val="00AE243E"/>
    <w:rsid w:val="00B30FF6"/>
    <w:rsid w:val="00B608A0"/>
    <w:rsid w:val="00B72144"/>
    <w:rsid w:val="00BD0E22"/>
    <w:rsid w:val="00C81EE0"/>
    <w:rsid w:val="00C86C59"/>
    <w:rsid w:val="00CB17E1"/>
    <w:rsid w:val="00CB5CF9"/>
    <w:rsid w:val="00D24C38"/>
    <w:rsid w:val="00D76D0B"/>
    <w:rsid w:val="00D81694"/>
    <w:rsid w:val="00D95763"/>
    <w:rsid w:val="00DA65FE"/>
    <w:rsid w:val="00DB6F7F"/>
    <w:rsid w:val="00DD21C2"/>
    <w:rsid w:val="00DD30D6"/>
    <w:rsid w:val="00DE631F"/>
    <w:rsid w:val="00E232DA"/>
    <w:rsid w:val="00E40806"/>
    <w:rsid w:val="00E63E82"/>
    <w:rsid w:val="00E8521B"/>
    <w:rsid w:val="00ED0E2A"/>
    <w:rsid w:val="00ED39D5"/>
    <w:rsid w:val="00EE37FD"/>
    <w:rsid w:val="00FD5B4F"/>
    <w:rsid w:val="00FE0E22"/>
    <w:rsid w:val="00FF13CD"/>
    <w:rsid w:val="137D0031"/>
    <w:rsid w:val="46454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82CC8A-255B-48DB-A0C1-F7CEBF62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Emphasis"/>
    <w:qFormat/>
    <w:rPr>
      <w:i/>
      <w:iCs/>
    </w:rPr>
  </w:style>
  <w:style w:type="character" w:styleId="a5">
    <w:name w:val="Hyperlink"/>
    <w:rPr>
      <w:color w:val="0000FF"/>
      <w:u w:val="single"/>
    </w:rPr>
  </w:style>
  <w:style w:type="character" w:customStyle="1" w:styleId="apple-converted-space">
    <w:name w:val="apple-converted-space"/>
  </w:style>
  <w:style w:type="character" w:customStyle="1" w:styleId="bookcopy1">
    <w:name w:val="bookcopy1"/>
    <w:rPr>
      <w:rFonts w:ascii="Verdana" w:hAnsi="Verdana" w:hint="default"/>
      <w:i w:val="0"/>
      <w:iCs w:val="0"/>
      <w:strike w:val="0"/>
      <w:dstrike w:val="0"/>
      <w:color w:val="000000"/>
      <w:sz w:val="17"/>
      <w:szCs w:val="17"/>
      <w:u w:val="none"/>
    </w:rPr>
  </w:style>
  <w:style w:type="character" w:customStyle="1" w:styleId="serif1">
    <w:name w:val="serif1"/>
    <w:rPr>
      <w:rFonts w:ascii="Times New Roman" w:hAnsi="Times New Roman" w:cs="Times New Roman" w:hint="default"/>
      <w:sz w:val="24"/>
      <w:szCs w:val="24"/>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footer"/>
    <w:basedOn w:val="a"/>
    <w:pPr>
      <w:tabs>
        <w:tab w:val="center" w:pos="4153"/>
        <w:tab w:val="right" w:pos="8306"/>
      </w:tabs>
      <w:snapToGrid w:val="0"/>
      <w:jc w:val="left"/>
    </w:pPr>
    <w:rPr>
      <w:sz w:val="18"/>
      <w:szCs w:val="18"/>
    </w:rPr>
  </w:style>
  <w:style w:type="paragraph" w:styleId="a9">
    <w:name w:val="Body Text"/>
    <w:basedOn w:val="a"/>
    <w:pPr>
      <w:jc w:val="left"/>
    </w:p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styleId="aa">
    <w:name w:val="List Paragraph"/>
    <w:basedOn w:val="a"/>
    <w:uiPriority w:val="99"/>
    <w:qFormat/>
    <w:rsid w:val="00090A2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258</Words>
  <Characters>1471</Characters>
  <Application>Microsoft Office Word</Application>
  <DocSecurity>0</DocSecurity>
  <Lines>12</Lines>
  <Paragraphs>3</Paragraphs>
  <ScaleCrop>false</ScaleCrop>
  <Company>2ndSpAcE</Company>
  <LinksUpToDate>false</LinksUpToDate>
  <CharactersWithSpaces>1726</CharactersWithSpaces>
  <SharedDoc>false</SharedDoc>
  <HLinks>
    <vt:vector size="30"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ariant>
        <vt:i4>6029315</vt:i4>
      </vt:variant>
      <vt:variant>
        <vt:i4>-1</vt:i4>
      </vt:variant>
      <vt:variant>
        <vt:i4>1065</vt:i4>
      </vt:variant>
      <vt:variant>
        <vt:i4>1</vt:i4>
      </vt:variant>
      <vt:variant>
        <vt:lpwstr>https://sterling-us.imgix.net/covers/9781454940166.jpg?auto=format&amp;h=648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3</cp:revision>
  <cp:lastPrinted>2004-04-23T07:06:00Z</cp:lastPrinted>
  <dcterms:created xsi:type="dcterms:W3CDTF">2021-06-04T07:51:00Z</dcterms:created>
  <dcterms:modified xsi:type="dcterms:W3CDTF">2021-06-04T07:51:00Z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