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02805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3974592</wp:posOffset>
            </wp:positionH>
            <wp:positionV relativeFrom="paragraph">
              <wp:posOffset>39243</wp:posOffset>
            </wp:positionV>
            <wp:extent cx="1403985" cy="2161540"/>
            <wp:effectExtent l="0" t="0" r="5715" b="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846351" w:rsidRPr="00941179" w:rsidRDefault="00846351" w:rsidP="0094117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szCs w:val="21"/>
        </w:rPr>
        <w:t>中文书名：《</w:t>
      </w:r>
      <w:r w:rsidR="000B4408">
        <w:rPr>
          <w:b/>
          <w:bCs/>
          <w:szCs w:val="21"/>
        </w:rPr>
        <w:t>谎言金字塔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41179" w:rsidRPr="00941179">
        <w:rPr>
          <w:b/>
          <w:bCs/>
          <w:szCs w:val="21"/>
        </w:rPr>
        <w:t>THE PYRAMID OF LIES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941179" w:rsidRPr="00941179">
        <w:rPr>
          <w:b/>
          <w:bCs/>
          <w:szCs w:val="21"/>
        </w:rPr>
        <w:t xml:space="preserve">Duncan </w:t>
      </w:r>
      <w:proofErr w:type="spellStart"/>
      <w:r w:rsidR="00941179" w:rsidRPr="00941179">
        <w:rPr>
          <w:b/>
          <w:bCs/>
          <w:szCs w:val="21"/>
        </w:rPr>
        <w:t>Mavin</w:t>
      </w:r>
      <w:proofErr w:type="spellEnd"/>
    </w:p>
    <w:p w:rsidR="00941179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941179" w:rsidRPr="00941179">
        <w:rPr>
          <w:b/>
          <w:bCs/>
          <w:szCs w:val="21"/>
        </w:rPr>
        <w:t>Macmillan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proofErr w:type="spellStart"/>
      <w:r w:rsidR="00941179">
        <w:rPr>
          <w:b/>
          <w:bCs/>
          <w:szCs w:val="21"/>
        </w:rPr>
        <w:t>Northbank</w:t>
      </w:r>
      <w:proofErr w:type="spellEnd"/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941179">
        <w:rPr>
          <w:b/>
          <w:bCs/>
          <w:szCs w:val="21"/>
        </w:rPr>
        <w:t>22</w:t>
      </w:r>
      <w:r w:rsidR="00260B7C" w:rsidRPr="006A63D4">
        <w:rPr>
          <w:b/>
          <w:bCs/>
          <w:szCs w:val="21"/>
        </w:rPr>
        <w:t>年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941179">
        <w:rPr>
          <w:b/>
          <w:bCs/>
          <w:szCs w:val="21"/>
        </w:rPr>
        <w:t>待定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038C4">
        <w:rPr>
          <w:b/>
          <w:bCs/>
          <w:szCs w:val="21"/>
        </w:rPr>
        <w:t>非小说</w:t>
      </w:r>
    </w:p>
    <w:p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41179" w:rsidRPr="00555F75" w:rsidRDefault="00941179" w:rsidP="00846351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846351" w:rsidRPr="00555F75" w:rsidRDefault="00846351" w:rsidP="00846351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555F75">
        <w:rPr>
          <w:rFonts w:asciiTheme="minorEastAsia" w:eastAsiaTheme="minorEastAsia" w:hAnsiTheme="minorEastAsia"/>
          <w:b/>
          <w:bCs/>
          <w:kern w:val="0"/>
          <w:szCs w:val="21"/>
          <w:lang w:val="zh-CN"/>
        </w:rPr>
        <w:t>内容简介</w:t>
      </w:r>
      <w:r w:rsidRPr="00555F75">
        <w:rPr>
          <w:rFonts w:asciiTheme="minorEastAsia" w:eastAsiaTheme="minorEastAsia" w:hAnsiTheme="minorEastAsia"/>
          <w:b/>
          <w:bCs/>
          <w:kern w:val="0"/>
          <w:szCs w:val="21"/>
        </w:rPr>
        <w:t>：</w:t>
      </w:r>
    </w:p>
    <w:p w:rsidR="000B4408" w:rsidRPr="00555F75" w:rsidRDefault="000B4408" w:rsidP="00941179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shd w:val="clear" w:color="auto" w:fill="FFFFFF"/>
        </w:rPr>
      </w:pPr>
    </w:p>
    <w:p w:rsidR="00941179" w:rsidRPr="00555F75" w:rsidRDefault="000B4408" w:rsidP="000B4408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莱科斯•格林希尔</w:t>
      </w:r>
      <w:r w:rsidRPr="00555F75">
        <w:rPr>
          <w:rFonts w:eastAsiaTheme="minorEastAsia"/>
          <w:color w:val="000000"/>
          <w:shd w:val="clear" w:color="auto" w:fill="FFFFFF"/>
        </w:rPr>
        <w:t>（</w:t>
      </w:r>
      <w:r w:rsidRPr="00555F75">
        <w:rPr>
          <w:rFonts w:eastAsiaTheme="minorEastAsia"/>
          <w:color w:val="000000"/>
          <w:shd w:val="clear" w:color="auto" w:fill="FFFFFF"/>
        </w:rPr>
        <w:t xml:space="preserve">Lex </w:t>
      </w:r>
      <w:proofErr w:type="spellStart"/>
      <w:r w:rsidRPr="00555F75">
        <w:rPr>
          <w:rFonts w:eastAsiaTheme="minorEastAsia"/>
          <w:color w:val="000000"/>
          <w:shd w:val="clear" w:color="auto" w:fill="FFFFFF"/>
        </w:rPr>
        <w:t>Greensill</w:t>
      </w:r>
      <w:proofErr w:type="spellEnd"/>
      <w:r w:rsidRPr="00555F75">
        <w:rPr>
          <w:rFonts w:eastAsiaTheme="minorEastAsia"/>
          <w:color w:val="000000"/>
          <w:shd w:val="clear" w:color="auto" w:fill="FFFFFF"/>
        </w:rPr>
        <w:t>）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曾是全球金融科技领域的明星之一，但他</w:t>
      </w:r>
      <w:r w:rsidR="0005799A">
        <w:rPr>
          <w:rFonts w:asciiTheme="minorEastAsia" w:eastAsiaTheme="minorEastAsia" w:hAnsiTheme="minorEastAsia"/>
          <w:color w:val="000000"/>
          <w:shd w:val="clear" w:color="auto" w:fill="FFFFFF"/>
        </w:rPr>
        <w:t>的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突然“坠落”，引发了媒体的疯狂报道，</w:t>
      </w:r>
      <w:r w:rsidR="0005799A">
        <w:rPr>
          <w:rFonts w:asciiTheme="minorEastAsia" w:eastAsiaTheme="minorEastAsia" w:hAnsiTheme="minorEastAsia"/>
          <w:color w:val="000000"/>
          <w:shd w:val="clear" w:color="auto" w:fill="FFFFFF"/>
        </w:rPr>
        <w:t>连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戴维•卡梅伦</w:t>
      </w:r>
      <w:r w:rsidRPr="00555F75">
        <w:rPr>
          <w:rFonts w:eastAsiaTheme="minorEastAsia"/>
          <w:color w:val="000000"/>
          <w:shd w:val="clear" w:color="auto" w:fill="FFFFFF"/>
        </w:rPr>
        <w:t>（</w:t>
      </w:r>
      <w:r w:rsidRPr="00555F75">
        <w:rPr>
          <w:rFonts w:eastAsiaTheme="minorEastAsia"/>
          <w:color w:val="000000"/>
          <w:shd w:val="clear" w:color="auto" w:fill="FFFFFF"/>
        </w:rPr>
        <w:t>David Cameron</w:t>
      </w:r>
      <w:r w:rsidRPr="00555F75">
        <w:rPr>
          <w:rFonts w:eastAsiaTheme="minorEastAsia"/>
          <w:color w:val="000000"/>
          <w:shd w:val="clear" w:color="auto" w:fill="FFFFFF"/>
        </w:rPr>
        <w:t>）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、政府部长和公务员也</w:t>
      </w:r>
      <w:r w:rsidR="0005799A">
        <w:rPr>
          <w:rFonts w:asciiTheme="minorEastAsia" w:eastAsiaTheme="minorEastAsia" w:hAnsiTheme="minorEastAsia"/>
          <w:color w:val="000000"/>
          <w:shd w:val="clear" w:color="auto" w:fill="FFFFFF"/>
        </w:rPr>
        <w:t>都被卷入其中。而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这远不止是一桩英国游说丑闻。目前，格林希尔的业务已陷入破产状态，瑞士信贷</w:t>
      </w:r>
      <w:r w:rsidRPr="00555F75">
        <w:rPr>
          <w:rFonts w:eastAsiaTheme="minorEastAsia"/>
          <w:color w:val="000000"/>
          <w:shd w:val="clear" w:color="auto" w:fill="FFFFFF"/>
        </w:rPr>
        <w:t>（</w:t>
      </w:r>
      <w:r w:rsidRPr="00555F75">
        <w:rPr>
          <w:rFonts w:eastAsiaTheme="minorEastAsia"/>
          <w:color w:val="000000"/>
          <w:shd w:val="clear" w:color="auto" w:fill="FFFFFF"/>
        </w:rPr>
        <w:t>Credit Suisse</w:t>
      </w:r>
      <w:r w:rsidRPr="00555F75">
        <w:rPr>
          <w:rFonts w:eastAsiaTheme="minorEastAsia"/>
          <w:color w:val="000000"/>
          <w:shd w:val="clear" w:color="auto" w:fill="FFFFFF"/>
        </w:rPr>
        <w:t>）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和日本软银</w:t>
      </w:r>
      <w:r w:rsidRPr="00555F75">
        <w:rPr>
          <w:rFonts w:eastAsiaTheme="minorEastAsia"/>
          <w:color w:val="000000"/>
          <w:shd w:val="clear" w:color="auto" w:fill="FFFFFF"/>
        </w:rPr>
        <w:t>（</w:t>
      </w:r>
      <w:proofErr w:type="spellStart"/>
      <w:r w:rsidRPr="00555F75">
        <w:rPr>
          <w:rFonts w:eastAsiaTheme="minorEastAsia"/>
          <w:color w:val="000000"/>
          <w:shd w:val="clear" w:color="auto" w:fill="FFFFFF"/>
        </w:rPr>
        <w:t>SoftBank</w:t>
      </w:r>
      <w:proofErr w:type="spellEnd"/>
      <w:r w:rsidRPr="00555F75">
        <w:rPr>
          <w:rFonts w:eastAsiaTheme="minorEastAsia"/>
          <w:color w:val="000000"/>
          <w:shd w:val="clear" w:color="auto" w:fill="FFFFFF"/>
        </w:rPr>
        <w:t>）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正在承受数十亿美元的损失，德国一家银行</w:t>
      </w:r>
      <w:r w:rsidR="0005799A">
        <w:rPr>
          <w:rFonts w:asciiTheme="minorEastAsia" w:eastAsiaTheme="minorEastAsia" w:hAnsiTheme="minorEastAsia"/>
          <w:color w:val="000000"/>
          <w:shd w:val="clear" w:color="auto" w:fill="FFFFFF"/>
        </w:rPr>
        <w:t>也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正在接受刑事调查，数千人的工作岗位</w:t>
      </w:r>
      <w:r w:rsidRPr="00555F7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岌岌可危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。莱科斯•格林希尔</w:t>
      </w:r>
      <w:r w:rsidRPr="00555F75">
        <w:rPr>
          <w:rFonts w:eastAsiaTheme="minorEastAsia"/>
          <w:color w:val="000000"/>
          <w:shd w:val="clear" w:color="auto" w:fill="FFFFFF"/>
        </w:rPr>
        <w:t>（</w:t>
      </w:r>
      <w:r w:rsidRPr="00555F75">
        <w:rPr>
          <w:rFonts w:eastAsiaTheme="minorEastAsia"/>
          <w:color w:val="000000"/>
          <w:shd w:val="clear" w:color="auto" w:fill="FFFFFF"/>
        </w:rPr>
        <w:t xml:space="preserve">Lex </w:t>
      </w:r>
      <w:proofErr w:type="spellStart"/>
      <w:r w:rsidRPr="00555F75">
        <w:rPr>
          <w:rFonts w:eastAsiaTheme="minorEastAsia"/>
          <w:color w:val="000000"/>
          <w:shd w:val="clear" w:color="auto" w:fill="FFFFFF"/>
        </w:rPr>
        <w:t>Greensill</w:t>
      </w:r>
      <w:proofErr w:type="spellEnd"/>
      <w:r w:rsidRPr="00555F75">
        <w:rPr>
          <w:rFonts w:eastAsiaTheme="minorEastAsia"/>
          <w:color w:val="000000"/>
          <w:shd w:val="clear" w:color="auto" w:fill="FFFFFF"/>
        </w:rPr>
        <w:t>）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这段</w:t>
      </w:r>
      <w:r w:rsidR="0005799A">
        <w:rPr>
          <w:rFonts w:asciiTheme="minorEastAsia" w:eastAsiaTheme="minorEastAsia" w:hAnsiTheme="minorEastAsia"/>
          <w:color w:val="000000"/>
          <w:shd w:val="clear" w:color="auto" w:fill="FFFFFF"/>
        </w:rPr>
        <w:t>引人注目的兴衰故事，反映了全球金融经济的一些关键问题</w:t>
      </w:r>
      <w:r w:rsidRPr="00555F75">
        <w:rPr>
          <w:rFonts w:asciiTheme="minorEastAsia" w:eastAsiaTheme="minorEastAsia" w:hAnsiTheme="minorEastAsia"/>
          <w:color w:val="000000"/>
          <w:shd w:val="clear" w:color="auto" w:fill="FFFFFF"/>
        </w:rPr>
        <w:t>：“影子银行”的阴暗面、商业与政治之间的旋转门，以及投向初创企业的巨额资金。</w:t>
      </w:r>
    </w:p>
    <w:p w:rsidR="000B4408" w:rsidRPr="00555F75" w:rsidRDefault="000B4408" w:rsidP="00941179">
      <w:pPr>
        <w:autoSpaceDE w:val="0"/>
        <w:autoSpaceDN w:val="0"/>
        <w:adjustRightInd w:val="0"/>
        <w:rPr>
          <w:rStyle w:val="fontstyle01"/>
          <w:rFonts w:asciiTheme="minorEastAsia" w:eastAsiaTheme="minorEastAsia" w:hAnsiTheme="minorEastAsia" w:cs="Times New Roman"/>
          <w:sz w:val="21"/>
          <w:szCs w:val="21"/>
        </w:rPr>
      </w:pPr>
    </w:p>
    <w:p w:rsidR="000B4408" w:rsidRPr="00555F75" w:rsidRDefault="000B4408" w:rsidP="0005799A">
      <w:pPr>
        <w:autoSpaceDE w:val="0"/>
        <w:autoSpaceDN w:val="0"/>
        <w:adjustRightInd w:val="0"/>
        <w:ind w:firstLineChars="200" w:firstLine="420"/>
        <w:rPr>
          <w:rStyle w:val="fontstyle01"/>
          <w:rFonts w:asciiTheme="minorEastAsia" w:eastAsiaTheme="minorEastAsia" w:hAnsiTheme="minorEastAsia" w:cs="Times New Roman"/>
          <w:sz w:val="21"/>
          <w:szCs w:val="21"/>
        </w:rPr>
      </w:pP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《谎言金字塔》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(The Pyramid of Lies)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将对</w:t>
      </w:r>
      <w:r w:rsidR="0005799A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“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影子银行</w:t>
      </w:r>
      <w:r w:rsidR="0005799A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”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和供应</w:t>
      </w:r>
      <w:proofErr w:type="gramStart"/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链金融</w:t>
      </w:r>
      <w:proofErr w:type="gramEnd"/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产生影响，就像《坏血》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(</w:t>
      </w:r>
      <w:r w:rsidRPr="008038C4">
        <w:rPr>
          <w:rStyle w:val="fontstyle01"/>
          <w:rFonts w:ascii="Times New Roman" w:eastAsiaTheme="minorEastAsia" w:hAnsi="Times New Roman" w:cs="Times New Roman"/>
          <w:i/>
          <w:sz w:val="21"/>
          <w:szCs w:val="21"/>
        </w:rPr>
        <w:t>Bad Blood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对硅谷，和《蜘蛛网络》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(</w:t>
      </w:r>
      <w:r w:rsidRPr="008038C4">
        <w:rPr>
          <w:rStyle w:val="fontstyle01"/>
          <w:rFonts w:ascii="Times New Roman" w:eastAsiaTheme="minorEastAsia" w:hAnsi="Times New Roman" w:cs="Times New Roman"/>
          <w:i/>
          <w:sz w:val="21"/>
          <w:szCs w:val="21"/>
        </w:rPr>
        <w:t>The Spider Network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对伦敦金融城</w:t>
      </w:r>
      <w:r w:rsidR="0005799A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交易产生的影响一样，</w:t>
      </w:r>
      <w:r w:rsidR="00387EA2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它</w:t>
      </w:r>
      <w:r w:rsidR="00844E1C"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充斥着</w:t>
      </w:r>
      <w:r w:rsidR="00844E1C" w:rsidRPr="00555F75">
        <w:rPr>
          <w:rFonts w:asciiTheme="minorEastAsia" w:eastAsiaTheme="minorEastAsia" w:hAnsiTheme="minorEastAsia" w:hint="eastAsia"/>
          <w:color w:val="000000"/>
          <w:szCs w:val="21"/>
        </w:rPr>
        <w:t>商界一些最古怪的人物和</w:t>
      </w:r>
      <w:r w:rsidR="00387EA2">
        <w:rPr>
          <w:rFonts w:asciiTheme="minorEastAsia" w:eastAsiaTheme="minorEastAsia" w:hAnsiTheme="minorEastAsia" w:hint="eastAsia"/>
          <w:color w:val="000000"/>
          <w:szCs w:val="21"/>
        </w:rPr>
        <w:t>最令人无法容忍的过度行为</w:t>
      </w:r>
      <w:r w:rsidRPr="00555F75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如今，这是一个</w:t>
      </w:r>
      <w:r w:rsidR="00387EA2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支持企业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做一切事情的世界。这个故事揭示了政治、商业和</w:t>
      </w:r>
      <w:r w:rsidR="00844E1C"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巨额</w:t>
      </w:r>
      <w:r w:rsidR="00844E1C" w:rsidRPr="00555F75">
        <w:rPr>
          <w:rFonts w:asciiTheme="minorEastAsia" w:eastAsiaTheme="minorEastAsia" w:hAnsiTheme="minorEastAsia" w:hint="eastAsia"/>
          <w:color w:val="000000"/>
          <w:szCs w:val="21"/>
        </w:rPr>
        <w:t>财富之间的交集，</w:t>
      </w:r>
      <w:r w:rsidR="00387EA2">
        <w:rPr>
          <w:rFonts w:asciiTheme="minorEastAsia" w:eastAsiaTheme="minorEastAsia" w:hAnsiTheme="minorEastAsia" w:hint="eastAsia"/>
          <w:color w:val="000000"/>
          <w:szCs w:val="21"/>
        </w:rPr>
        <w:t>而</w:t>
      </w:r>
      <w:r w:rsidR="00844E1C" w:rsidRPr="00555F75">
        <w:rPr>
          <w:rFonts w:asciiTheme="minorEastAsia" w:eastAsiaTheme="minorEastAsia" w:hAnsiTheme="minorEastAsia" w:hint="eastAsia"/>
          <w:color w:val="000000"/>
          <w:szCs w:val="21"/>
        </w:rPr>
        <w:t>这些财富</w:t>
      </w:r>
      <w:r w:rsidR="00844E1C"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可以在全球金融最干涸的角落获得或失去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0B4408" w:rsidRPr="00555F75" w:rsidRDefault="000B4408" w:rsidP="00941179">
      <w:pPr>
        <w:autoSpaceDE w:val="0"/>
        <w:autoSpaceDN w:val="0"/>
        <w:adjustRightInd w:val="0"/>
        <w:rPr>
          <w:rStyle w:val="fontstyle01"/>
          <w:rFonts w:asciiTheme="minorEastAsia" w:eastAsiaTheme="minorEastAsia" w:hAnsiTheme="minorEastAsia" w:cs="Times New Roman"/>
          <w:sz w:val="21"/>
          <w:szCs w:val="21"/>
        </w:rPr>
      </w:pPr>
    </w:p>
    <w:p w:rsidR="00844E1C" w:rsidRPr="00555F75" w:rsidRDefault="00844E1C" w:rsidP="00387EA2">
      <w:pPr>
        <w:autoSpaceDE w:val="0"/>
        <w:autoSpaceDN w:val="0"/>
        <w:adjustRightInd w:val="0"/>
        <w:ind w:firstLineChars="200" w:firstLine="420"/>
        <w:rPr>
          <w:rStyle w:val="fontstyle01"/>
          <w:rFonts w:asciiTheme="minorEastAsia" w:eastAsiaTheme="minorEastAsia" w:hAnsiTheme="minorEastAsia" w:cs="Times New Roman"/>
          <w:sz w:val="21"/>
          <w:szCs w:val="21"/>
        </w:rPr>
      </w:pP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《谎言金字塔》的核心是两个男人之间的战斗。莱克斯·格林希尔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 xml:space="preserve">(Lex </w:t>
      </w:r>
      <w:proofErr w:type="spellStart"/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Greensill</w:t>
      </w:r>
      <w:proofErr w:type="spellEnd"/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在澳大利亚的本达伯格</w:t>
      </w:r>
      <w:r w:rsidRPr="00555F75">
        <w:rPr>
          <w:rStyle w:val="fontstyle01"/>
          <w:rFonts w:ascii="Times New Roman" w:eastAsia="幼圆" w:hAnsi="Times New Roman" w:cs="Times New Roman"/>
          <w:sz w:val="21"/>
          <w:szCs w:val="21"/>
        </w:rPr>
        <w:t>(Bundaberg)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长大，他的父母住在种植甘蔗和甘薯的农场里。由于超市不经常按时付款，他的父母出现了现金短缺，这也就激发了</w:t>
      </w:r>
      <w:r w:rsidR="00387EA2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莱克斯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对供应链融资贷款的热情，</w:t>
      </w:r>
      <w:r w:rsidR="00555F75"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因为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这种贷款可以让企业之间的支付更加顺畅。他曾供职于摩根士丹利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(Morgan Stanley)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和花旗集团</w:t>
      </w:r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(Citigroup)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，并在10年前创办了</w:t>
      </w:r>
      <w:proofErr w:type="spellStart"/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Greensill</w:t>
      </w:r>
      <w:proofErr w:type="spellEnd"/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 xml:space="preserve"> Capital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。他的</w:t>
      </w:r>
      <w:proofErr w:type="spellStart"/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>Greensill</w:t>
      </w:r>
      <w:proofErr w:type="spellEnd"/>
      <w:r w:rsidRPr="00555F75">
        <w:rPr>
          <w:rStyle w:val="fontstyle01"/>
          <w:rFonts w:ascii="Times New Roman" w:eastAsiaTheme="minorEastAsia" w:hAnsi="Times New Roman" w:cs="Times New Roman"/>
          <w:sz w:val="21"/>
          <w:szCs w:val="21"/>
        </w:rPr>
        <w:t xml:space="preserve"> Capital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一直</w:t>
      </w:r>
      <w:r w:rsid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挣扎着，将近</w:t>
      </w:r>
      <w:r w:rsidR="00555F75"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破产，但后来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又蓬勃发展</w:t>
      </w:r>
      <w:r w:rsid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了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，尤其是在</w:t>
      </w:r>
      <w:r w:rsidR="00555F75"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他</w:t>
      </w:r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得到了戴维•卡梅伦(他曾与卡梅伦在政府核心部门共事)的支持，以及软银(</w:t>
      </w:r>
      <w:proofErr w:type="spellStart"/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SoftBank</w:t>
      </w:r>
      <w:proofErr w:type="spellEnd"/>
      <w:r w:rsidRPr="00555F75">
        <w:rPr>
          <w:rStyle w:val="fontstyle01"/>
          <w:rFonts w:asciiTheme="minorEastAsia" w:eastAsiaTheme="minorEastAsia" w:hAnsiTheme="minorEastAsia" w:cs="Times New Roman" w:hint="eastAsia"/>
          <w:sz w:val="21"/>
          <w:szCs w:val="21"/>
        </w:rPr>
        <w:t>)的巨额投资之后。在新冠肺炎疫情爆发前，莱克斯成为了一名纸面上的亿万富翁，在世界各地拥有房产和私人飞机。</w:t>
      </w:r>
    </w:p>
    <w:p w:rsidR="00941179" w:rsidRPr="00555F75" w:rsidRDefault="00941179" w:rsidP="00941179">
      <w:pPr>
        <w:autoSpaceDE w:val="0"/>
        <w:autoSpaceDN w:val="0"/>
        <w:adjustRightInd w:val="0"/>
        <w:rPr>
          <w:rStyle w:val="fontstyle01"/>
          <w:rFonts w:asciiTheme="minorEastAsia" w:eastAsiaTheme="minorEastAsia" w:hAnsiTheme="minorEastAsia" w:cs="Times New Roman"/>
          <w:sz w:val="21"/>
          <w:szCs w:val="21"/>
        </w:rPr>
      </w:pPr>
    </w:p>
    <w:p w:rsidR="00555F75" w:rsidRPr="00555F75" w:rsidRDefault="00555F75" w:rsidP="00941179">
      <w:pPr>
        <w:autoSpaceDE w:val="0"/>
        <w:autoSpaceDN w:val="0"/>
        <w:adjustRightInd w:val="0"/>
        <w:rPr>
          <w:rStyle w:val="fontstyle01"/>
          <w:rFonts w:asciiTheme="minorEastAsia" w:eastAsiaTheme="minorEastAsia" w:hAnsiTheme="minorEastAsia" w:cs="Times New Roman"/>
          <w:sz w:val="21"/>
          <w:szCs w:val="21"/>
        </w:rPr>
      </w:pPr>
    </w:p>
    <w:p w:rsidR="00555F75" w:rsidRDefault="00555F75" w:rsidP="0094117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lastRenderedPageBreak/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555F75" w:rsidRDefault="00555F75" w:rsidP="00941179">
      <w:pPr>
        <w:autoSpaceDE w:val="0"/>
        <w:autoSpaceDN w:val="0"/>
        <w:adjustRightInd w:val="0"/>
        <w:rPr>
          <w:rStyle w:val="fontstyle31"/>
          <w:rFonts w:ascii="Times New Roman" w:hAnsi="Times New Roman"/>
          <w:sz w:val="21"/>
          <w:szCs w:val="21"/>
        </w:rPr>
      </w:pPr>
    </w:p>
    <w:p w:rsidR="004B1839" w:rsidRPr="00555F75" w:rsidRDefault="0005799A" w:rsidP="00802805">
      <w:pPr>
        <w:autoSpaceDE w:val="0"/>
        <w:autoSpaceDN w:val="0"/>
        <w:adjustRightInd w:val="0"/>
        <w:ind w:firstLine="420"/>
        <w:rPr>
          <w:b/>
          <w:color w:val="000000"/>
          <w:shd w:val="clear" w:color="auto" w:fill="FFFFFF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63906238" wp14:editId="3514E1B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8016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214" y="21192"/>
                <wp:lineTo x="21214" y="0"/>
                <wp:lineTo x="0" y="0"/>
              </wp:wrapPolygon>
            </wp:wrapTight>
            <wp:docPr id="1" name="图片 1" descr="C:\Users\admi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6" cy="12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F75" w:rsidRPr="0005799A">
        <w:rPr>
          <w:rStyle w:val="fontstyle31"/>
          <w:rFonts w:ascii="Times New Roman" w:hAnsi="Times New Roman" w:hint="eastAsia"/>
          <w:sz w:val="21"/>
          <w:szCs w:val="21"/>
        </w:rPr>
        <w:t>邓肯·马文</w:t>
      </w:r>
      <w:r>
        <w:rPr>
          <w:rStyle w:val="fontstyle31"/>
          <w:rFonts w:ascii="Times New Roman" w:hAnsi="Times New Roman" w:hint="eastAsia"/>
          <w:sz w:val="21"/>
          <w:szCs w:val="21"/>
        </w:rPr>
        <w:t>（</w:t>
      </w:r>
      <w:r>
        <w:rPr>
          <w:b/>
          <w:bCs/>
          <w:szCs w:val="21"/>
        </w:rPr>
        <w:t xml:space="preserve">Duncan </w:t>
      </w:r>
      <w:proofErr w:type="spellStart"/>
      <w:r>
        <w:rPr>
          <w:b/>
          <w:bCs/>
          <w:szCs w:val="21"/>
        </w:rPr>
        <w:t>Mavin</w:t>
      </w:r>
      <w:proofErr w:type="spellEnd"/>
      <w:r>
        <w:rPr>
          <w:rStyle w:val="fontstyle31"/>
          <w:rFonts w:ascii="Times New Roman" w:hAnsi="Times New Roman" w:hint="eastAsia"/>
          <w:sz w:val="21"/>
          <w:szCs w:val="21"/>
        </w:rPr>
        <w:t>）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是一名出生于纽卡斯尔的记者，他生活在世界各地。他为《华尔街日报》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(Wall Street Journal)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和道琼斯公司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(Dow Jones)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的其他出版物撰写了关于</w:t>
      </w:r>
      <w:r w:rsid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莱克斯·格林希尔的独家报道。他见过莱克斯好几次。</w:t>
      </w:r>
      <w:r w:rsidR="00555F75" w:rsidRPr="00555F75">
        <w:rPr>
          <w:rFonts w:hint="eastAsia"/>
          <w:bCs/>
          <w:color w:val="000000"/>
          <w:szCs w:val="21"/>
        </w:rPr>
        <w:t>他拥有职业生涯中最不可思议的资源，并且一直受到威胁，为了追求真相，他的车被人撬了。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他有录音、格林希尔的内部信息、外部调查人员的文件、照片、短信，最重要的是，他能接触到格林希尔骗局中心的关键人物，</w:t>
      </w:r>
      <w:r w:rsid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一切都</w:t>
      </w:r>
      <w:r w:rsidR="00555F75" w:rsidRPr="00555F75">
        <w:rPr>
          <w:rStyle w:val="fontstyle31"/>
          <w:rFonts w:ascii="Times New Roman" w:hAnsi="Times New Roman" w:hint="eastAsia"/>
          <w:b w:val="0"/>
          <w:sz w:val="21"/>
          <w:szCs w:val="21"/>
        </w:rPr>
        <w:t>让这个有趣的故事变得生动起来。</w:t>
      </w: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450A36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870355" w:rsidRPr="006D230D" w:rsidRDefault="00870355" w:rsidP="00450A36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450A36">
      <w:pPr>
        <w:rPr>
          <w:b/>
          <w:color w:val="000000"/>
        </w:rPr>
      </w:pPr>
    </w:p>
    <w:p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B7" w:rsidRDefault="002110B7">
      <w:r>
        <w:separator/>
      </w:r>
    </w:p>
  </w:endnote>
  <w:endnote w:type="continuationSeparator" w:id="0">
    <w:p w:rsidR="002110B7" w:rsidRDefault="0021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B7" w:rsidRDefault="002110B7">
      <w:r>
        <w:separator/>
      </w:r>
    </w:p>
  </w:footnote>
  <w:footnote w:type="continuationSeparator" w:id="0">
    <w:p w:rsidR="002110B7" w:rsidRDefault="0021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0B440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0B4408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799A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408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110B7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87EA2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55F75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2805"/>
    <w:rsid w:val="008038C4"/>
    <w:rsid w:val="00805ED5"/>
    <w:rsid w:val="00811F9E"/>
    <w:rsid w:val="008129CA"/>
    <w:rsid w:val="00816558"/>
    <w:rsid w:val="00820DB3"/>
    <w:rsid w:val="00844E1C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41179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00B9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E0F41-9C99-4BD5-BB13-F1B1A5C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fontstyle01">
    <w:name w:val="fontstyle01"/>
    <w:rsid w:val="0094117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41179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94117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1553</Characters>
  <Application>Microsoft Office Word</Application>
  <DocSecurity>0</DocSecurity>
  <Lines>12</Lines>
  <Paragraphs>3</Paragraphs>
  <ScaleCrop>false</ScaleCrop>
  <Company>2ndSpAcE</Company>
  <LinksUpToDate>false</LinksUpToDate>
  <CharactersWithSpaces>1822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4</cp:revision>
  <cp:lastPrinted>2005-06-10T06:33:00Z</cp:lastPrinted>
  <dcterms:created xsi:type="dcterms:W3CDTF">2022-02-23T06:38:00Z</dcterms:created>
  <dcterms:modified xsi:type="dcterms:W3CDTF">2022-02-28T05:18:00Z</dcterms:modified>
</cp:coreProperties>
</file>