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7AC6DC7F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60287548" w:rsidR="00485D79" w:rsidRPr="00680978" w:rsidRDefault="00430E65">
      <w:pPr>
        <w:spacing w:line="480" w:lineRule="exact"/>
        <w:jc w:val="center"/>
        <w:rPr>
          <w:b/>
          <w:bCs/>
          <w:color w:val="FF0000"/>
          <w:sz w:val="36"/>
          <w:shd w:val="pct10" w:color="auto" w:fill="FFFFFF"/>
        </w:rPr>
      </w:pP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图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书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推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荐</w:t>
      </w:r>
    </w:p>
    <w:p w14:paraId="7BCE6316" w14:textId="54925791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08A8E009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68C90727" w14:textId="06D6C334" w:rsidR="00D12287" w:rsidRPr="00E0096A" w:rsidRDefault="00E0096A" w:rsidP="00D12287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50EAD3" wp14:editId="0D1D8167">
            <wp:simplePos x="0" y="0"/>
            <wp:positionH relativeFrom="margin">
              <wp:align>right</wp:align>
            </wp:positionH>
            <wp:positionV relativeFrom="paragraph">
              <wp:posOffset>22225</wp:posOffset>
            </wp:positionV>
            <wp:extent cx="1243330" cy="1955800"/>
            <wp:effectExtent l="0" t="0" r="0" b="635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287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D12287" w:rsidRPr="009A08CA">
        <w:rPr>
          <w:rFonts w:ascii="宋体" w:hAnsi="宋体" w:hint="eastAsia"/>
          <w:b/>
          <w:bCs/>
          <w:szCs w:val="21"/>
        </w:rPr>
        <w:t>：《</w:t>
      </w:r>
      <w:r w:rsidR="009D4D37" w:rsidRPr="009D4D37">
        <w:rPr>
          <w:rFonts w:ascii="宋体" w:hAnsi="宋体" w:hint="eastAsia"/>
          <w:b/>
          <w:bCs/>
          <w:szCs w:val="21"/>
        </w:rPr>
        <w:t>维吉尔&lt;埃涅阿斯纪&gt;导论</w:t>
      </w:r>
      <w:r w:rsidR="00D12287" w:rsidRPr="009A08CA">
        <w:rPr>
          <w:rFonts w:ascii="宋体" w:hAnsi="宋体" w:hint="eastAsia"/>
          <w:b/>
          <w:bCs/>
          <w:szCs w:val="21"/>
        </w:rPr>
        <w:t>》</w:t>
      </w:r>
    </w:p>
    <w:p w14:paraId="214E4E30" w14:textId="5365FEA6" w:rsidR="00680978" w:rsidRPr="00680978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9D4D37" w:rsidRPr="009D4D37">
        <w:rPr>
          <w:b/>
          <w:bCs/>
          <w:szCs w:val="21"/>
        </w:rPr>
        <w:t>AN INTRODUCTION TO VIRGIL'S AENEID</w:t>
      </w:r>
    </w:p>
    <w:p w14:paraId="21A117C1" w14:textId="20617088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E0096A" w:rsidRPr="00E0096A">
        <w:rPr>
          <w:rFonts w:hAnsi="宋体"/>
          <w:b/>
          <w:bCs/>
          <w:szCs w:val="21"/>
        </w:rPr>
        <w:t>W. A. Camps</w:t>
      </w:r>
    </w:p>
    <w:p w14:paraId="3C18FA38" w14:textId="40A25207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0C3636" w:rsidRPr="000C3636">
        <w:rPr>
          <w:b/>
          <w:bCs/>
          <w:szCs w:val="21"/>
        </w:rPr>
        <w:t>Oxford University Press</w:t>
      </w:r>
    </w:p>
    <w:p w14:paraId="2543FC2E" w14:textId="22746A72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2933D1">
        <w:rPr>
          <w:rFonts w:hAnsi="宋体"/>
          <w:b/>
          <w:bCs/>
          <w:szCs w:val="21"/>
        </w:rPr>
        <w:t>ANA/Connie Xiao</w:t>
      </w:r>
    </w:p>
    <w:p w14:paraId="3C2E2F47" w14:textId="6D0CE7AC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E0096A">
        <w:rPr>
          <w:rFonts w:eastAsiaTheme="minorEastAsia"/>
          <w:b/>
          <w:bCs/>
          <w:szCs w:val="21"/>
        </w:rPr>
        <w:t>176</w:t>
      </w:r>
      <w:r w:rsidRPr="00CF64B3">
        <w:rPr>
          <w:rFonts w:eastAsiaTheme="minorEastAsia"/>
          <w:b/>
          <w:bCs/>
          <w:szCs w:val="21"/>
        </w:rPr>
        <w:t>页</w:t>
      </w:r>
    </w:p>
    <w:p w14:paraId="52D883F8" w14:textId="7A3363E2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="00E0096A">
        <w:rPr>
          <w:rFonts w:eastAsiaTheme="minorEastAsia"/>
          <w:b/>
          <w:bCs/>
          <w:szCs w:val="21"/>
        </w:rPr>
        <w:t>1979</w:t>
      </w:r>
      <w:r w:rsidRPr="00CF64B3">
        <w:rPr>
          <w:rFonts w:eastAsiaTheme="minorEastAsia"/>
          <w:b/>
          <w:bCs/>
          <w:szCs w:val="21"/>
        </w:rPr>
        <w:t>年</w:t>
      </w:r>
      <w:r w:rsidR="00E0096A">
        <w:rPr>
          <w:rFonts w:eastAsiaTheme="minorEastAsia"/>
          <w:b/>
          <w:bCs/>
          <w:szCs w:val="21"/>
        </w:rPr>
        <w:t>10</w:t>
      </w:r>
      <w:r>
        <w:rPr>
          <w:rFonts w:eastAsiaTheme="minorEastAsia" w:hint="eastAsia"/>
          <w:b/>
          <w:bCs/>
          <w:szCs w:val="21"/>
        </w:rPr>
        <w:t>月</w:t>
      </w:r>
    </w:p>
    <w:p w14:paraId="574B9E61" w14:textId="5C9C046E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B07CE8D" w14:textId="429A0FCF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 w:rsidR="00680978"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58BAC7F" w14:textId="4A3EE69E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E0096A">
        <w:rPr>
          <w:rFonts w:eastAsiaTheme="minorEastAsia" w:hint="eastAsia"/>
          <w:b/>
          <w:bCs/>
          <w:color w:val="000000"/>
          <w:szCs w:val="21"/>
        </w:rPr>
        <w:t>文学研究</w:t>
      </w:r>
    </w:p>
    <w:p w14:paraId="1A656399" w14:textId="64206F10" w:rsidR="00D12287" w:rsidRPr="009A08CA" w:rsidRDefault="00D12287" w:rsidP="00D12287">
      <w:pPr>
        <w:rPr>
          <w:rFonts w:ascii="宋体" w:hAnsi="宋体"/>
          <w:b/>
          <w:bCs/>
          <w:color w:val="FF0000"/>
          <w:szCs w:val="21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</w:t>
      </w:r>
      <w:r w:rsidR="009D4D37">
        <w:rPr>
          <w:rFonts w:ascii="宋体" w:hAnsi="宋体"/>
          <w:b/>
          <w:bCs/>
          <w:color w:val="FF0000"/>
          <w:szCs w:val="21"/>
          <w:shd w:val="clear" w:color="auto" w:fill="FFFFFF"/>
        </w:rPr>
        <w:t>20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</w:t>
      </w:r>
      <w:r w:rsidR="009D4D37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北京大学</w:t>
      </w:r>
      <w:r w:rsidR="000C3636" w:rsidRPr="000C3636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出版社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</w:t>
      </w:r>
    </w:p>
    <w:p w14:paraId="3EAAA7CB" w14:textId="54827CE1" w:rsidR="00D12287" w:rsidRPr="009A08CA" w:rsidRDefault="00D12287" w:rsidP="00D12287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33F3EDF7" w14:textId="458BBEB9" w:rsidR="00D12287" w:rsidRPr="009A08CA" w:rsidRDefault="00D12287" w:rsidP="00D12287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 w:rsidRPr="009A08CA">
        <w:rPr>
          <w:rFonts w:ascii="宋体" w:hAnsi="宋体" w:hint="eastAsia"/>
          <w:b/>
          <w:bCs/>
          <w:color w:val="000000"/>
          <w:szCs w:val="21"/>
        </w:rPr>
        <w:t xml:space="preserve"> </w:t>
      </w:r>
    </w:p>
    <w:p w14:paraId="2FFCE0B1" w14:textId="58B01EE6" w:rsidR="00D12287" w:rsidRPr="009A08CA" w:rsidRDefault="00E0096A" w:rsidP="00D12287">
      <w:pPr>
        <w:spacing w:line="280" w:lineRule="exact"/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A50C2A" wp14:editId="779E3717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192530" cy="1866900"/>
            <wp:effectExtent l="0" t="0" r="762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287" w:rsidRPr="009A08CA">
        <w:rPr>
          <w:rFonts w:ascii="宋体" w:hAnsi="宋体"/>
          <w:b/>
          <w:bCs/>
          <w:szCs w:val="21"/>
        </w:rPr>
        <w:t>中简本出版记录</w:t>
      </w:r>
    </w:p>
    <w:p w14:paraId="1344B67A" w14:textId="72C4D57E" w:rsidR="00D12287" w:rsidRPr="009A08CA" w:rsidRDefault="00D12287" w:rsidP="00D12287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9D4D37" w:rsidRPr="009A08CA">
        <w:rPr>
          <w:rFonts w:ascii="宋体" w:hAnsi="宋体" w:hint="eastAsia"/>
          <w:b/>
          <w:bCs/>
          <w:szCs w:val="21"/>
        </w:rPr>
        <w:t>《</w:t>
      </w:r>
      <w:r w:rsidR="009D4D37" w:rsidRPr="009D4D37">
        <w:rPr>
          <w:rFonts w:ascii="宋体" w:hAnsi="宋体" w:hint="eastAsia"/>
          <w:b/>
          <w:bCs/>
          <w:szCs w:val="21"/>
        </w:rPr>
        <w:t>维吉尔&lt;埃涅阿斯纪&gt;导论</w:t>
      </w:r>
      <w:r w:rsidR="009D4D37" w:rsidRPr="009A08CA">
        <w:rPr>
          <w:rFonts w:ascii="宋体" w:hAnsi="宋体" w:hint="eastAsia"/>
          <w:b/>
          <w:bCs/>
          <w:szCs w:val="21"/>
        </w:rPr>
        <w:t>》</w:t>
      </w:r>
    </w:p>
    <w:p w14:paraId="4E19276F" w14:textId="6BC69CF6" w:rsidR="00D12287" w:rsidRPr="009A08CA" w:rsidRDefault="00D12287" w:rsidP="00D12287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9D4D37">
        <w:rPr>
          <w:rFonts w:hint="eastAsia"/>
          <w:b/>
          <w:bCs/>
          <w:szCs w:val="21"/>
        </w:rPr>
        <w:t>（英）</w:t>
      </w:r>
      <w:r w:rsidR="009D4D37" w:rsidRPr="009D4D37">
        <w:rPr>
          <w:rFonts w:hint="eastAsia"/>
          <w:b/>
          <w:bCs/>
          <w:szCs w:val="21"/>
        </w:rPr>
        <w:t>W.A.</w:t>
      </w:r>
      <w:r w:rsidR="009D4D37" w:rsidRPr="009D4D37">
        <w:rPr>
          <w:rFonts w:hint="eastAsia"/>
          <w:b/>
          <w:bCs/>
          <w:szCs w:val="21"/>
        </w:rPr>
        <w:t>坎普</w:t>
      </w:r>
    </w:p>
    <w:p w14:paraId="360AA13F" w14:textId="0EF67DEF" w:rsidR="00D12287" w:rsidRPr="009A08CA" w:rsidRDefault="00D12287" w:rsidP="00D12287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E377EE">
        <w:rPr>
          <w:rFonts w:ascii="宋体" w:hAnsi="宋体" w:hint="eastAsia"/>
          <w:b/>
          <w:bCs/>
          <w:szCs w:val="21"/>
        </w:rPr>
        <w:t>北京大学</w:t>
      </w:r>
      <w:r w:rsidR="00385AB4" w:rsidRPr="00385AB4">
        <w:rPr>
          <w:rFonts w:ascii="宋体" w:hAnsi="宋体" w:hint="eastAsia"/>
          <w:b/>
          <w:bCs/>
          <w:szCs w:val="21"/>
        </w:rPr>
        <w:t>出版社</w:t>
      </w:r>
    </w:p>
    <w:p w14:paraId="50D8B225" w14:textId="76253546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9D4D37" w:rsidRPr="009D4D37">
        <w:rPr>
          <w:rFonts w:ascii="宋体" w:hAnsi="宋体" w:hint="eastAsia"/>
          <w:b/>
          <w:bCs/>
          <w:szCs w:val="21"/>
        </w:rPr>
        <w:t>高峰</w:t>
      </w:r>
      <w:proofErr w:type="gramStart"/>
      <w:r w:rsidR="009D4D37" w:rsidRPr="009D4D37">
        <w:rPr>
          <w:rFonts w:ascii="宋体" w:hAnsi="宋体" w:hint="eastAsia"/>
          <w:b/>
          <w:bCs/>
          <w:szCs w:val="21"/>
        </w:rPr>
        <w:t>枫</w:t>
      </w:r>
      <w:proofErr w:type="gramEnd"/>
    </w:p>
    <w:p w14:paraId="2437217D" w14:textId="4B7AC7F5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</w:t>
      </w:r>
      <w:r w:rsidR="00E377EE">
        <w:rPr>
          <w:rFonts w:hAnsi="宋体"/>
          <w:b/>
          <w:bCs/>
          <w:szCs w:val="21"/>
        </w:rPr>
        <w:t>20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E377EE">
        <w:rPr>
          <w:b/>
          <w:bCs/>
          <w:szCs w:val="21"/>
        </w:rPr>
        <w:t>3</w:t>
      </w:r>
      <w:bookmarkStart w:id="1" w:name="_GoBack"/>
      <w:bookmarkEnd w:id="1"/>
      <w:r w:rsidR="008568AB" w:rsidRPr="008568AB">
        <w:rPr>
          <w:b/>
          <w:bCs/>
          <w:szCs w:val="21"/>
        </w:rPr>
        <w:t>月</w:t>
      </w:r>
    </w:p>
    <w:p w14:paraId="720C8F66" w14:textId="73ADE41C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9D4D37">
        <w:rPr>
          <w:b/>
          <w:bCs/>
          <w:szCs w:val="21"/>
        </w:rPr>
        <w:t>216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66E637D6" w14:textId="0DB6A39D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9D4D37">
        <w:rPr>
          <w:b/>
          <w:bCs/>
          <w:szCs w:val="21"/>
        </w:rPr>
        <w:t>45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28F8E948" w14:textId="0F9420E9" w:rsidR="00D12287" w:rsidRPr="009A08CA" w:rsidRDefault="00D12287" w:rsidP="00D12287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9D4D37">
        <w:rPr>
          <w:rFonts w:ascii="宋体" w:hAnsi="宋体" w:hint="eastAsia"/>
          <w:b/>
          <w:bCs/>
          <w:szCs w:val="21"/>
        </w:rPr>
        <w:t>平</w:t>
      </w:r>
      <w:r w:rsidRPr="009A08CA">
        <w:rPr>
          <w:rFonts w:ascii="宋体" w:hAnsi="宋体"/>
          <w:b/>
          <w:bCs/>
          <w:szCs w:val="21"/>
        </w:rPr>
        <w:t>装</w:t>
      </w:r>
    </w:p>
    <w:p w14:paraId="4CC98291" w14:textId="77777777" w:rsidR="00485D79" w:rsidRPr="00D12287" w:rsidRDefault="00485D79">
      <w:pPr>
        <w:rPr>
          <w:b/>
          <w:bCs/>
          <w:szCs w:val="21"/>
        </w:rPr>
      </w:pPr>
    </w:p>
    <w:p w14:paraId="69A2DF85" w14:textId="210735FC" w:rsidR="00485D79" w:rsidRDefault="00485D79">
      <w:pPr>
        <w:rPr>
          <w:b/>
          <w:bCs/>
          <w:szCs w:val="21"/>
        </w:rPr>
      </w:pPr>
    </w:p>
    <w:p w14:paraId="4F18CF83" w14:textId="664543FB" w:rsidR="00AA2E4B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80CD67F" w14:textId="77777777" w:rsidR="00E70E6F" w:rsidRDefault="00E70E6F" w:rsidP="00E70E6F">
      <w:pPr>
        <w:rPr>
          <w:szCs w:val="21"/>
        </w:rPr>
      </w:pPr>
    </w:p>
    <w:p w14:paraId="55AF868F" w14:textId="4E40F1EC" w:rsidR="00407EFB" w:rsidRPr="009D4D37" w:rsidRDefault="009D4D37" w:rsidP="00407EFB">
      <w:pPr>
        <w:ind w:firstLineChars="200" w:firstLine="420"/>
        <w:rPr>
          <w:szCs w:val="21"/>
        </w:rPr>
      </w:pPr>
      <w:r w:rsidRPr="009D4D37">
        <w:rPr>
          <w:rFonts w:hint="eastAsia"/>
          <w:szCs w:val="21"/>
        </w:rPr>
        <w:t>埃涅阿斯是古罗马之神，维吉尔所写的长诗《埃涅阿斯纪》是罗马文学杰出之作。《埃涅阿斯纪》以荷马史诗为范本，前半部分写漂泊，与《奥德赛》相似；后半部分写战争，与《伊利亚特》雷同，因此后人往往称它为罗马的荷马史诗。但是，它又不是荷马史诗的简单仿作，而是有着鲜明的时代特征和民族特征，是罗马民族的史诗。</w:t>
      </w:r>
      <w:r w:rsidRPr="009D4D37">
        <w:rPr>
          <w:rFonts w:hint="eastAsia"/>
          <w:szCs w:val="21"/>
        </w:rPr>
        <w:t>W. A. Camps</w:t>
      </w:r>
      <w:r w:rsidRPr="009D4D37">
        <w:rPr>
          <w:rFonts w:hint="eastAsia"/>
          <w:szCs w:val="21"/>
        </w:rPr>
        <w:t>这部导论，是以初次接触罗马史诗的读者为对象，讨论涉及多种主题，全面反映了史诗的整体面貌。书后提供了五篇附录，介绍维吉尔生平信息以及同时代人有关他的评论。</w:t>
      </w:r>
    </w:p>
    <w:p w14:paraId="03F0964D" w14:textId="67F883D9" w:rsidR="00407EFB" w:rsidRDefault="00407EFB" w:rsidP="00407EFB">
      <w:pPr>
        <w:ind w:firstLineChars="200" w:firstLine="422"/>
        <w:rPr>
          <w:b/>
          <w:bCs/>
          <w:szCs w:val="21"/>
        </w:rPr>
      </w:pPr>
    </w:p>
    <w:p w14:paraId="43E718AA" w14:textId="13A9FCC4" w:rsidR="00E0096A" w:rsidRDefault="00E0096A" w:rsidP="00407EFB">
      <w:pPr>
        <w:ind w:firstLineChars="200" w:firstLine="422"/>
        <w:rPr>
          <w:b/>
          <w:bCs/>
          <w:szCs w:val="21"/>
        </w:rPr>
      </w:pPr>
    </w:p>
    <w:p w14:paraId="7B5297DB" w14:textId="2A98B6A7" w:rsidR="00E0096A" w:rsidRDefault="00E0096A" w:rsidP="00407EFB">
      <w:pPr>
        <w:ind w:firstLineChars="200" w:firstLine="422"/>
        <w:rPr>
          <w:b/>
          <w:bCs/>
          <w:szCs w:val="21"/>
        </w:rPr>
      </w:pPr>
    </w:p>
    <w:p w14:paraId="3FA3F584" w14:textId="100EA26C" w:rsidR="00E0096A" w:rsidRDefault="00E0096A" w:rsidP="00407EFB">
      <w:pPr>
        <w:ind w:firstLineChars="200" w:firstLine="422"/>
        <w:rPr>
          <w:b/>
          <w:bCs/>
          <w:szCs w:val="21"/>
        </w:rPr>
      </w:pPr>
    </w:p>
    <w:p w14:paraId="1C79B811" w14:textId="77777777" w:rsidR="00E0096A" w:rsidRDefault="00E0096A" w:rsidP="00407EFB">
      <w:pPr>
        <w:ind w:firstLineChars="200" w:firstLine="422"/>
        <w:rPr>
          <w:b/>
          <w:bCs/>
          <w:szCs w:val="21"/>
        </w:rPr>
      </w:pPr>
    </w:p>
    <w:p w14:paraId="6B298234" w14:textId="579AB4ED" w:rsidR="00485D79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7E612CDC" w14:textId="36927FE2" w:rsidR="00AA2E4B" w:rsidRDefault="00AA2E4B">
      <w:pPr>
        <w:rPr>
          <w:b/>
          <w:bCs/>
          <w:szCs w:val="21"/>
        </w:rPr>
      </w:pPr>
    </w:p>
    <w:p w14:paraId="16119864" w14:textId="66682BF0" w:rsidR="00562222" w:rsidRDefault="00E0096A" w:rsidP="00E0096A">
      <w:pPr>
        <w:ind w:firstLineChars="200" w:firstLine="422"/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1FA3D9CA" wp14:editId="3F6D879E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1087120" cy="135890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096A">
        <w:rPr>
          <w:rFonts w:hint="eastAsia"/>
          <w:b/>
          <w:bCs/>
          <w:szCs w:val="21"/>
        </w:rPr>
        <w:t>威廉·安东尼</w:t>
      </w:r>
      <w:r>
        <w:rPr>
          <w:rFonts w:hint="eastAsia"/>
          <w:b/>
          <w:bCs/>
          <w:szCs w:val="21"/>
        </w:rPr>
        <w:t>·坎普</w:t>
      </w:r>
      <w:r w:rsidRPr="00E0096A">
        <w:rPr>
          <w:rFonts w:hint="eastAsia"/>
          <w:b/>
          <w:bCs/>
          <w:szCs w:val="21"/>
        </w:rPr>
        <w:t>（</w:t>
      </w:r>
      <w:r w:rsidRPr="00E0096A">
        <w:rPr>
          <w:b/>
          <w:bCs/>
          <w:szCs w:val="21"/>
        </w:rPr>
        <w:t>William Anthony Camps</w:t>
      </w:r>
      <w:r w:rsidRPr="00E0096A">
        <w:rPr>
          <w:rFonts w:hint="eastAsia"/>
          <w:szCs w:val="21"/>
        </w:rPr>
        <w:t>，</w:t>
      </w:r>
      <w:r w:rsidRPr="00E0096A">
        <w:rPr>
          <w:rFonts w:hint="eastAsia"/>
          <w:szCs w:val="21"/>
        </w:rPr>
        <w:t>1910</w:t>
      </w:r>
      <w:r w:rsidRPr="00E0096A">
        <w:rPr>
          <w:rFonts w:hint="eastAsia"/>
          <w:szCs w:val="21"/>
        </w:rPr>
        <w:t>—</w:t>
      </w:r>
      <w:r w:rsidRPr="00E0096A">
        <w:rPr>
          <w:rFonts w:hint="eastAsia"/>
          <w:szCs w:val="21"/>
        </w:rPr>
        <w:t>1997</w:t>
      </w:r>
      <w:r w:rsidRPr="00E0096A">
        <w:rPr>
          <w:rFonts w:hint="eastAsia"/>
          <w:szCs w:val="21"/>
        </w:rPr>
        <w:t>），英国著名古典学者，曾任教于英国彭布鲁克学院、牛津大学。于</w:t>
      </w:r>
      <w:r w:rsidRPr="00E0096A">
        <w:rPr>
          <w:rFonts w:hint="eastAsia"/>
          <w:szCs w:val="21"/>
        </w:rPr>
        <w:t>20</w:t>
      </w:r>
      <w:r w:rsidRPr="00E0096A">
        <w:rPr>
          <w:rFonts w:hint="eastAsia"/>
          <w:szCs w:val="21"/>
        </w:rPr>
        <w:t>世纪</w:t>
      </w:r>
      <w:r w:rsidRPr="00E0096A">
        <w:rPr>
          <w:rFonts w:hint="eastAsia"/>
          <w:szCs w:val="21"/>
        </w:rPr>
        <w:t>60</w:t>
      </w:r>
      <w:r w:rsidRPr="00E0096A">
        <w:rPr>
          <w:rFonts w:hint="eastAsia"/>
          <w:szCs w:val="21"/>
        </w:rPr>
        <w:t>年代主编古罗马诗人普罗佩提乌斯的四卷本作品集。代表作品有《维吉尔</w:t>
      </w:r>
      <w:r w:rsidRPr="00E0096A">
        <w:rPr>
          <w:rFonts w:hint="eastAsia"/>
          <w:szCs w:val="21"/>
        </w:rPr>
        <w:t>&lt;</w:t>
      </w:r>
      <w:r w:rsidRPr="00E0096A">
        <w:rPr>
          <w:rFonts w:hint="eastAsia"/>
          <w:szCs w:val="21"/>
        </w:rPr>
        <w:t>埃涅阿斯纪</w:t>
      </w:r>
      <w:r w:rsidRPr="00E0096A">
        <w:rPr>
          <w:rFonts w:hint="eastAsia"/>
          <w:szCs w:val="21"/>
        </w:rPr>
        <w:t>&gt;</w:t>
      </w:r>
      <w:r w:rsidRPr="00E0096A">
        <w:rPr>
          <w:rFonts w:hint="eastAsia"/>
          <w:szCs w:val="21"/>
        </w:rPr>
        <w:t>导论》（</w:t>
      </w:r>
      <w:r w:rsidRPr="00E0096A">
        <w:rPr>
          <w:rFonts w:hint="eastAsia"/>
          <w:szCs w:val="21"/>
        </w:rPr>
        <w:t>1969</w:t>
      </w:r>
      <w:r w:rsidRPr="00E0096A">
        <w:rPr>
          <w:rFonts w:hint="eastAsia"/>
          <w:szCs w:val="21"/>
        </w:rPr>
        <w:t>）、《</w:t>
      </w:r>
      <w:r w:rsidRPr="00E0096A">
        <w:rPr>
          <w:rFonts w:hint="eastAsia"/>
          <w:szCs w:val="21"/>
        </w:rPr>
        <w:t>&lt;</w:t>
      </w:r>
      <w:r w:rsidRPr="00E0096A">
        <w:rPr>
          <w:rFonts w:hint="eastAsia"/>
          <w:szCs w:val="21"/>
        </w:rPr>
        <w:t>荷马史诗</w:t>
      </w:r>
      <w:r w:rsidRPr="00E0096A">
        <w:rPr>
          <w:rFonts w:hint="eastAsia"/>
          <w:szCs w:val="21"/>
        </w:rPr>
        <w:t>&gt;</w:t>
      </w:r>
      <w:r w:rsidRPr="00E0096A">
        <w:rPr>
          <w:rFonts w:hint="eastAsia"/>
          <w:szCs w:val="21"/>
        </w:rPr>
        <w:t>导论》（</w:t>
      </w:r>
      <w:r w:rsidRPr="00E0096A">
        <w:rPr>
          <w:rFonts w:hint="eastAsia"/>
          <w:szCs w:val="21"/>
        </w:rPr>
        <w:t>1980</w:t>
      </w:r>
      <w:r w:rsidRPr="00E0096A">
        <w:rPr>
          <w:rFonts w:hint="eastAsia"/>
          <w:szCs w:val="21"/>
        </w:rPr>
        <w:t>）。</w:t>
      </w:r>
    </w:p>
    <w:p w14:paraId="6ED67361" w14:textId="4306BE3D" w:rsidR="00C05063" w:rsidRDefault="00C05063">
      <w:pPr>
        <w:rPr>
          <w:b/>
          <w:bCs/>
          <w:szCs w:val="21"/>
        </w:rPr>
      </w:pPr>
    </w:p>
    <w:p w14:paraId="74BD09FE" w14:textId="04972BD0" w:rsidR="00E0096A" w:rsidRDefault="00E0096A">
      <w:pPr>
        <w:rPr>
          <w:b/>
          <w:bCs/>
          <w:szCs w:val="21"/>
        </w:rPr>
      </w:pPr>
    </w:p>
    <w:p w14:paraId="3678708D" w14:textId="4582AE95" w:rsidR="00E0096A" w:rsidRDefault="00E0096A">
      <w:pPr>
        <w:rPr>
          <w:b/>
          <w:bCs/>
          <w:szCs w:val="21"/>
        </w:rPr>
      </w:pPr>
    </w:p>
    <w:p w14:paraId="2091CC72" w14:textId="77777777" w:rsidR="00E0096A" w:rsidRDefault="00E0096A">
      <w:pPr>
        <w:rPr>
          <w:b/>
          <w:bCs/>
          <w:szCs w:val="21"/>
        </w:rPr>
      </w:pPr>
    </w:p>
    <w:p w14:paraId="1BC5C1C6" w14:textId="77777777" w:rsidR="00E0096A" w:rsidRDefault="00E0096A" w:rsidP="00E0096A">
      <w:pPr>
        <w:jc w:val="center"/>
        <w:rPr>
          <w:rFonts w:ascii="宋体" w:hAnsi="宋体"/>
          <w:b/>
          <w:bCs/>
          <w:sz w:val="30"/>
          <w:szCs w:val="30"/>
        </w:rPr>
      </w:pPr>
      <w:r w:rsidRPr="00E0096A">
        <w:rPr>
          <w:rFonts w:ascii="宋体" w:hAnsi="宋体" w:hint="eastAsia"/>
          <w:b/>
          <w:bCs/>
          <w:sz w:val="30"/>
          <w:szCs w:val="30"/>
        </w:rPr>
        <w:t>《维吉尔&lt;埃涅阿斯纪&gt;导论》</w:t>
      </w:r>
    </w:p>
    <w:p w14:paraId="0358B037" w14:textId="36E21ED6" w:rsidR="00562222" w:rsidRDefault="009D0C5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目录</w:t>
      </w:r>
    </w:p>
    <w:p w14:paraId="4D426406" w14:textId="77777777" w:rsidR="00E0096A" w:rsidRPr="00E0096A" w:rsidRDefault="00E0096A" w:rsidP="00E0096A">
      <w:pPr>
        <w:rPr>
          <w:szCs w:val="21"/>
        </w:rPr>
      </w:pPr>
      <w:r w:rsidRPr="00E0096A">
        <w:rPr>
          <w:rFonts w:hint="eastAsia"/>
          <w:szCs w:val="21"/>
        </w:rPr>
        <w:t>目　录</w:t>
      </w:r>
    </w:p>
    <w:p w14:paraId="07041692" w14:textId="77777777" w:rsidR="00E0096A" w:rsidRPr="00E0096A" w:rsidRDefault="00E0096A" w:rsidP="00E0096A">
      <w:pPr>
        <w:rPr>
          <w:szCs w:val="21"/>
        </w:rPr>
      </w:pPr>
      <w:r w:rsidRPr="00E0096A">
        <w:rPr>
          <w:rFonts w:hint="eastAsia"/>
          <w:szCs w:val="21"/>
        </w:rPr>
        <w:t>前　言</w:t>
      </w:r>
      <w:r w:rsidRPr="00E0096A">
        <w:rPr>
          <w:rFonts w:hint="eastAsia"/>
          <w:szCs w:val="21"/>
        </w:rPr>
        <w:t xml:space="preserve"> I</w:t>
      </w:r>
    </w:p>
    <w:p w14:paraId="42E29117" w14:textId="77777777" w:rsidR="00E0096A" w:rsidRPr="00E0096A" w:rsidRDefault="00E0096A" w:rsidP="00E0096A">
      <w:pPr>
        <w:rPr>
          <w:szCs w:val="21"/>
        </w:rPr>
      </w:pPr>
      <w:r w:rsidRPr="00E0096A">
        <w:rPr>
          <w:rFonts w:hint="eastAsia"/>
          <w:szCs w:val="21"/>
        </w:rPr>
        <w:t>参考书目</w:t>
      </w:r>
      <w:r w:rsidRPr="00E0096A">
        <w:rPr>
          <w:rFonts w:hint="eastAsia"/>
          <w:szCs w:val="21"/>
        </w:rPr>
        <w:t xml:space="preserve"> III</w:t>
      </w:r>
    </w:p>
    <w:p w14:paraId="08E50616" w14:textId="77777777" w:rsidR="00E0096A" w:rsidRPr="00E0096A" w:rsidRDefault="00E0096A" w:rsidP="00E0096A">
      <w:pPr>
        <w:rPr>
          <w:szCs w:val="21"/>
        </w:rPr>
      </w:pPr>
      <w:r w:rsidRPr="00E0096A">
        <w:rPr>
          <w:rFonts w:hint="eastAsia"/>
          <w:szCs w:val="21"/>
        </w:rPr>
        <w:t>译者说明</w:t>
      </w:r>
      <w:r w:rsidRPr="00E0096A">
        <w:rPr>
          <w:rFonts w:hint="eastAsia"/>
          <w:szCs w:val="21"/>
        </w:rPr>
        <w:t xml:space="preserve"> V</w:t>
      </w:r>
    </w:p>
    <w:p w14:paraId="55272E97" w14:textId="77777777" w:rsidR="00E0096A" w:rsidRPr="00E0096A" w:rsidRDefault="00E0096A" w:rsidP="00E0096A">
      <w:pPr>
        <w:rPr>
          <w:szCs w:val="21"/>
        </w:rPr>
      </w:pPr>
      <w:r w:rsidRPr="00E0096A">
        <w:rPr>
          <w:rFonts w:hint="eastAsia"/>
          <w:szCs w:val="21"/>
        </w:rPr>
        <w:t>第一章　导　言</w:t>
      </w:r>
      <w:r w:rsidRPr="00E0096A">
        <w:rPr>
          <w:rFonts w:hint="eastAsia"/>
          <w:szCs w:val="21"/>
        </w:rPr>
        <w:t xml:space="preserve"> 1</w:t>
      </w:r>
    </w:p>
    <w:p w14:paraId="5B334453" w14:textId="77777777" w:rsidR="00E0096A" w:rsidRPr="00E0096A" w:rsidRDefault="00E0096A" w:rsidP="00E0096A">
      <w:pPr>
        <w:rPr>
          <w:szCs w:val="21"/>
        </w:rPr>
      </w:pPr>
      <w:r w:rsidRPr="00E0096A">
        <w:rPr>
          <w:rFonts w:hint="eastAsia"/>
          <w:szCs w:val="21"/>
        </w:rPr>
        <w:t>第二章　情节与主题：罗马</w:t>
      </w:r>
      <w:r w:rsidRPr="00E0096A">
        <w:rPr>
          <w:rFonts w:hint="eastAsia"/>
          <w:szCs w:val="21"/>
        </w:rPr>
        <w:t xml:space="preserve"> 14</w:t>
      </w:r>
    </w:p>
    <w:p w14:paraId="58D10C74" w14:textId="77777777" w:rsidR="00E0096A" w:rsidRPr="00E0096A" w:rsidRDefault="00E0096A" w:rsidP="00E0096A">
      <w:pPr>
        <w:rPr>
          <w:szCs w:val="21"/>
        </w:rPr>
      </w:pPr>
      <w:r w:rsidRPr="00E0096A">
        <w:rPr>
          <w:rFonts w:hint="eastAsia"/>
          <w:szCs w:val="21"/>
        </w:rPr>
        <w:t>第三章　主人公埃涅阿斯</w:t>
      </w:r>
      <w:r w:rsidRPr="00E0096A">
        <w:rPr>
          <w:rFonts w:hint="eastAsia"/>
          <w:szCs w:val="21"/>
        </w:rPr>
        <w:t xml:space="preserve"> 28</w:t>
      </w:r>
    </w:p>
    <w:p w14:paraId="66D791FC" w14:textId="77777777" w:rsidR="00E0096A" w:rsidRPr="00E0096A" w:rsidRDefault="00E0096A" w:rsidP="00E0096A">
      <w:pPr>
        <w:rPr>
          <w:szCs w:val="21"/>
        </w:rPr>
      </w:pPr>
      <w:r w:rsidRPr="00E0096A">
        <w:rPr>
          <w:rFonts w:hint="eastAsia"/>
          <w:szCs w:val="21"/>
        </w:rPr>
        <w:t>第四章　次要人物：狄多和图尔努斯</w:t>
      </w:r>
      <w:r w:rsidRPr="00E0096A">
        <w:rPr>
          <w:rFonts w:hint="eastAsia"/>
          <w:szCs w:val="21"/>
        </w:rPr>
        <w:t xml:space="preserve"> 43</w:t>
      </w:r>
    </w:p>
    <w:p w14:paraId="77085433" w14:textId="77777777" w:rsidR="00E0096A" w:rsidRPr="00E0096A" w:rsidRDefault="00E0096A" w:rsidP="00E0096A">
      <w:pPr>
        <w:rPr>
          <w:szCs w:val="21"/>
        </w:rPr>
      </w:pPr>
      <w:r w:rsidRPr="00E0096A">
        <w:rPr>
          <w:rFonts w:hint="eastAsia"/>
          <w:szCs w:val="21"/>
        </w:rPr>
        <w:t>第五章　上天的力量：命运与神灵</w:t>
      </w:r>
      <w:r w:rsidRPr="00E0096A">
        <w:rPr>
          <w:rFonts w:hint="eastAsia"/>
          <w:szCs w:val="21"/>
        </w:rPr>
        <w:t xml:space="preserve"> 58</w:t>
      </w:r>
    </w:p>
    <w:p w14:paraId="159318B3" w14:textId="77777777" w:rsidR="00E0096A" w:rsidRPr="00E0096A" w:rsidRDefault="00E0096A" w:rsidP="00E0096A">
      <w:pPr>
        <w:rPr>
          <w:szCs w:val="21"/>
        </w:rPr>
      </w:pPr>
      <w:r w:rsidRPr="00E0096A">
        <w:rPr>
          <w:rFonts w:hint="eastAsia"/>
          <w:szCs w:val="21"/>
        </w:rPr>
        <w:t>第六章　结构原则：</w:t>
      </w:r>
      <w:proofErr w:type="gramStart"/>
      <w:r w:rsidRPr="00E0096A">
        <w:rPr>
          <w:rFonts w:hint="eastAsia"/>
          <w:szCs w:val="21"/>
        </w:rPr>
        <w:t>连贯与</w:t>
      </w:r>
      <w:proofErr w:type="gramEnd"/>
      <w:r w:rsidRPr="00E0096A">
        <w:rPr>
          <w:rFonts w:hint="eastAsia"/>
          <w:szCs w:val="21"/>
        </w:rPr>
        <w:t>对称</w:t>
      </w:r>
      <w:r w:rsidRPr="00E0096A">
        <w:rPr>
          <w:rFonts w:hint="eastAsia"/>
          <w:szCs w:val="21"/>
        </w:rPr>
        <w:t xml:space="preserve"> 72</w:t>
      </w:r>
    </w:p>
    <w:p w14:paraId="47273B5B" w14:textId="77777777" w:rsidR="00E0096A" w:rsidRPr="00E0096A" w:rsidRDefault="00E0096A" w:rsidP="00E0096A">
      <w:pPr>
        <w:rPr>
          <w:szCs w:val="21"/>
        </w:rPr>
      </w:pPr>
      <w:r w:rsidRPr="00E0096A">
        <w:rPr>
          <w:rFonts w:hint="eastAsia"/>
          <w:szCs w:val="21"/>
        </w:rPr>
        <w:t>第七章　诗歌表达：语言和情感</w:t>
      </w:r>
      <w:r w:rsidRPr="00E0096A">
        <w:rPr>
          <w:rFonts w:hint="eastAsia"/>
          <w:szCs w:val="21"/>
        </w:rPr>
        <w:t xml:space="preserve"> 86</w:t>
      </w:r>
    </w:p>
    <w:p w14:paraId="471CF1F7" w14:textId="77777777" w:rsidR="00E0096A" w:rsidRPr="00E0096A" w:rsidRDefault="00E0096A" w:rsidP="00E0096A">
      <w:pPr>
        <w:rPr>
          <w:szCs w:val="21"/>
        </w:rPr>
      </w:pPr>
      <w:r w:rsidRPr="00E0096A">
        <w:rPr>
          <w:rFonts w:hint="eastAsia"/>
          <w:szCs w:val="21"/>
        </w:rPr>
        <w:t>第八章</w:t>
      </w:r>
    </w:p>
    <w:p w14:paraId="3C7B7DC0" w14:textId="77777777" w:rsidR="00E0096A" w:rsidRPr="00E0096A" w:rsidRDefault="00E0096A" w:rsidP="00E0096A">
      <w:pPr>
        <w:rPr>
          <w:szCs w:val="21"/>
        </w:rPr>
      </w:pPr>
      <w:r w:rsidRPr="00E0096A">
        <w:rPr>
          <w:rFonts w:hint="eastAsia"/>
          <w:szCs w:val="21"/>
        </w:rPr>
        <w:t>故事的编写：埃涅阿斯来到意大利的传说与荷马史诗</w:t>
      </w:r>
    </w:p>
    <w:p w14:paraId="6894139A" w14:textId="77777777" w:rsidR="00E0096A" w:rsidRPr="00E0096A" w:rsidRDefault="00E0096A" w:rsidP="00E0096A">
      <w:pPr>
        <w:rPr>
          <w:szCs w:val="21"/>
        </w:rPr>
      </w:pPr>
      <w:r w:rsidRPr="00E0096A">
        <w:rPr>
          <w:rFonts w:hint="eastAsia"/>
          <w:szCs w:val="21"/>
        </w:rPr>
        <w:t>素材的融合</w:t>
      </w:r>
      <w:r w:rsidRPr="00E0096A">
        <w:rPr>
          <w:rFonts w:hint="eastAsia"/>
          <w:szCs w:val="21"/>
        </w:rPr>
        <w:t xml:space="preserve"> 110</w:t>
      </w:r>
    </w:p>
    <w:p w14:paraId="13C0E785" w14:textId="77777777" w:rsidR="00E0096A" w:rsidRPr="00E0096A" w:rsidRDefault="00E0096A" w:rsidP="00E0096A">
      <w:pPr>
        <w:rPr>
          <w:szCs w:val="21"/>
        </w:rPr>
      </w:pPr>
      <w:r w:rsidRPr="00E0096A">
        <w:rPr>
          <w:rFonts w:hint="eastAsia"/>
          <w:szCs w:val="21"/>
        </w:rPr>
        <w:t>第九章　打造片段：卷六中对传统素材的融合</w:t>
      </w:r>
      <w:r w:rsidRPr="00E0096A">
        <w:rPr>
          <w:rFonts w:hint="eastAsia"/>
          <w:szCs w:val="21"/>
        </w:rPr>
        <w:t xml:space="preserve"> 123</w:t>
      </w:r>
    </w:p>
    <w:p w14:paraId="6A7E945C" w14:textId="77777777" w:rsidR="00E0096A" w:rsidRPr="00E0096A" w:rsidRDefault="00E0096A" w:rsidP="00E0096A">
      <w:pPr>
        <w:rPr>
          <w:szCs w:val="21"/>
        </w:rPr>
      </w:pPr>
      <w:r w:rsidRPr="00E0096A">
        <w:rPr>
          <w:rFonts w:hint="eastAsia"/>
          <w:szCs w:val="21"/>
        </w:rPr>
        <w:t>第十章　历史的回声</w:t>
      </w:r>
      <w:r w:rsidRPr="00E0096A">
        <w:rPr>
          <w:rFonts w:hint="eastAsia"/>
          <w:szCs w:val="21"/>
        </w:rPr>
        <w:t xml:space="preserve"> 137</w:t>
      </w:r>
    </w:p>
    <w:p w14:paraId="150E6C5C" w14:textId="77777777" w:rsidR="00E0096A" w:rsidRPr="00E0096A" w:rsidRDefault="00E0096A" w:rsidP="00E0096A">
      <w:pPr>
        <w:rPr>
          <w:szCs w:val="21"/>
        </w:rPr>
      </w:pPr>
      <w:r w:rsidRPr="00E0096A">
        <w:rPr>
          <w:rFonts w:hint="eastAsia"/>
          <w:szCs w:val="21"/>
        </w:rPr>
        <w:t>第十一章　有关或无关的联想；结论</w:t>
      </w:r>
      <w:r w:rsidRPr="00E0096A">
        <w:rPr>
          <w:rFonts w:hint="eastAsia"/>
          <w:szCs w:val="21"/>
        </w:rPr>
        <w:t xml:space="preserve"> 152</w:t>
      </w:r>
    </w:p>
    <w:p w14:paraId="655FBE37" w14:textId="77777777" w:rsidR="00E0096A" w:rsidRPr="00E0096A" w:rsidRDefault="00E0096A" w:rsidP="00E0096A">
      <w:pPr>
        <w:rPr>
          <w:szCs w:val="21"/>
        </w:rPr>
      </w:pPr>
      <w:r w:rsidRPr="00E0096A">
        <w:rPr>
          <w:rFonts w:hint="eastAsia"/>
          <w:szCs w:val="21"/>
        </w:rPr>
        <w:t>附录一</w:t>
      </w:r>
    </w:p>
    <w:p w14:paraId="2511380C" w14:textId="77777777" w:rsidR="00E0096A" w:rsidRPr="00E0096A" w:rsidRDefault="00E0096A" w:rsidP="00E0096A">
      <w:pPr>
        <w:rPr>
          <w:szCs w:val="21"/>
        </w:rPr>
      </w:pPr>
      <w:r w:rsidRPr="00E0096A">
        <w:rPr>
          <w:rFonts w:hint="eastAsia"/>
          <w:szCs w:val="21"/>
        </w:rPr>
        <w:t>文本；马克罗比乌斯和赛维乌斯；</w:t>
      </w:r>
    </w:p>
    <w:p w14:paraId="209FE5B3" w14:textId="77777777" w:rsidR="00E0096A" w:rsidRPr="00E0096A" w:rsidRDefault="00E0096A" w:rsidP="00E0096A">
      <w:pPr>
        <w:rPr>
          <w:szCs w:val="21"/>
        </w:rPr>
      </w:pPr>
      <w:r w:rsidRPr="00E0096A">
        <w:rPr>
          <w:rFonts w:hint="eastAsia"/>
          <w:szCs w:val="21"/>
        </w:rPr>
        <w:t>多纳图斯的《维吉尔传略》</w:t>
      </w:r>
      <w:r w:rsidRPr="00E0096A">
        <w:rPr>
          <w:rFonts w:hint="eastAsia"/>
          <w:szCs w:val="21"/>
        </w:rPr>
        <w:t xml:space="preserve"> 161</w:t>
      </w:r>
    </w:p>
    <w:p w14:paraId="313BC67D" w14:textId="77777777" w:rsidR="00E0096A" w:rsidRPr="00E0096A" w:rsidRDefault="00E0096A" w:rsidP="00E0096A">
      <w:pPr>
        <w:rPr>
          <w:szCs w:val="21"/>
        </w:rPr>
      </w:pPr>
      <w:r w:rsidRPr="00E0096A">
        <w:rPr>
          <w:rFonts w:hint="eastAsia"/>
          <w:szCs w:val="21"/>
        </w:rPr>
        <w:t>附录二　相传被最早编辑者删去的两段</w:t>
      </w:r>
      <w:r w:rsidRPr="00E0096A">
        <w:rPr>
          <w:rFonts w:hint="eastAsia"/>
          <w:szCs w:val="21"/>
        </w:rPr>
        <w:t xml:space="preserve"> 175</w:t>
      </w:r>
    </w:p>
    <w:p w14:paraId="5D3A87AB" w14:textId="77777777" w:rsidR="00E0096A" w:rsidRPr="00E0096A" w:rsidRDefault="00E0096A" w:rsidP="00E0096A">
      <w:pPr>
        <w:rPr>
          <w:szCs w:val="21"/>
        </w:rPr>
      </w:pPr>
      <w:r w:rsidRPr="00E0096A">
        <w:rPr>
          <w:rFonts w:hint="eastAsia"/>
          <w:szCs w:val="21"/>
        </w:rPr>
        <w:t>附录三</w:t>
      </w:r>
    </w:p>
    <w:p w14:paraId="2973984B" w14:textId="77777777" w:rsidR="00E0096A" w:rsidRPr="00E0096A" w:rsidRDefault="00E0096A" w:rsidP="00E0096A">
      <w:pPr>
        <w:rPr>
          <w:szCs w:val="21"/>
        </w:rPr>
      </w:pPr>
      <w:r w:rsidRPr="00E0096A">
        <w:rPr>
          <w:rFonts w:hint="eastAsia"/>
          <w:szCs w:val="21"/>
        </w:rPr>
        <w:t>史诗未修改的证据；诗中前后矛盾之处；</w:t>
      </w:r>
    </w:p>
    <w:p w14:paraId="52A641AC" w14:textId="77777777" w:rsidR="00E0096A" w:rsidRPr="00E0096A" w:rsidRDefault="00E0096A" w:rsidP="00E0096A">
      <w:pPr>
        <w:rPr>
          <w:szCs w:val="21"/>
        </w:rPr>
      </w:pPr>
      <w:r w:rsidRPr="00E0096A">
        <w:rPr>
          <w:rFonts w:hint="eastAsia"/>
          <w:szCs w:val="21"/>
        </w:rPr>
        <w:t>未写完的诗行；临时的诗行和词句</w:t>
      </w:r>
      <w:r w:rsidRPr="00E0096A">
        <w:rPr>
          <w:rFonts w:hint="eastAsia"/>
          <w:szCs w:val="21"/>
        </w:rPr>
        <w:t xml:space="preserve"> 184</w:t>
      </w:r>
    </w:p>
    <w:p w14:paraId="4F3247D0" w14:textId="77777777" w:rsidR="00E0096A" w:rsidRPr="00E0096A" w:rsidRDefault="00E0096A" w:rsidP="00E0096A">
      <w:pPr>
        <w:rPr>
          <w:szCs w:val="21"/>
        </w:rPr>
      </w:pPr>
      <w:r w:rsidRPr="00E0096A">
        <w:rPr>
          <w:rFonts w:hint="eastAsia"/>
          <w:szCs w:val="21"/>
        </w:rPr>
        <w:t>附录四　写作和布局中不尽人意之处</w:t>
      </w:r>
      <w:r w:rsidRPr="00E0096A">
        <w:rPr>
          <w:rFonts w:hint="eastAsia"/>
          <w:szCs w:val="21"/>
        </w:rPr>
        <w:t xml:space="preserve"> 189</w:t>
      </w:r>
    </w:p>
    <w:p w14:paraId="56F9D8B8" w14:textId="77777777" w:rsidR="00E0096A" w:rsidRPr="00E0096A" w:rsidRDefault="00E0096A" w:rsidP="00E0096A">
      <w:pPr>
        <w:rPr>
          <w:szCs w:val="21"/>
        </w:rPr>
      </w:pPr>
      <w:r w:rsidRPr="00E0096A">
        <w:rPr>
          <w:rFonts w:hint="eastAsia"/>
          <w:szCs w:val="21"/>
        </w:rPr>
        <w:t>附录五　再论诗中的历史影射</w:t>
      </w:r>
      <w:r w:rsidRPr="00E0096A">
        <w:rPr>
          <w:rFonts w:hint="eastAsia"/>
          <w:szCs w:val="21"/>
        </w:rPr>
        <w:t xml:space="preserve"> 196</w:t>
      </w:r>
    </w:p>
    <w:p w14:paraId="3173D410" w14:textId="3ADA8C1F" w:rsidR="00C05063" w:rsidRDefault="00E0096A" w:rsidP="00E0096A">
      <w:pPr>
        <w:rPr>
          <w:szCs w:val="21"/>
        </w:rPr>
      </w:pPr>
      <w:r w:rsidRPr="00E0096A">
        <w:rPr>
          <w:rFonts w:hint="eastAsia"/>
          <w:szCs w:val="21"/>
        </w:rPr>
        <w:lastRenderedPageBreak/>
        <w:t>索　引</w:t>
      </w:r>
      <w:r w:rsidRPr="00E0096A">
        <w:rPr>
          <w:rFonts w:hint="eastAsia"/>
          <w:szCs w:val="21"/>
        </w:rPr>
        <w:t xml:space="preserve"> 205</w:t>
      </w:r>
    </w:p>
    <w:p w14:paraId="6D3E45BE" w14:textId="77777777" w:rsidR="00E0096A" w:rsidRDefault="00E0096A" w:rsidP="00E0096A">
      <w:pPr>
        <w:rPr>
          <w:szCs w:val="21"/>
        </w:rPr>
      </w:pPr>
    </w:p>
    <w:p w14:paraId="32493FD7" w14:textId="77777777" w:rsidR="00C05063" w:rsidRPr="009D0C58" w:rsidRDefault="00C05063" w:rsidP="00C05063">
      <w:pPr>
        <w:rPr>
          <w:szCs w:val="21"/>
        </w:rPr>
      </w:pPr>
    </w:p>
    <w:p w14:paraId="68F80616" w14:textId="575C95F2" w:rsidR="00556325" w:rsidRDefault="00556325" w:rsidP="00556325"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b/>
          <w:bCs/>
          <w:color w:val="000000"/>
        </w:rPr>
        <w:t>谢谢您的阅读！</w:t>
      </w:r>
    </w:p>
    <w:p w14:paraId="0E0E781A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>
        <w:rPr>
          <w:b/>
          <w:bCs/>
          <w:color w:val="000000"/>
        </w:rPr>
        <w:t>请将回馈信息发至：</w:t>
      </w:r>
      <w:proofErr w:type="gramStart"/>
      <w:r>
        <w:rPr>
          <w:b/>
          <w:color w:val="000000"/>
          <w:kern w:val="0"/>
          <w:szCs w:val="21"/>
        </w:rPr>
        <w:t>萧涵糠</w:t>
      </w:r>
      <w:proofErr w:type="gramEnd"/>
      <w:r>
        <w:rPr>
          <w:b/>
          <w:color w:val="000000"/>
          <w:kern w:val="0"/>
          <w:szCs w:val="21"/>
        </w:rPr>
        <w:t>(Connie Xiao)</w:t>
      </w:r>
    </w:p>
    <w:p w14:paraId="5C222575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安德鲁﹒纳伯格联合国际有限公司北京代表处</w:t>
      </w:r>
    </w:p>
    <w:p w14:paraId="2503D332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1EC9E8E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42F8A130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574C7BEA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Email: </w:t>
      </w:r>
      <w:r>
        <w:rPr>
          <w:color w:val="000000"/>
          <w:kern w:val="0"/>
          <w:szCs w:val="21"/>
          <w:u w:val="single"/>
        </w:rPr>
        <w:t>Connie@nurnberg.com.cn</w:t>
      </w:r>
    </w:p>
    <w:p w14:paraId="2C3A92CE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5E1EB7A9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微博：</w:t>
      </w:r>
      <w:hyperlink r:id="rId9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B78AB8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F5951C7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60A3232C" w14:textId="34FE2561" w:rsidR="00556325" w:rsidRDefault="00556325" w:rsidP="00556325">
      <w:pPr>
        <w:widowControl/>
        <w:jc w:val="left"/>
        <w:rPr>
          <w:color w:val="000000"/>
        </w:rPr>
      </w:pPr>
    </w:p>
    <w:p w14:paraId="08BA446B" w14:textId="76033E02" w:rsidR="00485D79" w:rsidRDefault="00485D79">
      <w:pPr>
        <w:rPr>
          <w:color w:val="000000"/>
        </w:rPr>
      </w:pPr>
    </w:p>
    <w:sectPr w:rsidR="00485D79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D8370" w14:textId="77777777" w:rsidR="00EA209D" w:rsidRDefault="00EA209D">
      <w:r>
        <w:separator/>
      </w:r>
    </w:p>
  </w:endnote>
  <w:endnote w:type="continuationSeparator" w:id="0">
    <w:p w14:paraId="65E98174" w14:textId="77777777" w:rsidR="00EA209D" w:rsidRDefault="00EA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377EE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819AB" w14:textId="77777777" w:rsidR="00EA209D" w:rsidRDefault="00EA209D">
      <w:r>
        <w:separator/>
      </w:r>
    </w:p>
  </w:footnote>
  <w:footnote w:type="continuationSeparator" w:id="0">
    <w:p w14:paraId="07237E1E" w14:textId="77777777" w:rsidR="00EA209D" w:rsidRDefault="00EA2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A67"/>
    <w:rsid w:val="000219BA"/>
    <w:rsid w:val="0006074F"/>
    <w:rsid w:val="000649FF"/>
    <w:rsid w:val="00067E08"/>
    <w:rsid w:val="000721D3"/>
    <w:rsid w:val="0007792C"/>
    <w:rsid w:val="00080A1A"/>
    <w:rsid w:val="00084D93"/>
    <w:rsid w:val="000B22DE"/>
    <w:rsid w:val="000B527A"/>
    <w:rsid w:val="000C1EE1"/>
    <w:rsid w:val="000C3636"/>
    <w:rsid w:val="000C6B43"/>
    <w:rsid w:val="000C780B"/>
    <w:rsid w:val="000D447B"/>
    <w:rsid w:val="001458F3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529AC"/>
    <w:rsid w:val="0025531D"/>
    <w:rsid w:val="002670DA"/>
    <w:rsid w:val="002904B8"/>
    <w:rsid w:val="002927F3"/>
    <w:rsid w:val="00295DF5"/>
    <w:rsid w:val="002B1B16"/>
    <w:rsid w:val="002B51C1"/>
    <w:rsid w:val="002B7F86"/>
    <w:rsid w:val="002E5F2A"/>
    <w:rsid w:val="002F28B7"/>
    <w:rsid w:val="0030073F"/>
    <w:rsid w:val="00303220"/>
    <w:rsid w:val="00307760"/>
    <w:rsid w:val="00320F9E"/>
    <w:rsid w:val="00326C8D"/>
    <w:rsid w:val="00337304"/>
    <w:rsid w:val="00344C37"/>
    <w:rsid w:val="0035593A"/>
    <w:rsid w:val="0037085F"/>
    <w:rsid w:val="00383FD0"/>
    <w:rsid w:val="00385AB4"/>
    <w:rsid w:val="00390940"/>
    <w:rsid w:val="003972FB"/>
    <w:rsid w:val="003A6586"/>
    <w:rsid w:val="003B1024"/>
    <w:rsid w:val="003B5916"/>
    <w:rsid w:val="003C3A4D"/>
    <w:rsid w:val="003D4957"/>
    <w:rsid w:val="003D6C67"/>
    <w:rsid w:val="00406FA4"/>
    <w:rsid w:val="00407EFB"/>
    <w:rsid w:val="00414A9C"/>
    <w:rsid w:val="00430E65"/>
    <w:rsid w:val="00431D1E"/>
    <w:rsid w:val="004611D6"/>
    <w:rsid w:val="00462FAD"/>
    <w:rsid w:val="00463285"/>
    <w:rsid w:val="00484EAC"/>
    <w:rsid w:val="00485D79"/>
    <w:rsid w:val="004A18EB"/>
    <w:rsid w:val="004A585C"/>
    <w:rsid w:val="004B4C85"/>
    <w:rsid w:val="004C5231"/>
    <w:rsid w:val="004C7A29"/>
    <w:rsid w:val="004D5E67"/>
    <w:rsid w:val="004E24A1"/>
    <w:rsid w:val="004E52F4"/>
    <w:rsid w:val="004E7135"/>
    <w:rsid w:val="004F47CD"/>
    <w:rsid w:val="00511614"/>
    <w:rsid w:val="005116BE"/>
    <w:rsid w:val="00516E16"/>
    <w:rsid w:val="00555D8E"/>
    <w:rsid w:val="00556325"/>
    <w:rsid w:val="00562222"/>
    <w:rsid w:val="00577751"/>
    <w:rsid w:val="00582EAD"/>
    <w:rsid w:val="00583966"/>
    <w:rsid w:val="00587A14"/>
    <w:rsid w:val="005A40A1"/>
    <w:rsid w:val="005A7C6E"/>
    <w:rsid w:val="005B61A0"/>
    <w:rsid w:val="005B6FB0"/>
    <w:rsid w:val="00602E6C"/>
    <w:rsid w:val="00610C62"/>
    <w:rsid w:val="006134E4"/>
    <w:rsid w:val="006453B2"/>
    <w:rsid w:val="00653EE1"/>
    <w:rsid w:val="00680978"/>
    <w:rsid w:val="00697196"/>
    <w:rsid w:val="006A0FFB"/>
    <w:rsid w:val="006A4FA2"/>
    <w:rsid w:val="006A5ACA"/>
    <w:rsid w:val="006B2FAD"/>
    <w:rsid w:val="006C005B"/>
    <w:rsid w:val="006D1C7A"/>
    <w:rsid w:val="006D206A"/>
    <w:rsid w:val="006D7EAD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97E1E"/>
    <w:rsid w:val="007A4BED"/>
    <w:rsid w:val="007A68D7"/>
    <w:rsid w:val="007B0D11"/>
    <w:rsid w:val="007B543B"/>
    <w:rsid w:val="00805764"/>
    <w:rsid w:val="00843714"/>
    <w:rsid w:val="008473C7"/>
    <w:rsid w:val="00856401"/>
    <w:rsid w:val="008568AB"/>
    <w:rsid w:val="00862531"/>
    <w:rsid w:val="00862DBE"/>
    <w:rsid w:val="00863736"/>
    <w:rsid w:val="00885265"/>
    <w:rsid w:val="0088708F"/>
    <w:rsid w:val="0089462C"/>
    <w:rsid w:val="008955F8"/>
    <w:rsid w:val="0089589B"/>
    <w:rsid w:val="008B0A5A"/>
    <w:rsid w:val="008B4DCA"/>
    <w:rsid w:val="008B541B"/>
    <w:rsid w:val="008D4D33"/>
    <w:rsid w:val="008F5575"/>
    <w:rsid w:val="009031D4"/>
    <w:rsid w:val="0091777E"/>
    <w:rsid w:val="00927BD3"/>
    <w:rsid w:val="00940B93"/>
    <w:rsid w:val="0096089F"/>
    <w:rsid w:val="00961AEF"/>
    <w:rsid w:val="009C2F45"/>
    <w:rsid w:val="009C50AB"/>
    <w:rsid w:val="009D0C58"/>
    <w:rsid w:val="009D4D37"/>
    <w:rsid w:val="00A13AC1"/>
    <w:rsid w:val="00A174E5"/>
    <w:rsid w:val="00A71D38"/>
    <w:rsid w:val="00AA1AA9"/>
    <w:rsid w:val="00AA2E4B"/>
    <w:rsid w:val="00AA4414"/>
    <w:rsid w:val="00AB5463"/>
    <w:rsid w:val="00AC2B39"/>
    <w:rsid w:val="00AF374C"/>
    <w:rsid w:val="00AF439D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A5698"/>
    <w:rsid w:val="00BB3810"/>
    <w:rsid w:val="00BB4348"/>
    <w:rsid w:val="00BB43BF"/>
    <w:rsid w:val="00BC31FE"/>
    <w:rsid w:val="00BD5420"/>
    <w:rsid w:val="00BF4E7A"/>
    <w:rsid w:val="00BF5E63"/>
    <w:rsid w:val="00C05063"/>
    <w:rsid w:val="00C06640"/>
    <w:rsid w:val="00C12C57"/>
    <w:rsid w:val="00C15E09"/>
    <w:rsid w:val="00C238EF"/>
    <w:rsid w:val="00C32C47"/>
    <w:rsid w:val="00C612DF"/>
    <w:rsid w:val="00C77E76"/>
    <w:rsid w:val="00C817C6"/>
    <w:rsid w:val="00C903F7"/>
    <w:rsid w:val="00C93394"/>
    <w:rsid w:val="00CB6825"/>
    <w:rsid w:val="00CD2007"/>
    <w:rsid w:val="00CE468D"/>
    <w:rsid w:val="00CE67B4"/>
    <w:rsid w:val="00CE78BE"/>
    <w:rsid w:val="00CF5AFB"/>
    <w:rsid w:val="00D06C49"/>
    <w:rsid w:val="00D12287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7CCE"/>
    <w:rsid w:val="00DC5C99"/>
    <w:rsid w:val="00DD2D61"/>
    <w:rsid w:val="00E0096A"/>
    <w:rsid w:val="00E17EE6"/>
    <w:rsid w:val="00E2561F"/>
    <w:rsid w:val="00E278CB"/>
    <w:rsid w:val="00E367D0"/>
    <w:rsid w:val="00E377EE"/>
    <w:rsid w:val="00E5688B"/>
    <w:rsid w:val="00E571DC"/>
    <w:rsid w:val="00E5753A"/>
    <w:rsid w:val="00E70E6F"/>
    <w:rsid w:val="00E744E4"/>
    <w:rsid w:val="00E76E41"/>
    <w:rsid w:val="00E82CB2"/>
    <w:rsid w:val="00E84329"/>
    <w:rsid w:val="00EA209D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F24B66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224</Words>
  <Characters>1282</Characters>
  <Application>Microsoft Office Word</Application>
  <DocSecurity>0</DocSecurity>
  <Lines>10</Lines>
  <Paragraphs>3</Paragraphs>
  <ScaleCrop>false</ScaleCrop>
  <Company>2ndSpAcE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2022-05-23T09:30:00Z</dcterms:created>
  <dcterms:modified xsi:type="dcterms:W3CDTF">2022-06-08T05:39:00Z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