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E6" w:rsidRDefault="00F05A3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92D37" w:rsidRDefault="00192D37">
      <w:pPr>
        <w:rPr>
          <w:rFonts w:hint="eastAsia"/>
          <w:b/>
          <w:szCs w:val="21"/>
        </w:rPr>
      </w:pPr>
    </w:p>
    <w:p w:rsidR="004D71E6" w:rsidRDefault="00F05A3D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65405</wp:posOffset>
            </wp:positionV>
            <wp:extent cx="1352550" cy="2032000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V</w:t>
      </w:r>
      <w:r>
        <w:rPr>
          <w:rFonts w:hint="eastAsia"/>
          <w:b/>
          <w:szCs w:val="21"/>
        </w:rPr>
        <w:t>代表胜利：富兰克林</w:t>
      </w:r>
      <w:r>
        <w:rPr>
          <w:rFonts w:ascii="宋体" w:hAnsi="宋体" w:cs="宋体" w:hint="eastAsia"/>
          <w:b/>
          <w:bCs/>
        </w:rPr>
        <w:t>•</w:t>
      </w:r>
      <w:bookmarkStart w:id="0" w:name="_GoBack"/>
      <w:bookmarkEnd w:id="0"/>
      <w:r>
        <w:rPr>
          <w:rFonts w:hint="eastAsia"/>
          <w:b/>
          <w:szCs w:val="21"/>
        </w:rPr>
        <w:t>罗斯福的美国革命和第二次世界大战的胜利》</w:t>
      </w:r>
    </w:p>
    <w:p w:rsidR="004D71E6" w:rsidRDefault="00F05A3D">
      <w:pPr>
        <w:rPr>
          <w:b/>
          <w:caps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caps/>
          <w:szCs w:val="21"/>
        </w:rPr>
        <w:t>V Is For Victory: Franklin Roosevelt's American Revolution and the Triumph of World War II</w:t>
      </w:r>
    </w:p>
    <w:p w:rsidR="004D71E6" w:rsidRDefault="00F05A3D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  <w:shd w:val="clear" w:color="auto" w:fill="FFFFFF"/>
        </w:rPr>
        <w:t>Craig Nelson</w:t>
      </w:r>
    </w:p>
    <w:p w:rsidR="004D71E6" w:rsidRDefault="00F05A3D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Scribner</w:t>
      </w:r>
    </w:p>
    <w:p w:rsidR="004D71E6" w:rsidRDefault="00F05A3D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 xml:space="preserve">Stuart </w:t>
      </w:r>
      <w:proofErr w:type="spellStart"/>
      <w:r>
        <w:rPr>
          <w:b/>
          <w:szCs w:val="21"/>
        </w:rPr>
        <w:t>Krichevsky</w:t>
      </w:r>
      <w:proofErr w:type="spellEnd"/>
      <w:r>
        <w:rPr>
          <w:rFonts w:hint="eastAsia"/>
          <w:b/>
          <w:szCs w:val="21"/>
        </w:rPr>
        <w:t xml:space="preserve"> 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Susan Xia</w:t>
      </w:r>
    </w:p>
    <w:p w:rsidR="004D71E6" w:rsidRDefault="00F05A3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480</w:t>
      </w:r>
      <w:r>
        <w:rPr>
          <w:rFonts w:hint="eastAsia"/>
          <w:b/>
          <w:szCs w:val="21"/>
        </w:rPr>
        <w:t>页</w:t>
      </w:r>
    </w:p>
    <w:p w:rsidR="004D71E6" w:rsidRDefault="00F05A3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2023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月</w:t>
      </w:r>
    </w:p>
    <w:p w:rsidR="004D71E6" w:rsidRDefault="00F05A3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4D71E6" w:rsidRDefault="00F05A3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4D71E6" w:rsidRDefault="00F05A3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型：历史</w:t>
      </w:r>
    </w:p>
    <w:p w:rsidR="004D71E6" w:rsidRDefault="004D71E6">
      <w:pPr>
        <w:rPr>
          <w:b/>
          <w:szCs w:val="21"/>
        </w:rPr>
      </w:pPr>
    </w:p>
    <w:p w:rsidR="004D71E6" w:rsidRDefault="00F05A3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4D71E6" w:rsidRDefault="004D71E6">
      <w:pPr>
        <w:rPr>
          <w:b/>
          <w:bCs/>
          <w:szCs w:val="21"/>
        </w:rPr>
      </w:pPr>
    </w:p>
    <w:p w:rsidR="004D71E6" w:rsidRDefault="00F05A3D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《纽约时报》畅销书作家、历史学家克雷格•尼尔森揭示了民主党如何面对</w:t>
      </w:r>
      <w:proofErr w:type="gramStart"/>
      <w:r>
        <w:rPr>
          <w:rFonts w:ascii="宋体" w:hAnsi="宋体" w:cs="宋体" w:hint="eastAsia"/>
        </w:rPr>
        <w:t>对</w:t>
      </w:r>
      <w:proofErr w:type="gramEnd"/>
      <w:r>
        <w:rPr>
          <w:rFonts w:ascii="宋体" w:hAnsi="宋体" w:cs="宋体" w:hint="eastAsia"/>
        </w:rPr>
        <w:t>欧洲战争不感兴趣的美国公众，巧妙地赢得他们的支持，并推动政府和美国工业界建造历史上最伟大的战争机器，即赢得第二次世界大战的</w:t>
      </w:r>
      <w:r>
        <w:rPr>
          <w:rFonts w:ascii="宋体" w:hAnsi="宋体" w:cs="宋体" w:hint="eastAsia"/>
        </w:rPr>
        <w:t>“</w:t>
      </w:r>
      <w:r>
        <w:rPr>
          <w:rFonts w:ascii="宋体" w:hAnsi="宋体" w:cs="宋体" w:hint="eastAsia"/>
        </w:rPr>
        <w:t>民主武库</w:t>
      </w:r>
      <w:r>
        <w:rPr>
          <w:rFonts w:ascii="宋体" w:hAnsi="宋体" w:cs="宋体" w:hint="eastAsia"/>
        </w:rPr>
        <w:t>”</w:t>
      </w:r>
      <w:r>
        <w:rPr>
          <w:rFonts w:ascii="宋体" w:hAnsi="宋体" w:cs="宋体" w:hint="eastAsia"/>
        </w:rPr>
        <w:t>。</w:t>
      </w:r>
    </w:p>
    <w:p w:rsidR="004D71E6" w:rsidRDefault="004D71E6">
      <w:pPr>
        <w:ind w:firstLineChars="200" w:firstLine="420"/>
        <w:rPr>
          <w:rFonts w:ascii="宋体" w:hAnsi="宋体" w:cs="宋体"/>
        </w:rPr>
      </w:pPr>
    </w:p>
    <w:p w:rsidR="004D71E6" w:rsidRDefault="00F05A3D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当纳粹德国开始征服欧洲时，美国的军队毫无准备，规模太小，而且供应不足。纳粹得到了强大的德国工厂的支持，这些工厂创造了似乎无穷无尽的武器、卡车、坦克、飞机和潜水艇。刚刚摆脱大萧条的美国，对参与欧洲事务持怀疑态度，并没有准备好加入战争。顽固的孤立主义者预言，如果国家参战，将是一场灾难。</w:t>
      </w:r>
    </w:p>
    <w:p w:rsidR="004D71E6" w:rsidRDefault="004D71E6">
      <w:pPr>
        <w:ind w:firstLineChars="200" w:firstLine="420"/>
        <w:rPr>
          <w:rFonts w:ascii="宋体" w:hAnsi="宋体" w:cs="宋体"/>
        </w:rPr>
      </w:pPr>
    </w:p>
    <w:p w:rsidR="004D71E6" w:rsidRDefault="00F05A3D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在这本引人入胜且基于深入研究的书中，克雷格•尼尔森追溯了富兰克林•</w:t>
      </w:r>
      <w:r>
        <w:t>D</w:t>
      </w:r>
      <w:r>
        <w:t xml:space="preserve">. </w:t>
      </w:r>
      <w:r>
        <w:rPr>
          <w:rFonts w:ascii="宋体" w:hAnsi="宋体" w:cs="宋体" w:hint="eastAsia"/>
        </w:rPr>
        <w:t>罗斯福（</w:t>
      </w:r>
      <w:r>
        <w:t>Franklin D. Roosevelt</w:t>
      </w:r>
      <w:r>
        <w:rPr>
          <w:rFonts w:ascii="宋体" w:hAnsi="宋体" w:cs="宋体" w:hint="eastAsia"/>
        </w:rPr>
        <w:t>）是如何通过说服美国的顶级工业家，如小亨利•福特（</w:t>
      </w:r>
      <w:r>
        <w:rPr>
          <w:rFonts w:hint="eastAsia"/>
        </w:rPr>
        <w:t>Henry Ford Jr.</w:t>
      </w:r>
      <w:r>
        <w:rPr>
          <w:rFonts w:ascii="宋体" w:hAnsi="宋体" w:cs="宋体" w:hint="eastAsia"/>
        </w:rPr>
        <w:t>），重新改造他们的工厂，将</w:t>
      </w:r>
      <w:r>
        <w:rPr>
          <w:rFonts w:ascii="宋体" w:hAnsi="宋体" w:cs="宋体" w:hint="eastAsia"/>
        </w:rPr>
        <w:t>国家的原材料供应转用于战争，以及——最重要的是——说服美国人民忍受短缺，在战时工厂工作，并将他们的子孙送到危险的地方。在几年内，国家的工人生产了成千上万的飞机和坦克，数百艘战舰和潜艇。在罗斯福的果断领导下，全球陆海空的胜利从美国本土开始——这是一个强大且重要的故事，在传统的战争史中常常被忽视，但在尼尔森熟练而权威的笔下，它成为一部具有启发性的重要作品，注定要成为美国历史领域的经典。</w:t>
      </w:r>
    </w:p>
    <w:p w:rsidR="004D71E6" w:rsidRDefault="004D71E6">
      <w:pPr>
        <w:rPr>
          <w:kern w:val="0"/>
          <w:szCs w:val="21"/>
        </w:rPr>
      </w:pPr>
    </w:p>
    <w:p w:rsidR="004D71E6" w:rsidRDefault="00F05A3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609600" cy="711200"/>
            <wp:effectExtent l="19050" t="0" r="0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作者简介：</w:t>
      </w:r>
      <w:bookmarkStart w:id="1" w:name="productDetails"/>
      <w:bookmarkEnd w:id="1"/>
    </w:p>
    <w:p w:rsidR="004D71E6" w:rsidRDefault="00F05A3D">
      <w:pPr>
        <w:ind w:firstLineChars="200" w:firstLine="420"/>
        <w:rPr>
          <w:rFonts w:ascii="宋体" w:hAnsi="宋体" w:cs="宋体"/>
        </w:rPr>
      </w:pPr>
      <w:r>
        <w:rPr>
          <w:szCs w:val="21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</w:rPr>
        <w:t>克雷格•尼尔森（</w:t>
      </w:r>
      <w:r>
        <w:rPr>
          <w:rFonts w:hint="eastAsia"/>
          <w:b/>
          <w:bCs/>
        </w:rPr>
        <w:t>Craig Nelson</w:t>
      </w:r>
      <w:r>
        <w:rPr>
          <w:rFonts w:ascii="宋体" w:hAnsi="宋体" w:cs="宋体" w:hint="eastAsia"/>
          <w:b/>
          <w:bCs/>
        </w:rPr>
        <w:t>）</w:t>
      </w:r>
      <w:r>
        <w:rPr>
          <w:rFonts w:ascii="宋体" w:hAnsi="宋体" w:cs="宋体" w:hint="eastAsia"/>
        </w:rPr>
        <w:t>是《珍珠港：从耻辱到伟大》（</w:t>
      </w:r>
      <w:r>
        <w:rPr>
          <w:i/>
          <w:iCs/>
        </w:rPr>
        <w:t xml:space="preserve">Pearl Harbor: From </w:t>
      </w:r>
      <w:r>
        <w:rPr>
          <w:i/>
          <w:iCs/>
        </w:rPr>
        <w:t>Infamy to Greatness</w:t>
      </w:r>
      <w:r>
        <w:rPr>
          <w:rFonts w:ascii="宋体" w:hAnsi="宋体" w:cs="宋体" w:hint="eastAsia"/>
        </w:rPr>
        <w:t>）的作者，也创作了《纽约时报》的畅销书《火箭人：登</w:t>
      </w:r>
      <w:r>
        <w:rPr>
          <w:rFonts w:ascii="宋体" w:hAnsi="宋体" w:cs="宋体" w:hint="eastAsia"/>
        </w:rPr>
        <w:lastRenderedPageBreak/>
        <w:t>月第一人的传奇》（</w:t>
      </w:r>
      <w:r>
        <w:rPr>
          <w:rFonts w:hint="eastAsia"/>
          <w:i/>
          <w:iCs/>
        </w:rPr>
        <w:t>Rocket Men: The Epic Story of the First Men on the Moon</w:t>
      </w:r>
      <w:r>
        <w:rPr>
          <w:rFonts w:ascii="宋体" w:hAnsi="宋体" w:cs="宋体" w:hint="eastAsia"/>
        </w:rPr>
        <w:t>）。他之前还创作有几本书，包括《光芒时代》（</w:t>
      </w:r>
      <w:r>
        <w:rPr>
          <w:rFonts w:hint="eastAsia"/>
          <w:i/>
          <w:iCs/>
        </w:rPr>
        <w:t>The Age of Radiance</w:t>
      </w:r>
      <w:r>
        <w:rPr>
          <w:rFonts w:ascii="宋体" w:hAnsi="宋体" w:cs="宋体" w:hint="eastAsia"/>
        </w:rPr>
        <w:t>）（</w:t>
      </w:r>
      <w:proofErr w:type="gramStart"/>
      <w:r>
        <w:rPr>
          <w:rFonts w:ascii="宋体" w:hAnsi="宋体" w:cs="宋体" w:hint="eastAsia"/>
        </w:rPr>
        <w:t>笔会奖入围</w:t>
      </w:r>
      <w:proofErr w:type="gramEnd"/>
      <w:r>
        <w:rPr>
          <w:rFonts w:ascii="宋体" w:hAnsi="宋体" w:cs="宋体" w:hint="eastAsia"/>
        </w:rPr>
        <w:t>作品，被</w:t>
      </w:r>
      <w:r>
        <w:t>NBC</w:t>
      </w:r>
      <w:r>
        <w:rPr>
          <w:rFonts w:ascii="宋体" w:hAnsi="宋体" w:cs="宋体" w:hint="eastAsia"/>
        </w:rPr>
        <w:t>新闻、美国物理学会、柯克斯评论和风格网络（</w:t>
      </w:r>
      <w:proofErr w:type="spellStart"/>
      <w:r>
        <w:rPr>
          <w:rFonts w:hint="eastAsia"/>
        </w:rPr>
        <w:t>FlavorWire</w:t>
      </w:r>
      <w:proofErr w:type="spellEnd"/>
      <w:r>
        <w:rPr>
          <w:rFonts w:ascii="宋体" w:hAnsi="宋体" w:cs="宋体" w:hint="eastAsia"/>
        </w:rPr>
        <w:t>）选为年度最佳图书之一）、《首列英雄：托马斯•潘恩》（</w:t>
      </w:r>
      <w:r>
        <w:rPr>
          <w:rFonts w:hint="eastAsia"/>
          <w:i/>
          <w:iCs/>
        </w:rPr>
        <w:t>The First Heroes, Thomas Paine</w:t>
      </w:r>
      <w:r>
        <w:rPr>
          <w:rFonts w:ascii="宋体" w:hAnsi="宋体" w:cs="宋体" w:hint="eastAsia"/>
        </w:rPr>
        <w:t>）（亨利•</w:t>
      </w:r>
      <w:r>
        <w:rPr>
          <w:rFonts w:ascii="宋体" w:hAnsi="宋体" w:cs="宋体" w:hint="eastAsia"/>
        </w:rPr>
        <w:t>亚当斯奖（</w:t>
      </w:r>
      <w:r>
        <w:rPr>
          <w:rFonts w:hint="eastAsia"/>
        </w:rPr>
        <w:t>the Henry Adams Prize</w:t>
      </w:r>
      <w:r>
        <w:rPr>
          <w:rFonts w:ascii="宋体" w:hAnsi="宋体" w:cs="宋体" w:hint="eastAsia"/>
        </w:rPr>
        <w:t>）得主）和《迷失其中》（</w:t>
      </w:r>
      <w:r>
        <w:rPr>
          <w:rFonts w:hint="eastAsia"/>
          <w:i/>
          <w:iCs/>
        </w:rPr>
        <w:t>Let</w:t>
      </w:r>
      <w:proofErr w:type="gramStart"/>
      <w:r>
        <w:rPr>
          <w:rFonts w:hint="eastAsia"/>
          <w:i/>
          <w:iCs/>
        </w:rPr>
        <w:t>’</w:t>
      </w:r>
      <w:proofErr w:type="gramEnd"/>
      <w:r>
        <w:rPr>
          <w:rFonts w:hint="eastAsia"/>
          <w:i/>
          <w:iCs/>
        </w:rPr>
        <w:t>s Get Lost</w:t>
      </w:r>
      <w:r>
        <w:rPr>
          <w:rFonts w:ascii="宋体" w:hAnsi="宋体" w:cs="宋体" w:hint="eastAsia"/>
        </w:rPr>
        <w:t>）（入围</w:t>
      </w:r>
      <w:r>
        <w:rPr>
          <w:rFonts w:hint="eastAsia"/>
        </w:rPr>
        <w:t xml:space="preserve">W.H. </w:t>
      </w:r>
      <w:r>
        <w:rPr>
          <w:rFonts w:ascii="宋体" w:hAnsi="宋体" w:cs="宋体" w:hint="eastAsia"/>
        </w:rPr>
        <w:t>史密斯年度图书）。他的文章刊登在《名利场》（</w:t>
      </w:r>
      <w:r>
        <w:rPr>
          <w:rFonts w:hint="eastAsia"/>
          <w:i/>
          <w:iCs/>
        </w:rPr>
        <w:t>Vanity Fair</w:t>
      </w:r>
      <w:r>
        <w:rPr>
          <w:rFonts w:ascii="宋体" w:hAnsi="宋体" w:cs="宋体" w:hint="eastAsia"/>
        </w:rPr>
        <w:t>）、《华尔街日报》（</w:t>
      </w:r>
      <w:r>
        <w:rPr>
          <w:rFonts w:hint="eastAsia"/>
          <w:i/>
          <w:iCs/>
        </w:rPr>
        <w:t>The Wall Street Journal</w:t>
      </w:r>
      <w:r>
        <w:rPr>
          <w:rFonts w:ascii="宋体" w:hAnsi="宋体" w:cs="宋体" w:hint="eastAsia"/>
        </w:rPr>
        <w:t>）、《沙龙》（</w:t>
      </w:r>
      <w:r>
        <w:rPr>
          <w:rFonts w:hint="eastAsia"/>
          <w:i/>
          <w:iCs/>
        </w:rPr>
        <w:t>Salon</w:t>
      </w:r>
      <w:r>
        <w:rPr>
          <w:rFonts w:hint="eastAsia"/>
          <w:i/>
          <w:iCs/>
        </w:rPr>
        <w:t>）</w:t>
      </w:r>
      <w:r>
        <w:rPr>
          <w:rFonts w:ascii="宋体" w:hAnsi="宋体" w:cs="宋体" w:hint="eastAsia"/>
        </w:rPr>
        <w:t>、《国家地理》（</w:t>
      </w:r>
      <w:r>
        <w:rPr>
          <w:rFonts w:hint="eastAsia"/>
          <w:i/>
          <w:iCs/>
        </w:rPr>
        <w:t>National Geographic</w:t>
      </w:r>
      <w:r>
        <w:rPr>
          <w:rFonts w:ascii="宋体" w:hAnsi="宋体" w:cs="宋体" w:hint="eastAsia"/>
        </w:rPr>
        <w:t>）、《新英格兰评论》（</w:t>
      </w:r>
      <w:r>
        <w:rPr>
          <w:rFonts w:hint="eastAsia"/>
          <w:i/>
          <w:iCs/>
        </w:rPr>
        <w:t>The New England Review</w:t>
      </w:r>
      <w:r>
        <w:rPr>
          <w:rFonts w:ascii="宋体" w:hAnsi="宋体" w:cs="宋体" w:hint="eastAsia"/>
        </w:rPr>
        <w:t>）、《大众科学》</w:t>
      </w:r>
      <w:r>
        <w:rPr>
          <w:rFonts w:ascii="宋体" w:hAnsi="宋体" w:cs="宋体" w:hint="eastAsia"/>
        </w:rPr>
        <w:t>(</w:t>
      </w:r>
      <w:r>
        <w:rPr>
          <w:rFonts w:hint="eastAsia"/>
          <w:i/>
          <w:iCs/>
        </w:rPr>
        <w:t>Popular Science</w:t>
      </w:r>
      <w:r>
        <w:rPr>
          <w:rFonts w:ascii="宋体" w:hAnsi="宋体" w:cs="宋体" w:hint="eastAsia"/>
        </w:rPr>
        <w:t>)</w:t>
      </w:r>
      <w:r>
        <w:rPr>
          <w:rFonts w:ascii="宋体" w:hAnsi="宋体" w:cs="宋体" w:hint="eastAsia"/>
        </w:rPr>
        <w:t>、《读者文摘》（</w:t>
      </w:r>
      <w:r>
        <w:rPr>
          <w:rFonts w:hint="eastAsia"/>
          <w:i/>
          <w:iCs/>
        </w:rPr>
        <w:t>Reader</w:t>
      </w:r>
      <w:proofErr w:type="gramStart"/>
      <w:r>
        <w:rPr>
          <w:rFonts w:hint="eastAsia"/>
          <w:i/>
          <w:iCs/>
        </w:rPr>
        <w:t>’</w:t>
      </w:r>
      <w:proofErr w:type="gramEnd"/>
      <w:r>
        <w:rPr>
          <w:rFonts w:hint="eastAsia"/>
          <w:i/>
          <w:iCs/>
        </w:rPr>
        <w:t>s Digest</w:t>
      </w:r>
      <w:r>
        <w:rPr>
          <w:rFonts w:ascii="宋体" w:hAnsi="宋体" w:cs="宋体" w:hint="eastAsia"/>
        </w:rPr>
        <w:t>）以及其他许多出版物上。</w:t>
      </w:r>
    </w:p>
    <w:p w:rsidR="004D71E6" w:rsidRDefault="004D71E6">
      <w:pPr>
        <w:rPr>
          <w:b/>
          <w:szCs w:val="21"/>
        </w:rPr>
      </w:pPr>
    </w:p>
    <w:p w:rsidR="004D71E6" w:rsidRDefault="004D71E6">
      <w:pPr>
        <w:rPr>
          <w:b/>
          <w:color w:val="000000"/>
        </w:rPr>
      </w:pPr>
    </w:p>
    <w:p w:rsidR="004D71E6" w:rsidRDefault="004D71E6">
      <w:pPr>
        <w:rPr>
          <w:b/>
          <w:color w:val="000000"/>
        </w:rPr>
      </w:pPr>
    </w:p>
    <w:p w:rsidR="004D71E6" w:rsidRDefault="004D71E6">
      <w:pPr>
        <w:rPr>
          <w:b/>
          <w:color w:val="000000"/>
        </w:rPr>
      </w:pPr>
    </w:p>
    <w:p w:rsidR="004D71E6" w:rsidRDefault="004D71E6">
      <w:pPr>
        <w:rPr>
          <w:b/>
          <w:color w:val="000000"/>
        </w:rPr>
      </w:pPr>
    </w:p>
    <w:p w:rsidR="004D71E6" w:rsidRDefault="00F05A3D">
      <w:pPr>
        <w:rPr>
          <w:color w:val="000000"/>
          <w:szCs w:val="21"/>
        </w:rPr>
      </w:pPr>
      <w:r>
        <w:rPr>
          <w:rFonts w:hint="eastAsia"/>
          <w:b/>
          <w:color w:val="000000"/>
        </w:rPr>
        <w:t>谢谢您的阅读！</w:t>
      </w:r>
    </w:p>
    <w:p w:rsidR="004D71E6" w:rsidRDefault="00F05A3D">
      <w:pPr>
        <w:rPr>
          <w:color w:val="000000"/>
          <w:szCs w:val="21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4D71E6" w:rsidRDefault="00F05A3D">
      <w:pPr>
        <w:rPr>
          <w:color w:val="000000"/>
          <w:szCs w:val="21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4D71E6" w:rsidRDefault="00F05A3D">
      <w:pPr>
        <w:rPr>
          <w:color w:val="000000"/>
          <w:szCs w:val="21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4D71E6" w:rsidRDefault="00F05A3D">
      <w:pPr>
        <w:rPr>
          <w:color w:val="000000"/>
          <w:szCs w:val="21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4D71E6" w:rsidRDefault="00F05A3D">
      <w:pPr>
        <w:rPr>
          <w:color w:val="000000"/>
          <w:szCs w:val="21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13581679124</w:t>
      </w:r>
    </w:p>
    <w:p w:rsidR="004D71E6" w:rsidRDefault="00F05A3D">
      <w:pPr>
        <w:rPr>
          <w:color w:val="000000"/>
          <w:szCs w:val="21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4D71E6" w:rsidRDefault="00F05A3D">
      <w:pPr>
        <w:rPr>
          <w:color w:val="000000"/>
          <w:szCs w:val="21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b"/>
            <w:rFonts w:hint="eastAsia"/>
            <w:color w:val="800080"/>
          </w:rPr>
          <w:t>susan@nurnberg.com.cn</w:t>
        </w:r>
      </w:hyperlink>
    </w:p>
    <w:p w:rsidR="004D71E6" w:rsidRDefault="00F05A3D">
      <w:pPr>
        <w:rPr>
          <w:color w:val="000000"/>
          <w:szCs w:val="21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b"/>
            <w:rFonts w:hint="eastAsia"/>
            <w:color w:val="800080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b"/>
            <w:rFonts w:hint="eastAsia"/>
            <w:color w:val="800080"/>
          </w:rPr>
          <w:t>http://weibo.com/nurnberg</w:t>
        </w:r>
      </w:hyperlink>
    </w:p>
    <w:p w:rsidR="004D71E6" w:rsidRDefault="00F05A3D">
      <w:pPr>
        <w:rPr>
          <w:color w:val="000000"/>
          <w:szCs w:val="21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b"/>
            <w:rFonts w:hint="eastAsia"/>
            <w:color w:val="800080"/>
          </w:rPr>
          <w:t>http://site.douban.com/110577/</w:t>
        </w:r>
      </w:hyperlink>
    </w:p>
    <w:p w:rsidR="004D71E6" w:rsidRDefault="00F05A3D">
      <w:pPr>
        <w:shd w:val="clear" w:color="auto" w:fill="FFFFFF"/>
        <w:rPr>
          <w:szCs w:val="21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>ANABJ2002</w:t>
      </w:r>
    </w:p>
    <w:p w:rsidR="004D71E6" w:rsidRDefault="004D71E6">
      <w:pPr>
        <w:shd w:val="clear" w:color="auto" w:fill="FFFFFF"/>
        <w:rPr>
          <w:szCs w:val="21"/>
        </w:rPr>
      </w:pPr>
    </w:p>
    <w:sectPr w:rsidR="004D71E6" w:rsidSect="004D71E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3D" w:rsidRDefault="00F05A3D" w:rsidP="004D71E6">
      <w:r>
        <w:separator/>
      </w:r>
    </w:p>
  </w:endnote>
  <w:endnote w:type="continuationSeparator" w:id="0">
    <w:p w:rsidR="00F05A3D" w:rsidRDefault="00F05A3D" w:rsidP="004D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E6" w:rsidRDefault="004D71E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D71E6" w:rsidRDefault="00F05A3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4D71E6" w:rsidRDefault="00F05A3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4D71E6" w:rsidRDefault="00F05A3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4D71E6" w:rsidRDefault="004D71E6">
    <w:pPr>
      <w:pStyle w:val="a5"/>
      <w:jc w:val="center"/>
      <w:rPr>
        <w:rFonts w:eastAsia="方正姚体"/>
      </w:rPr>
    </w:pPr>
  </w:p>
  <w:p w:rsidR="004D71E6" w:rsidRDefault="004D71E6">
    <w:pPr>
      <w:pStyle w:val="a5"/>
      <w:jc w:val="center"/>
      <w:rPr>
        <w:rFonts w:eastAsia="方正姚体"/>
      </w:rPr>
    </w:pPr>
  </w:p>
  <w:p w:rsidR="004D71E6" w:rsidRDefault="00F05A3D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D71E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D71E6">
      <w:rPr>
        <w:rFonts w:ascii="方正姚体" w:eastAsia="方正姚体"/>
        <w:kern w:val="0"/>
        <w:szCs w:val="21"/>
      </w:rPr>
      <w:fldChar w:fldCharType="separate"/>
    </w:r>
    <w:r w:rsidR="00192D37">
      <w:rPr>
        <w:rFonts w:ascii="方正姚体" w:eastAsia="方正姚体"/>
        <w:noProof/>
        <w:kern w:val="0"/>
        <w:szCs w:val="21"/>
      </w:rPr>
      <w:t>1</w:t>
    </w:r>
    <w:r w:rsidR="004D71E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3D" w:rsidRDefault="00F05A3D" w:rsidP="004D71E6">
      <w:r>
        <w:separator/>
      </w:r>
    </w:p>
  </w:footnote>
  <w:footnote w:type="continuationSeparator" w:id="0">
    <w:p w:rsidR="00F05A3D" w:rsidRDefault="00F05A3D" w:rsidP="004D7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E6" w:rsidRDefault="00F05A3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71E6" w:rsidRDefault="00F05A3D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dhOWM5OWQ5MDY0YzE3OGRjNjhhZjNiMGM1MDFhNzkifQ=="/>
  </w:docVars>
  <w:rsids>
    <w:rsidRoot w:val="00A71D38"/>
    <w:rsid w:val="00001B5D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0E12"/>
    <w:rsid w:val="000C1EE1"/>
    <w:rsid w:val="000C6B43"/>
    <w:rsid w:val="000C780B"/>
    <w:rsid w:val="000D447B"/>
    <w:rsid w:val="000E0CCF"/>
    <w:rsid w:val="000E219B"/>
    <w:rsid w:val="000E74FB"/>
    <w:rsid w:val="000F73D8"/>
    <w:rsid w:val="0010039B"/>
    <w:rsid w:val="00106D0C"/>
    <w:rsid w:val="00132C63"/>
    <w:rsid w:val="00134275"/>
    <w:rsid w:val="00137F4D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2D37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0A22"/>
    <w:rsid w:val="00262E1C"/>
    <w:rsid w:val="002670DA"/>
    <w:rsid w:val="00274BF1"/>
    <w:rsid w:val="002904B8"/>
    <w:rsid w:val="00295DF5"/>
    <w:rsid w:val="002A022A"/>
    <w:rsid w:val="002A55DD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14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37C8D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D3561"/>
    <w:rsid w:val="004D40DF"/>
    <w:rsid w:val="004D71E6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66C2"/>
    <w:rsid w:val="005A74D8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D4291"/>
    <w:rsid w:val="006F043F"/>
    <w:rsid w:val="0070392F"/>
    <w:rsid w:val="00705458"/>
    <w:rsid w:val="00710D20"/>
    <w:rsid w:val="00711B64"/>
    <w:rsid w:val="00723F55"/>
    <w:rsid w:val="00727197"/>
    <w:rsid w:val="00730B71"/>
    <w:rsid w:val="00732FAC"/>
    <w:rsid w:val="007340DB"/>
    <w:rsid w:val="00734CA3"/>
    <w:rsid w:val="007367B2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5E0E"/>
    <w:rsid w:val="007766E3"/>
    <w:rsid w:val="00797837"/>
    <w:rsid w:val="007A4BED"/>
    <w:rsid w:val="007B05E4"/>
    <w:rsid w:val="007B0D11"/>
    <w:rsid w:val="007B543B"/>
    <w:rsid w:val="007D22D2"/>
    <w:rsid w:val="00805130"/>
    <w:rsid w:val="00805764"/>
    <w:rsid w:val="0081234B"/>
    <w:rsid w:val="0082482A"/>
    <w:rsid w:val="008265E9"/>
    <w:rsid w:val="008320E0"/>
    <w:rsid w:val="00833658"/>
    <w:rsid w:val="00843714"/>
    <w:rsid w:val="0084410D"/>
    <w:rsid w:val="00853494"/>
    <w:rsid w:val="00856401"/>
    <w:rsid w:val="00861777"/>
    <w:rsid w:val="00862531"/>
    <w:rsid w:val="00862DBE"/>
    <w:rsid w:val="008648D3"/>
    <w:rsid w:val="00866B99"/>
    <w:rsid w:val="0087014B"/>
    <w:rsid w:val="00870817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09E"/>
    <w:rsid w:val="008F5575"/>
    <w:rsid w:val="008F5E49"/>
    <w:rsid w:val="00901D7D"/>
    <w:rsid w:val="0091777E"/>
    <w:rsid w:val="009247B8"/>
    <w:rsid w:val="00927BD3"/>
    <w:rsid w:val="00940B93"/>
    <w:rsid w:val="0094476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14AD"/>
    <w:rsid w:val="00AA1AA9"/>
    <w:rsid w:val="00AA4414"/>
    <w:rsid w:val="00AA477B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2CEB"/>
    <w:rsid w:val="00B26A7A"/>
    <w:rsid w:val="00B347FD"/>
    <w:rsid w:val="00B35E9D"/>
    <w:rsid w:val="00B376AD"/>
    <w:rsid w:val="00B43536"/>
    <w:rsid w:val="00B44504"/>
    <w:rsid w:val="00B45349"/>
    <w:rsid w:val="00B46A0A"/>
    <w:rsid w:val="00B52107"/>
    <w:rsid w:val="00B61C6E"/>
    <w:rsid w:val="00B65F1C"/>
    <w:rsid w:val="00B66C19"/>
    <w:rsid w:val="00B66C72"/>
    <w:rsid w:val="00B677EF"/>
    <w:rsid w:val="00B679F1"/>
    <w:rsid w:val="00B81C0B"/>
    <w:rsid w:val="00B84321"/>
    <w:rsid w:val="00B85002"/>
    <w:rsid w:val="00B96AC2"/>
    <w:rsid w:val="00BB3810"/>
    <w:rsid w:val="00BB43BF"/>
    <w:rsid w:val="00BC1C94"/>
    <w:rsid w:val="00BC6148"/>
    <w:rsid w:val="00BD0A66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CF7D2D"/>
    <w:rsid w:val="00D00C21"/>
    <w:rsid w:val="00D12FF5"/>
    <w:rsid w:val="00D177D2"/>
    <w:rsid w:val="00D17AA2"/>
    <w:rsid w:val="00D24097"/>
    <w:rsid w:val="00D2547F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5562"/>
    <w:rsid w:val="00EF51BA"/>
    <w:rsid w:val="00F05A3D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97B8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  <w:rsid w:val="6B55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HTML Cite" w:semiHidden="0" w:unhideWhenUsed="0" w:qFormat="1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71E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D71E6"/>
    <w:pPr>
      <w:jc w:val="left"/>
    </w:pPr>
  </w:style>
  <w:style w:type="paragraph" w:styleId="a4">
    <w:name w:val="Balloon Text"/>
    <w:basedOn w:val="a"/>
    <w:link w:val="Char"/>
    <w:semiHidden/>
    <w:unhideWhenUsed/>
    <w:qFormat/>
    <w:rsid w:val="004D71E6"/>
    <w:rPr>
      <w:sz w:val="18"/>
      <w:szCs w:val="18"/>
    </w:rPr>
  </w:style>
  <w:style w:type="paragraph" w:styleId="a5">
    <w:name w:val="footer"/>
    <w:basedOn w:val="a"/>
    <w:qFormat/>
    <w:rsid w:val="004D7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4D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4D7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4D71E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sid w:val="004D71E6"/>
    <w:rPr>
      <w:b/>
      <w:bCs/>
    </w:rPr>
  </w:style>
  <w:style w:type="character" w:styleId="a9">
    <w:name w:val="FollowedHyperlink"/>
    <w:qFormat/>
    <w:rsid w:val="004D71E6"/>
    <w:rPr>
      <w:color w:val="800080"/>
      <w:u w:val="single"/>
    </w:rPr>
  </w:style>
  <w:style w:type="character" w:styleId="aa">
    <w:name w:val="Emphasis"/>
    <w:uiPriority w:val="20"/>
    <w:qFormat/>
    <w:rsid w:val="004D71E6"/>
    <w:rPr>
      <w:i/>
      <w:iCs/>
    </w:rPr>
  </w:style>
  <w:style w:type="character" w:styleId="ab">
    <w:name w:val="Hyperlink"/>
    <w:qFormat/>
    <w:rsid w:val="004D71E6"/>
    <w:rPr>
      <w:color w:val="0000FF"/>
      <w:u w:val="single"/>
    </w:rPr>
  </w:style>
  <w:style w:type="character" w:styleId="HTML0">
    <w:name w:val="HTML Cite"/>
    <w:qFormat/>
    <w:rsid w:val="004D71E6"/>
    <w:rPr>
      <w:i/>
      <w:iCs/>
    </w:rPr>
  </w:style>
  <w:style w:type="character" w:customStyle="1" w:styleId="serif1">
    <w:name w:val="serif1"/>
    <w:qFormat/>
    <w:rsid w:val="004D71E6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4D71E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4D71E6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4D71E6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4D71E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4D71E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4D71E6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4D71E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4D71E6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4D71E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4D71E6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4D71E6"/>
    <w:rPr>
      <w:color w:val="000000"/>
      <w:u w:val="single"/>
    </w:rPr>
  </w:style>
  <w:style w:type="character" w:customStyle="1" w:styleId="redsubtitle1">
    <w:name w:val="redsubtitle1"/>
    <w:qFormat/>
    <w:rsid w:val="004D71E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4D71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4D71E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4D71E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4D71E6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4D71E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4D71E6"/>
  </w:style>
  <w:style w:type="paragraph" w:customStyle="1" w:styleId="book-text">
    <w:name w:val="book-text"/>
    <w:basedOn w:val="a"/>
    <w:qFormat/>
    <w:rsid w:val="004D71E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4D71E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4D71E6"/>
  </w:style>
  <w:style w:type="character" w:customStyle="1" w:styleId="apple-converted-space">
    <w:name w:val="apple-converted-space"/>
    <w:basedOn w:val="a0"/>
    <w:qFormat/>
    <w:rsid w:val="004D71E6"/>
  </w:style>
  <w:style w:type="paragraph" w:customStyle="1" w:styleId="Default">
    <w:name w:val="Default"/>
    <w:qFormat/>
    <w:rsid w:val="004D71E6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4D71E6"/>
    <w:rPr>
      <w:rFonts w:ascii="宋体" w:hAnsi="宋体" w:cs="宋体"/>
      <w:sz w:val="24"/>
      <w:szCs w:val="24"/>
    </w:rPr>
  </w:style>
  <w:style w:type="character" w:customStyle="1" w:styleId="a-size-extra-large">
    <w:name w:val="a-size-extra-large"/>
    <w:basedOn w:val="a0"/>
    <w:qFormat/>
    <w:rsid w:val="004D71E6"/>
  </w:style>
  <w:style w:type="character" w:customStyle="1" w:styleId="Char">
    <w:name w:val="批注框文本 Char"/>
    <w:basedOn w:val="a0"/>
    <w:link w:val="a4"/>
    <w:semiHidden/>
    <w:rsid w:val="004D71E6"/>
    <w:rPr>
      <w:kern w:val="2"/>
      <w:sz w:val="18"/>
      <w:szCs w:val="18"/>
    </w:rPr>
  </w:style>
  <w:style w:type="character" w:customStyle="1" w:styleId="a-text-bold">
    <w:name w:val="a-text-bold"/>
    <w:basedOn w:val="a0"/>
    <w:qFormat/>
    <w:rsid w:val="004D71E6"/>
  </w:style>
  <w:style w:type="character" w:customStyle="1" w:styleId="a-text-italic">
    <w:name w:val="a-text-italic"/>
    <w:basedOn w:val="a0"/>
    <w:qFormat/>
    <w:rsid w:val="004D71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9C8B-0994-4ADD-9719-13FDF571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1585</Characters>
  <Application>Microsoft Office Word</Application>
  <DocSecurity>0</DocSecurity>
  <Lines>13</Lines>
  <Paragraphs>3</Paragraphs>
  <ScaleCrop>false</ScaleCrop>
  <Company>2ndSpAcE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38</cp:revision>
  <cp:lastPrinted>2004-04-23T07:06:00Z</cp:lastPrinted>
  <dcterms:created xsi:type="dcterms:W3CDTF">2019-05-09T07:35:00Z</dcterms:created>
  <dcterms:modified xsi:type="dcterms:W3CDTF">2022-11-08T06:01:00Z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4B5C7BCFFC9B4599B56313538AAA2F8E</vt:lpwstr>
  </property>
</Properties>
</file>