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hd w:val="pct10" w:color="auto" w:fill="FFFFFF"/>
        </w:rPr>
      </w:pPr>
      <w:r>
        <w:rPr>
          <w:rFonts w:hint="eastAsia"/>
          <w:b/>
          <w:bCs/>
          <w:sz w:val="36"/>
          <w:shd w:val="pct10" w:color="auto" w:fill="FFFFFF"/>
        </w:rPr>
        <w:t>新 书 推 荐</w:t>
      </w:r>
    </w:p>
    <w:p>
      <w:pPr>
        <w:tabs>
          <w:tab w:val="left" w:pos="341"/>
          <w:tab w:val="left" w:pos="5235"/>
        </w:tabs>
        <w:rPr>
          <w:b/>
          <w:bCs/>
          <w:color w:val="000000"/>
          <w:szCs w:val="21"/>
        </w:rPr>
      </w:pPr>
      <w:r>
        <w:drawing>
          <wp:anchor distT="0" distB="0" distL="114300" distR="114300" simplePos="0" relativeHeight="251660288" behindDoc="0" locked="0" layoutInCell="1" allowOverlap="1">
            <wp:simplePos x="0" y="0"/>
            <wp:positionH relativeFrom="column">
              <wp:posOffset>3889375</wp:posOffset>
            </wp:positionH>
            <wp:positionV relativeFrom="paragraph">
              <wp:posOffset>127635</wp:posOffset>
            </wp:positionV>
            <wp:extent cx="1563370" cy="2053590"/>
            <wp:effectExtent l="0" t="0" r="6350" b="381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563370" cy="2053590"/>
                    </a:xfrm>
                    <a:prstGeom prst="rect">
                      <a:avLst/>
                    </a:prstGeom>
                    <a:noFill/>
                    <a:ln>
                      <a:noFill/>
                    </a:ln>
                  </pic:spPr>
                </pic:pic>
              </a:graphicData>
            </a:graphic>
          </wp:anchor>
        </w:drawing>
      </w:r>
    </w:p>
    <w:p>
      <w:pPr>
        <w:tabs>
          <w:tab w:val="left" w:pos="341"/>
          <w:tab w:val="left" w:pos="5235"/>
        </w:tabs>
        <w:rPr>
          <w:b/>
          <w:bCs/>
          <w:color w:val="000000"/>
          <w:szCs w:val="21"/>
        </w:rPr>
      </w:pPr>
      <w:r>
        <w:rPr>
          <w:b/>
          <w:bCs/>
          <w:color w:val="000000"/>
          <w:szCs w:val="21"/>
        </w:rPr>
        <w:t>中文书名：</w:t>
      </w:r>
      <w:r>
        <w:rPr>
          <w:rFonts w:hint="eastAsia"/>
          <w:b/>
          <w:bCs/>
          <w:color w:val="000000"/>
          <w:szCs w:val="21"/>
        </w:rPr>
        <w:t>《小蜂鸟的勇气》</w:t>
      </w:r>
    </w:p>
    <w:p>
      <w:pPr>
        <w:tabs>
          <w:tab w:val="left" w:pos="341"/>
          <w:tab w:val="left" w:pos="5235"/>
        </w:tabs>
        <w:rPr>
          <w:b/>
          <w:bCs/>
          <w:color w:val="000000"/>
          <w:szCs w:val="21"/>
        </w:rPr>
      </w:pPr>
      <w:r>
        <w:rPr>
          <w:b/>
          <w:bCs/>
          <w:color w:val="000000"/>
          <w:szCs w:val="21"/>
        </w:rPr>
        <w:t>英文书名：</w:t>
      </w:r>
      <w:r>
        <w:rPr>
          <w:rFonts w:hint="eastAsia"/>
          <w:b/>
          <w:bCs/>
          <w:color w:val="000000"/>
          <w:szCs w:val="21"/>
        </w:rPr>
        <w:t xml:space="preserve">THE COURAGE OF THE LITTLE HUMMINGBIRD      </w:t>
      </w:r>
    </w:p>
    <w:p>
      <w:pPr>
        <w:tabs>
          <w:tab w:val="left" w:pos="341"/>
          <w:tab w:val="left" w:pos="3075"/>
        </w:tabs>
        <w:rPr>
          <w:b/>
          <w:bCs/>
          <w:color w:val="000000"/>
          <w:szCs w:val="21"/>
        </w:rPr>
      </w:pPr>
      <w:r>
        <w:rPr>
          <w:b/>
          <w:bCs/>
          <w:color w:val="000000"/>
          <w:szCs w:val="21"/>
        </w:rPr>
        <w:t xml:space="preserve">作 </w:t>
      </w:r>
      <w:r>
        <w:rPr>
          <w:rFonts w:hint="eastAsia"/>
          <w:b/>
          <w:bCs/>
          <w:color w:val="000000"/>
          <w:szCs w:val="21"/>
          <w:lang w:val="en-US" w:eastAsia="zh-CN"/>
        </w:rPr>
        <w:t xml:space="preserve">  </w:t>
      </w:r>
      <w:r>
        <w:rPr>
          <w:b/>
          <w:bCs/>
          <w:color w:val="000000"/>
          <w:szCs w:val="21"/>
        </w:rPr>
        <w:t xml:space="preserve"> 者：</w:t>
      </w:r>
      <w:r>
        <w:rPr>
          <w:rFonts w:hint="eastAsia"/>
          <w:b/>
          <w:bCs/>
          <w:color w:val="000000"/>
          <w:szCs w:val="21"/>
        </w:rPr>
        <w:t xml:space="preserve"> Leah Henderson，illustrated by Magaly Morales</w:t>
      </w:r>
    </w:p>
    <w:p>
      <w:pPr>
        <w:tabs>
          <w:tab w:val="left" w:pos="341"/>
          <w:tab w:val="left" w:pos="5235"/>
        </w:tabs>
        <w:rPr>
          <w:b/>
          <w:bCs/>
          <w:color w:val="000000"/>
          <w:szCs w:val="21"/>
        </w:rPr>
      </w:pPr>
      <w:r>
        <w:rPr>
          <w:b/>
          <w:bCs/>
          <w:color w:val="000000"/>
          <w:szCs w:val="21"/>
        </w:rPr>
        <w:t>出 版 社：</w:t>
      </w:r>
      <w:r>
        <w:rPr>
          <w:rFonts w:hint="eastAsia"/>
          <w:b/>
          <w:bCs/>
          <w:color w:val="000000"/>
          <w:szCs w:val="21"/>
        </w:rPr>
        <w:t>Abrams</w:t>
      </w:r>
    </w:p>
    <w:p>
      <w:pPr>
        <w:tabs>
          <w:tab w:val="left" w:pos="341"/>
          <w:tab w:val="left" w:pos="5235"/>
        </w:tabs>
        <w:rPr>
          <w:b/>
          <w:bCs/>
          <w:color w:val="000000"/>
          <w:szCs w:val="21"/>
        </w:rPr>
      </w:pPr>
      <w:r>
        <w:rPr>
          <w:b/>
          <w:bCs/>
          <w:color w:val="000000"/>
          <w:szCs w:val="21"/>
        </w:rPr>
        <w:t>代理公司：ANA</w:t>
      </w:r>
    </w:p>
    <w:p>
      <w:pPr>
        <w:widowControl/>
        <w:jc w:val="left"/>
        <w:rPr>
          <w:b/>
          <w:bCs/>
          <w:color w:val="000000"/>
          <w:szCs w:val="21"/>
        </w:rPr>
      </w:pPr>
      <w:r>
        <w:rPr>
          <w:b/>
          <w:bCs/>
          <w:color w:val="000000"/>
          <w:szCs w:val="21"/>
        </w:rPr>
        <w:t>页    数：</w:t>
      </w:r>
      <w:r>
        <w:rPr>
          <w:rFonts w:hint="eastAsia"/>
          <w:b/>
          <w:bCs/>
          <w:color w:val="000000"/>
          <w:szCs w:val="21"/>
        </w:rPr>
        <w:t>32页</w:t>
      </w:r>
    </w:p>
    <w:p>
      <w:pPr>
        <w:tabs>
          <w:tab w:val="left" w:pos="341"/>
          <w:tab w:val="left" w:pos="5235"/>
        </w:tabs>
        <w:rPr>
          <w:b/>
          <w:bCs/>
          <w:color w:val="000000"/>
          <w:szCs w:val="21"/>
        </w:rPr>
      </w:pPr>
      <w:r>
        <w:rPr>
          <w:b/>
          <w:bCs/>
          <w:color w:val="000000"/>
          <w:szCs w:val="21"/>
        </w:rPr>
        <w:t>出版时间：</w:t>
      </w:r>
      <w:r>
        <w:rPr>
          <w:rFonts w:hint="eastAsia"/>
          <w:b/>
          <w:bCs/>
          <w:color w:val="000000"/>
          <w:szCs w:val="21"/>
        </w:rPr>
        <w:t>2023年4月</w:t>
      </w:r>
      <w:bookmarkStart w:id="0" w:name="_GoBack"/>
      <w:bookmarkEnd w:id="0"/>
    </w:p>
    <w:p>
      <w:pPr>
        <w:rPr>
          <w:b/>
          <w:bCs/>
          <w:color w:val="000000"/>
          <w:szCs w:val="21"/>
        </w:rPr>
      </w:pPr>
      <w:r>
        <w:rPr>
          <w:b/>
          <w:bCs/>
          <w:color w:val="000000"/>
          <w:szCs w:val="21"/>
        </w:rPr>
        <w:t>代理地区：中国大陆、台湾</w:t>
      </w:r>
    </w:p>
    <w:p>
      <w:pPr>
        <w:tabs>
          <w:tab w:val="left" w:pos="341"/>
          <w:tab w:val="left" w:pos="5235"/>
        </w:tabs>
        <w:rPr>
          <w:b/>
          <w:bCs/>
          <w:color w:val="000000"/>
          <w:szCs w:val="21"/>
        </w:rPr>
      </w:pPr>
      <w:r>
        <w:rPr>
          <w:b/>
          <w:bCs/>
          <w:color w:val="000000"/>
          <w:szCs w:val="21"/>
        </w:rPr>
        <w:t>审读资料：电子稿</w:t>
      </w:r>
    </w:p>
    <w:p>
      <w:pPr>
        <w:tabs>
          <w:tab w:val="left" w:pos="341"/>
          <w:tab w:val="left" w:pos="5235"/>
        </w:tabs>
        <w:rPr>
          <w:b/>
          <w:bCs/>
          <w:color w:val="000000"/>
          <w:szCs w:val="21"/>
        </w:rPr>
      </w:pPr>
      <w:r>
        <w:rPr>
          <w:b/>
          <w:bCs/>
          <w:color w:val="000000"/>
          <w:szCs w:val="21"/>
        </w:rPr>
        <w:t>类    型：</w:t>
      </w:r>
      <w:r>
        <w:rPr>
          <w:rFonts w:hint="eastAsia"/>
          <w:b/>
          <w:bCs/>
          <w:color w:val="000000"/>
          <w:szCs w:val="21"/>
        </w:rPr>
        <w:t>故事绘本</w:t>
      </w:r>
    </w:p>
    <w:p>
      <w:pPr>
        <w:tabs>
          <w:tab w:val="left" w:pos="341"/>
          <w:tab w:val="left" w:pos="5235"/>
        </w:tabs>
        <w:rPr>
          <w:b/>
          <w:bCs/>
          <w:color w:val="000000"/>
          <w:szCs w:val="21"/>
        </w:rPr>
      </w:pPr>
    </w:p>
    <w:p>
      <w:pPr>
        <w:tabs>
          <w:tab w:val="left" w:pos="341"/>
          <w:tab w:val="left" w:pos="5235"/>
        </w:tabs>
        <w:jc w:val="center"/>
        <w:rPr>
          <w:rFonts w:hint="eastAsia"/>
          <w:b/>
          <w:bCs/>
          <w:color w:val="000000"/>
          <w:szCs w:val="21"/>
        </w:rPr>
      </w:pPr>
      <w:r>
        <w:rPr>
          <w:rFonts w:hint="eastAsia"/>
          <w:b/>
          <w:bCs/>
          <w:color w:val="000000"/>
          <w:szCs w:val="21"/>
        </w:rPr>
        <w:t>一个关于英雄主义、希望和社区的动物寓言</w:t>
      </w:r>
    </w:p>
    <w:p>
      <w:pPr>
        <w:tabs>
          <w:tab w:val="left" w:pos="341"/>
          <w:tab w:val="left" w:pos="5235"/>
        </w:tabs>
        <w:jc w:val="center"/>
        <w:rPr>
          <w:rFonts w:hint="eastAsia"/>
          <w:b/>
          <w:bCs/>
          <w:color w:val="000000"/>
          <w:szCs w:val="21"/>
        </w:rPr>
      </w:pPr>
      <w:r>
        <w:rPr>
          <w:rFonts w:hint="eastAsia"/>
          <w:b/>
          <w:bCs/>
          <w:color w:val="000000"/>
          <w:szCs w:val="21"/>
        </w:rPr>
        <w:t>由获奖艺术家莉亚-亨德森和马加利-莫拉莱斯创作</w:t>
      </w:r>
    </w:p>
    <w:p>
      <w:pPr>
        <w:tabs>
          <w:tab w:val="left" w:pos="341"/>
          <w:tab w:val="left" w:pos="5235"/>
        </w:tabs>
        <w:jc w:val="center"/>
        <w:rPr>
          <w:rFonts w:hint="default"/>
          <w:b/>
          <w:bCs/>
          <w:color w:val="000000"/>
          <w:szCs w:val="21"/>
          <w:lang w:val="en-US" w:eastAsia="zh-CN"/>
        </w:rPr>
      </w:pPr>
      <w:r>
        <w:rPr>
          <w:rFonts w:hint="eastAsia"/>
          <w:b/>
          <w:bCs/>
          <w:color w:val="000000"/>
          <w:szCs w:val="21"/>
          <w:lang w:val="en-US" w:eastAsia="zh-CN"/>
        </w:rPr>
        <w:t>来自</w:t>
      </w:r>
      <w:r>
        <w:rPr>
          <w:rFonts w:hint="eastAsia"/>
          <w:b/>
          <w:bCs/>
          <w:color w:val="000000"/>
          <w:szCs w:val="21"/>
        </w:rPr>
        <w:t>现代厄瓜多尔</w:t>
      </w:r>
      <w:r>
        <w:rPr>
          <w:rFonts w:hint="eastAsia"/>
          <w:b/>
          <w:bCs/>
          <w:color w:val="000000"/>
          <w:szCs w:val="21"/>
          <w:lang w:val="en-US" w:eastAsia="zh-CN"/>
        </w:rPr>
        <w:t xml:space="preserve"> </w:t>
      </w:r>
      <w:r>
        <w:rPr>
          <w:rFonts w:hint="eastAsia"/>
          <w:b/>
          <w:bCs/>
          <w:color w:val="000000"/>
          <w:szCs w:val="21"/>
        </w:rPr>
        <w:t>盖丘亚人的</w:t>
      </w:r>
      <w:r>
        <w:rPr>
          <w:rFonts w:hint="eastAsia"/>
          <w:b/>
          <w:bCs/>
          <w:color w:val="000000"/>
          <w:szCs w:val="21"/>
          <w:lang w:val="en-US" w:eastAsia="zh-CN"/>
        </w:rPr>
        <w:t>蜂鸟缘起传说</w:t>
      </w:r>
    </w:p>
    <w:p>
      <w:pPr>
        <w:tabs>
          <w:tab w:val="left" w:pos="341"/>
          <w:tab w:val="left" w:pos="5235"/>
        </w:tabs>
        <w:jc w:val="center"/>
        <w:rPr>
          <w:rFonts w:hint="eastAsia"/>
          <w:b/>
          <w:bCs/>
          <w:color w:val="000000"/>
          <w:szCs w:val="21"/>
        </w:rPr>
      </w:pPr>
      <w:r>
        <w:rPr>
          <w:rFonts w:hint="eastAsia"/>
          <w:b/>
          <w:bCs/>
          <w:color w:val="000000"/>
          <w:szCs w:val="21"/>
        </w:rPr>
        <w:t>跨越海洋、陆地和天空</w:t>
      </w:r>
    </w:p>
    <w:p>
      <w:pPr>
        <w:tabs>
          <w:tab w:val="left" w:pos="341"/>
          <w:tab w:val="left" w:pos="5235"/>
        </w:tabs>
        <w:jc w:val="center"/>
        <w:rPr>
          <w:rFonts w:hint="eastAsia"/>
          <w:b/>
          <w:bCs/>
          <w:color w:val="000000"/>
          <w:szCs w:val="21"/>
        </w:rPr>
      </w:pPr>
      <w:r>
        <w:rPr>
          <w:rFonts w:hint="eastAsia"/>
          <w:b/>
          <w:bCs/>
          <w:color w:val="000000"/>
          <w:szCs w:val="21"/>
        </w:rPr>
        <w:t>在窃窃私语中，在呼喊声中，在不同的语言中上演着</w:t>
      </w:r>
    </w:p>
    <w:p>
      <w:pPr>
        <w:tabs>
          <w:tab w:val="left" w:pos="341"/>
          <w:tab w:val="left" w:pos="5235"/>
        </w:tabs>
        <w:jc w:val="center"/>
        <w:rPr>
          <w:rFonts w:hint="eastAsia"/>
          <w:b/>
          <w:bCs/>
          <w:color w:val="000000"/>
          <w:szCs w:val="21"/>
        </w:rPr>
      </w:pPr>
      <w:r>
        <w:rPr>
          <w:rFonts w:hint="eastAsia"/>
          <w:b/>
          <w:bCs/>
          <w:color w:val="000000"/>
          <w:szCs w:val="21"/>
        </w:rPr>
        <w:t>森林里的小蜂鸟的故事总是能被听到</w:t>
      </w:r>
    </w:p>
    <w:p>
      <w:pPr>
        <w:tabs>
          <w:tab w:val="left" w:pos="341"/>
          <w:tab w:val="left" w:pos="5235"/>
        </w:tabs>
        <w:jc w:val="center"/>
        <w:rPr>
          <w:rFonts w:hint="default"/>
          <w:b/>
          <w:bCs/>
          <w:color w:val="000000"/>
          <w:szCs w:val="21"/>
          <w:lang w:val="en-US" w:eastAsia="zh-CN"/>
        </w:rPr>
      </w:pPr>
      <w:r>
        <w:rPr>
          <w:rFonts w:hint="eastAsia"/>
          <w:b/>
          <w:bCs/>
          <w:color w:val="000000"/>
          <w:szCs w:val="21"/>
          <w:lang w:val="en-US" w:eastAsia="zh-CN"/>
        </w:rPr>
        <w:t>也告诉我们即使是再微小的存在 也有让世界更好的能力</w:t>
      </w:r>
    </w:p>
    <w:p>
      <w:pPr>
        <w:tabs>
          <w:tab w:val="left" w:pos="341"/>
          <w:tab w:val="left" w:pos="5235"/>
        </w:tabs>
        <w:jc w:val="center"/>
        <w:rPr>
          <w:b/>
          <w:bCs/>
          <w:color w:val="000000"/>
          <w:szCs w:val="21"/>
        </w:rPr>
      </w:pPr>
    </w:p>
    <w:p>
      <w:pPr>
        <w:tabs>
          <w:tab w:val="left" w:pos="341"/>
          <w:tab w:val="left" w:pos="5235"/>
        </w:tabs>
        <w:rPr>
          <w:bCs/>
          <w:color w:val="000000"/>
          <w:szCs w:val="21"/>
        </w:rPr>
      </w:pPr>
      <w:r>
        <w:rPr>
          <w:b/>
          <w:bCs/>
          <w:color w:val="000000"/>
          <w:szCs w:val="21"/>
        </w:rPr>
        <w:t>内容简介：</w:t>
      </w:r>
    </w:p>
    <w:p>
      <w:pPr>
        <w:pStyle w:val="23"/>
        <w:widowControl/>
        <w:ind w:left="420"/>
        <w:rPr>
          <w:rFonts w:ascii="Times New Roman" w:hAnsi="Times New Roman"/>
          <w:szCs w:val="21"/>
          <w:lang w:bidi="ar"/>
        </w:rPr>
      </w:pPr>
    </w:p>
    <w:p>
      <w:pPr>
        <w:ind w:firstLine="420" w:firstLineChars="200"/>
        <w:rPr>
          <w:szCs w:val="21"/>
          <w:lang w:bidi="ar"/>
        </w:rPr>
      </w:pPr>
      <w:r>
        <w:rPr>
          <w:rFonts w:hint="eastAsia"/>
          <w:szCs w:val="21"/>
          <w:lang w:bidi="ar"/>
        </w:rPr>
        <w:t>小蜂鸟的故事在世界各地以多种形式传播，据说它起源于现代厄瓜多尔的原住民克查人。在这个全球流行的传说中，当一场灾难性的森林大火威胁到大森林时，小蜂鸟必须激励所有的动物一起努力，拯救他们的家园。</w:t>
      </w:r>
    </w:p>
    <w:p>
      <w:pPr>
        <w:rPr>
          <w:szCs w:val="21"/>
          <w:lang w:bidi="ar"/>
        </w:rPr>
      </w:pPr>
      <w:r>
        <w:rPr>
          <w:rFonts w:hint="eastAsia"/>
          <w:szCs w:val="21"/>
          <w:lang w:bidi="ar"/>
        </w:rPr>
        <w:t xml:space="preserve"> </w:t>
      </w:r>
    </w:p>
    <w:p>
      <w:pPr>
        <w:ind w:firstLine="420" w:firstLineChars="200"/>
        <w:rPr>
          <w:szCs w:val="21"/>
          <w:lang w:bidi="ar"/>
        </w:rPr>
      </w:pPr>
      <w:r>
        <w:rPr>
          <w:rFonts w:hint="eastAsia"/>
          <w:szCs w:val="21"/>
          <w:lang w:bidi="ar"/>
        </w:rPr>
        <w:t>莉亚 · 亨德森(Leah Henderson)抒情地讲述了这个故事，玛格丽 · 莫拉莱斯(Magaly Morales)生动地描绘了这个故事。这个故事讲述了勇敢面对看似不可逾越的困难，以及一个社区共同克服逆境的故事，提醒人们没有什么挑战是不能战胜的，即使我们中最小的蜂鸟也能让世界不同。</w:t>
      </w:r>
    </w:p>
    <w:p>
      <w:pPr>
        <w:rPr>
          <w:szCs w:val="21"/>
          <w:lang w:bidi="ar"/>
        </w:rPr>
      </w:pPr>
      <w:r>
        <w:rPr>
          <w:rFonts w:hint="eastAsia"/>
          <w:szCs w:val="21"/>
          <w:lang w:bidi="ar"/>
        </w:rPr>
        <w:t xml:space="preserve"> </w:t>
      </w:r>
    </w:p>
    <w:p>
      <w:pPr>
        <w:ind w:firstLine="420" w:firstLineChars="200"/>
        <w:rPr>
          <w:szCs w:val="21"/>
          <w:lang w:bidi="ar"/>
        </w:rPr>
      </w:pPr>
      <w:r>
        <w:rPr>
          <w:rFonts w:hint="eastAsia"/>
          <w:szCs w:val="21"/>
          <w:lang w:bidi="ar"/>
        </w:rPr>
        <w:t>本书还包括作者的说明，以及关于这个民间故事的起源和关于蜂鸟的背景资料。</w:t>
      </w:r>
    </w:p>
    <w:p>
      <w:pPr>
        <w:rPr>
          <w:bCs/>
          <w:color w:val="000000"/>
          <w:szCs w:val="21"/>
        </w:rPr>
      </w:pPr>
    </w:p>
    <w:p>
      <w:pPr>
        <w:tabs>
          <w:tab w:val="left" w:pos="341"/>
          <w:tab w:val="left" w:pos="5235"/>
        </w:tabs>
        <w:rPr>
          <w:b/>
          <w:bCs/>
          <w:color w:val="000000"/>
          <w:szCs w:val="21"/>
        </w:rPr>
      </w:pPr>
      <w:r>
        <w:rPr>
          <w:rFonts w:hint="eastAsia"/>
          <w:b/>
          <w:bCs/>
          <w:color w:val="000000"/>
          <w:szCs w:val="21"/>
        </w:rPr>
        <w:t>本书卖点：</w:t>
      </w:r>
    </w:p>
    <w:p>
      <w:pPr>
        <w:pStyle w:val="8"/>
        <w:widowControl w:val="0"/>
        <w:spacing w:before="0" w:beforeAutospacing="0" w:after="0" w:afterAutospacing="0"/>
        <w:jc w:val="both"/>
        <w:rPr>
          <w:rFonts w:ascii="Times New Roman" w:hAnsi="Times New Roman" w:eastAsia="宋体" w:cs="Times New Roman"/>
          <w:kern w:val="2"/>
          <w:sz w:val="21"/>
          <w:szCs w:val="21"/>
          <w:lang w:bidi="ar"/>
        </w:rPr>
      </w:pPr>
    </w:p>
    <w:p>
      <w:pPr>
        <w:ind w:firstLine="420" w:firstLineChars="200"/>
        <w:rPr>
          <w:szCs w:val="21"/>
          <w:lang w:bidi="ar"/>
        </w:rPr>
      </w:pPr>
      <w:r>
        <w:rPr>
          <w:rFonts w:hint="eastAsia"/>
          <w:szCs w:val="21"/>
          <w:lang w:bidi="ar"/>
        </w:rPr>
        <w:t>获奖作者：亨德森的图画书</w:t>
      </w:r>
      <w:r>
        <w:rPr>
          <w:rFonts w:hint="eastAsia"/>
          <w:i/>
          <w:iCs/>
          <w:szCs w:val="21"/>
          <w:lang w:bidi="ar"/>
        </w:rPr>
        <w:t>A Day for Remembering</w:t>
      </w:r>
      <w:r>
        <w:rPr>
          <w:rFonts w:hint="eastAsia"/>
          <w:szCs w:val="21"/>
          <w:lang w:bidi="ar"/>
        </w:rPr>
        <w:t>被美国青少年图书馆协会精选，并获得两个星级评论。她的中篇小说</w:t>
      </w:r>
      <w:r>
        <w:rPr>
          <w:rFonts w:hint="eastAsia"/>
          <w:i/>
          <w:iCs/>
          <w:szCs w:val="21"/>
          <w:lang w:bidi="ar"/>
        </w:rPr>
        <w:t>One Shadow on the Wall</w:t>
      </w:r>
      <w:r>
        <w:rPr>
          <w:rFonts w:hint="eastAsia"/>
          <w:szCs w:val="21"/>
          <w:lang w:bidi="ar"/>
        </w:rPr>
        <w:t>曾获African Book Award和Bank Street Children’s Best Book of the Year。</w:t>
      </w:r>
    </w:p>
    <w:p>
      <w:pPr>
        <w:rPr>
          <w:szCs w:val="21"/>
          <w:lang w:bidi="ar"/>
        </w:rPr>
      </w:pPr>
    </w:p>
    <w:p>
      <w:pPr>
        <w:ind w:firstLine="420" w:firstLineChars="200"/>
        <w:rPr>
          <w:szCs w:val="21"/>
          <w:lang w:bidi="ar"/>
        </w:rPr>
      </w:pPr>
      <w:r>
        <w:rPr>
          <w:rFonts w:hint="eastAsia"/>
          <w:szCs w:val="21"/>
          <w:lang w:bidi="ar"/>
        </w:rPr>
        <w:t>图文并茂：莫拉莱斯丰富、生动的艺术作品将森林带入了生活。</w:t>
      </w:r>
    </w:p>
    <w:p>
      <w:pPr>
        <w:rPr>
          <w:szCs w:val="21"/>
          <w:lang w:bidi="ar"/>
        </w:rPr>
      </w:pPr>
    </w:p>
    <w:p>
      <w:pPr>
        <w:ind w:firstLine="420" w:firstLineChars="200"/>
        <w:rPr>
          <w:szCs w:val="21"/>
          <w:lang w:bidi="ar"/>
        </w:rPr>
      </w:pPr>
      <w:r>
        <w:rPr>
          <w:rFonts w:hint="eastAsia"/>
          <w:szCs w:val="21"/>
          <w:lang w:bidi="ar"/>
        </w:rPr>
        <w:t>鼓舞人心：对于那些在挑战面前感到不知所措或怀疑自己是否能有所作为的人来说，这个振奋人心的故事鼓励你尽一切努力，一步一个脚印地让世界变得更美好。</w:t>
      </w:r>
    </w:p>
    <w:p>
      <w:pPr>
        <w:rPr>
          <w:szCs w:val="21"/>
          <w:lang w:bidi="ar"/>
        </w:rPr>
      </w:pPr>
    </w:p>
    <w:p>
      <w:pPr>
        <w:ind w:firstLine="420" w:firstLineChars="200"/>
        <w:rPr>
          <w:szCs w:val="21"/>
          <w:lang w:bidi="ar"/>
        </w:rPr>
      </w:pPr>
      <w:r>
        <w:rPr>
          <w:rFonts w:hint="eastAsia"/>
          <w:szCs w:val="21"/>
          <w:lang w:bidi="ar"/>
        </w:rPr>
        <w:t>寓言故事：这是一本新鲜的、以动物为中心的儿童民间传说书籍。民间传说书籍通常很受欢迎，但大多以欧洲为中心；不过这个传说被认为是起源于现代厄瓜多尔的盖丘亚人的。</w:t>
      </w:r>
    </w:p>
    <w:p>
      <w:pPr>
        <w:rPr>
          <w:szCs w:val="21"/>
          <w:lang w:bidi="ar"/>
        </w:rPr>
      </w:pPr>
    </w:p>
    <w:p>
      <w:pPr>
        <w:ind w:firstLine="420" w:firstLineChars="200"/>
        <w:rPr>
          <w:szCs w:val="21"/>
          <w:lang w:bidi="ar"/>
        </w:rPr>
      </w:pPr>
      <w:r>
        <w:rPr>
          <w:rFonts w:hint="eastAsia"/>
          <w:szCs w:val="21"/>
          <w:lang w:bidi="ar"/>
        </w:rPr>
        <w:t>背景资料：讨论亨德森成长的寓言、描述动物生活地点的信息以及关于蜂鸟的知识。</w:t>
      </w:r>
    </w:p>
    <w:p>
      <w:pPr>
        <w:rPr>
          <w:bCs/>
          <w:color w:val="000000"/>
          <w:szCs w:val="21"/>
        </w:rPr>
      </w:pPr>
    </w:p>
    <w:p>
      <w:pPr>
        <w:rPr>
          <w:b/>
          <w:color w:val="000000"/>
          <w:szCs w:val="21"/>
        </w:rPr>
      </w:pPr>
      <w:r>
        <w:rPr>
          <w:rFonts w:hint="eastAsia"/>
          <w:b/>
          <w:color w:val="000000"/>
          <w:szCs w:val="21"/>
        </w:rPr>
        <w:t>作者简介：</w:t>
      </w:r>
    </w:p>
    <w:p>
      <w:pPr>
        <w:rPr>
          <w:szCs w:val="21"/>
        </w:rPr>
      </w:pPr>
    </w:p>
    <w:p>
      <w:pPr>
        <w:ind w:firstLine="420" w:firstLineChars="200"/>
        <w:rPr>
          <w:szCs w:val="21"/>
        </w:rPr>
      </w:pPr>
      <w:r>
        <w:drawing>
          <wp:anchor distT="0" distB="0" distL="114300" distR="114300" simplePos="0" relativeHeight="251661312" behindDoc="0" locked="0" layoutInCell="1" allowOverlap="1">
            <wp:simplePos x="0" y="0"/>
            <wp:positionH relativeFrom="column">
              <wp:posOffset>28575</wp:posOffset>
            </wp:positionH>
            <wp:positionV relativeFrom="paragraph">
              <wp:posOffset>6985</wp:posOffset>
            </wp:positionV>
            <wp:extent cx="1582420" cy="1277620"/>
            <wp:effectExtent l="0" t="0" r="8255" b="8255"/>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1582420" cy="1277620"/>
                    </a:xfrm>
                    <a:prstGeom prst="rect">
                      <a:avLst/>
                    </a:prstGeom>
                    <a:noFill/>
                    <a:ln>
                      <a:noFill/>
                    </a:ln>
                  </pic:spPr>
                </pic:pic>
              </a:graphicData>
            </a:graphic>
          </wp:anchor>
        </w:drawing>
      </w:r>
      <w:r>
        <w:rPr>
          <w:rFonts w:hint="eastAsia"/>
          <w:szCs w:val="21"/>
        </w:rPr>
        <w:t>莉亚-亨德森（Leah Henderson）是</w:t>
      </w:r>
      <w:r>
        <w:rPr>
          <w:rFonts w:hint="eastAsia"/>
          <w:i/>
          <w:iCs/>
          <w:szCs w:val="21"/>
          <w:lang w:bidi="ar"/>
        </w:rPr>
        <w:t>A Day for Remembering</w:t>
      </w:r>
      <w:r>
        <w:rPr>
          <w:rFonts w:hint="eastAsia"/>
          <w:szCs w:val="21"/>
        </w:rPr>
        <w:t>、</w:t>
      </w:r>
      <w:r>
        <w:rPr>
          <w:rFonts w:hint="eastAsia"/>
          <w:i/>
          <w:iCs/>
          <w:szCs w:val="21"/>
          <w:lang w:bidi="ar"/>
        </w:rPr>
        <w:t>Together We March</w:t>
      </w:r>
      <w:r>
        <w:rPr>
          <w:rFonts w:hint="eastAsia"/>
          <w:szCs w:val="21"/>
        </w:rPr>
        <w:t>、</w:t>
      </w:r>
      <w:r>
        <w:rPr>
          <w:rFonts w:hint="eastAsia"/>
          <w:i/>
          <w:iCs/>
          <w:szCs w:val="21"/>
          <w:lang w:bidi="ar"/>
        </w:rPr>
        <w:t>Daddy Speaks Love</w:t>
      </w:r>
      <w:r>
        <w:rPr>
          <w:rFonts w:hint="eastAsia"/>
          <w:szCs w:val="21"/>
        </w:rPr>
        <w:t>和</w:t>
      </w:r>
      <w:r>
        <w:rPr>
          <w:rFonts w:hint="eastAsia"/>
          <w:i/>
          <w:iCs/>
          <w:szCs w:val="21"/>
          <w:lang w:bidi="ar"/>
        </w:rPr>
        <w:t>Your Voice, Your Vote</w:t>
      </w:r>
      <w:r>
        <w:rPr>
          <w:rFonts w:hint="eastAsia"/>
          <w:szCs w:val="21"/>
        </w:rPr>
        <w:t>的作者。她的中篇小说包括</w:t>
      </w:r>
      <w:r>
        <w:rPr>
          <w:rFonts w:hint="eastAsia"/>
          <w:i/>
          <w:iCs/>
          <w:szCs w:val="21"/>
          <w:lang w:bidi="ar"/>
        </w:rPr>
        <w:t>The Magic in Changing Your Stars</w:t>
      </w:r>
      <w:r>
        <w:rPr>
          <w:rFonts w:hint="eastAsia"/>
          <w:szCs w:val="21"/>
        </w:rPr>
        <w:t>、SCBWI Golden Kite Awards 决赛作品, 和</w:t>
      </w:r>
      <w:r>
        <w:rPr>
          <w:rFonts w:hint="eastAsia"/>
          <w:i/>
          <w:iCs/>
          <w:szCs w:val="21"/>
          <w:lang w:bidi="ar"/>
        </w:rPr>
        <w:t>One Shadow on the Wall</w:t>
      </w:r>
      <w:r>
        <w:rPr>
          <w:rFonts w:hint="eastAsia"/>
          <w:szCs w:val="21"/>
        </w:rPr>
        <w:t>（Bank Street年度最佳童书）。亨德森拥有写作硕士学位，目前在斯伯丁大学创意与专业写作学院任教。</w:t>
      </w:r>
    </w:p>
    <w:p>
      <w:pPr>
        <w:rPr>
          <w:szCs w:val="21"/>
        </w:rPr>
      </w:pPr>
      <w:r>
        <w:rPr>
          <w:rFonts w:hint="eastAsia"/>
          <w:szCs w:val="21"/>
        </w:rPr>
        <w:t xml:space="preserve"> </w:t>
      </w:r>
    </w:p>
    <w:p>
      <w:pPr>
        <w:ind w:firstLine="420" w:firstLineChars="200"/>
        <w:rPr>
          <w:szCs w:val="21"/>
        </w:rPr>
      </w:pPr>
      <w:r>
        <w:rPr>
          <w:rFonts w:hint="eastAsia"/>
          <w:szCs w:val="21"/>
        </w:rPr>
        <w:t>马加利-莫拉莱斯（Magaly Morales）是图画书</w:t>
      </w:r>
      <w:r>
        <w:rPr>
          <w:rFonts w:hint="eastAsia"/>
          <w:i/>
          <w:iCs/>
          <w:szCs w:val="21"/>
          <w:lang w:bidi="ar"/>
        </w:rPr>
        <w:t>What Can You Do with a Paleta?</w:t>
      </w:r>
      <w:r>
        <w:rPr>
          <w:rFonts w:hint="eastAsia"/>
          <w:szCs w:val="21"/>
        </w:rPr>
        <w:t>（Tomás Rivera墨西哥裔美国儿童图书奖得主），以及</w:t>
      </w:r>
      <w:r>
        <w:rPr>
          <w:rFonts w:hint="eastAsia"/>
          <w:i/>
          <w:iCs/>
          <w:szCs w:val="21"/>
          <w:lang w:bidi="ar"/>
        </w:rPr>
        <w:t>Chavela and the Magic Bubble</w:t>
      </w:r>
      <w:r>
        <w:rPr>
          <w:rFonts w:hint="eastAsia"/>
          <w:szCs w:val="21"/>
        </w:rPr>
        <w:t>、</w:t>
      </w:r>
      <w:r>
        <w:rPr>
          <w:rFonts w:hint="eastAsia"/>
          <w:i/>
          <w:iCs/>
          <w:szCs w:val="21"/>
          <w:lang w:bidi="ar"/>
        </w:rPr>
        <w:t>A Piñata in a Pine Tree</w:t>
      </w:r>
      <w:r>
        <w:rPr>
          <w:rFonts w:hint="eastAsia"/>
          <w:szCs w:val="21"/>
        </w:rPr>
        <w:t>和</w:t>
      </w:r>
      <w:r>
        <w:rPr>
          <w:rFonts w:hint="eastAsia"/>
          <w:i/>
          <w:iCs/>
          <w:szCs w:val="21"/>
          <w:lang w:bidi="ar"/>
        </w:rPr>
        <w:t>Pura’s Cuentos</w:t>
      </w:r>
      <w:r>
        <w:rPr>
          <w:rFonts w:hint="eastAsia"/>
          <w:szCs w:val="21"/>
        </w:rPr>
        <w:t>的插图作者。她出生在墨西哥韦拉克鲁斯州的哈拉帕。</w:t>
      </w:r>
    </w:p>
    <w:p>
      <w:pPr>
        <w:rPr>
          <w:szCs w:val="21"/>
        </w:rPr>
      </w:pPr>
    </w:p>
    <w:p>
      <w:pPr>
        <w:rPr>
          <w:rFonts w:ascii="宋体" w:hAnsi="宋体"/>
          <w:b/>
          <w:bCs/>
          <w:color w:val="000000"/>
          <w:szCs w:val="21"/>
        </w:rPr>
      </w:pPr>
      <w:r>
        <w:rPr>
          <w:rFonts w:hint="eastAsia" w:ascii="宋体" w:hAnsi="宋体"/>
          <w:b/>
          <w:bCs/>
          <w:color w:val="000000"/>
          <w:szCs w:val="21"/>
        </w:rPr>
        <w:t>内文插图：</w:t>
      </w:r>
    </w:p>
    <w:p>
      <w:pPr>
        <w:rPr>
          <w:rFonts w:ascii="宋体" w:hAnsi="宋体"/>
          <w:b/>
          <w:bCs/>
          <w:color w:val="000000"/>
          <w:szCs w:val="21"/>
        </w:rPr>
      </w:pPr>
    </w:p>
    <w:p>
      <w:pPr>
        <w:rPr>
          <w:rFonts w:ascii="宋体" w:hAnsi="宋体"/>
          <w:b/>
          <w:bCs/>
          <w:color w:val="000000"/>
          <w:szCs w:val="21"/>
        </w:rPr>
      </w:pPr>
      <w:r>
        <w:drawing>
          <wp:inline distT="0" distB="0" distL="114300" distR="114300">
            <wp:extent cx="5124450" cy="31623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124450" cy="3162300"/>
                    </a:xfrm>
                    <a:prstGeom prst="rect">
                      <a:avLst/>
                    </a:prstGeom>
                    <a:noFill/>
                    <a:ln>
                      <a:noFill/>
                    </a:ln>
                  </pic:spPr>
                </pic:pic>
              </a:graphicData>
            </a:graphic>
          </wp:inline>
        </w:drawing>
      </w:r>
    </w:p>
    <w:p>
      <w:pPr>
        <w:rPr>
          <w:b/>
          <w:bCs/>
          <w:color w:val="000000"/>
          <w:szCs w:val="21"/>
        </w:rPr>
      </w:pPr>
    </w:p>
    <w:p>
      <w:pPr>
        <w:rPr>
          <w:bCs/>
          <w:color w:val="000000"/>
        </w:rPr>
      </w:pPr>
      <w:r>
        <w:drawing>
          <wp:inline distT="0" distB="0" distL="114300" distR="114300">
            <wp:extent cx="5133975" cy="3167380"/>
            <wp:effectExtent l="0" t="0" r="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133975" cy="3167380"/>
                    </a:xfrm>
                    <a:prstGeom prst="rect">
                      <a:avLst/>
                    </a:prstGeom>
                    <a:noFill/>
                    <a:ln>
                      <a:noFill/>
                    </a:ln>
                  </pic:spPr>
                </pic:pic>
              </a:graphicData>
            </a:graphic>
          </wp:inline>
        </w:drawing>
      </w:r>
    </w:p>
    <w:p>
      <w:pPr>
        <w:widowControl/>
        <w:spacing w:line="158" w:lineRule="atLeast"/>
        <w:rPr>
          <w:bCs/>
          <w:color w:val="000000"/>
        </w:rPr>
      </w:pPr>
    </w:p>
    <w:p>
      <w:pPr>
        <w:widowControl/>
        <w:spacing w:line="158" w:lineRule="atLeast"/>
        <w:rPr>
          <w:rFonts w:ascii="宋体" w:hAnsi="宋体" w:cs="宋体"/>
          <w:b/>
          <w:bCs/>
          <w:color w:val="000000"/>
          <w:kern w:val="0"/>
          <w:szCs w:val="21"/>
          <w:lang w:bidi="ar"/>
        </w:rPr>
      </w:pPr>
    </w:p>
    <w:p>
      <w:pPr>
        <w:widowControl/>
        <w:spacing w:line="158" w:lineRule="atLeast"/>
        <w:rPr>
          <w:rFonts w:hint="eastAsia" w:ascii="宋体" w:hAnsi="宋体" w:cs="宋体"/>
          <w:b/>
          <w:bCs/>
          <w:color w:val="000000"/>
          <w:kern w:val="0"/>
          <w:szCs w:val="21"/>
          <w:lang w:bidi="ar"/>
        </w:rPr>
      </w:pPr>
    </w:p>
    <w:p>
      <w:pPr>
        <w:widowControl/>
        <w:spacing w:line="158" w:lineRule="atLeast"/>
        <w:rPr>
          <w:color w:val="000000"/>
          <w:szCs w:val="21"/>
        </w:rPr>
      </w:pPr>
      <w:r>
        <w:rPr>
          <w:rFonts w:hint="eastAsia" w:ascii="宋体" w:hAnsi="宋体" w:cs="宋体"/>
          <w:b/>
          <w:bCs/>
          <w:color w:val="000000"/>
          <w:kern w:val="0"/>
          <w:szCs w:val="21"/>
          <w:lang w:bidi="ar"/>
        </w:rPr>
        <w:t>谢谢您的阅读！</w:t>
      </w:r>
    </w:p>
    <w:p>
      <w:pPr>
        <w:widowControl/>
        <w:spacing w:line="240" w:lineRule="atLeast"/>
        <w:rPr>
          <w:color w:val="000000"/>
          <w:szCs w:val="21"/>
        </w:rPr>
      </w:pPr>
      <w:r>
        <w:rPr>
          <w:rFonts w:hint="eastAsia" w:ascii="宋体" w:hAnsi="宋体" w:cs="宋体"/>
          <w:b/>
          <w:bCs/>
          <w:color w:val="000000"/>
          <w:kern w:val="0"/>
          <w:szCs w:val="21"/>
          <w:lang w:bidi="ar"/>
        </w:rPr>
        <w:t>请将回馈信息发至：薛肖雁</w:t>
      </w:r>
      <w:r>
        <w:rPr>
          <w:b/>
          <w:bCs/>
          <w:color w:val="000000"/>
          <w:kern w:val="0"/>
          <w:szCs w:val="21"/>
          <w:lang w:bidi="ar"/>
        </w:rPr>
        <w:t> </w:t>
      </w:r>
      <w:r>
        <w:fldChar w:fldCharType="begin"/>
      </w:r>
      <w:r>
        <w:instrText xml:space="preserve"> HYPERLINK "mailto:Echo@nurnberg.com.cn" </w:instrText>
      </w:r>
      <w:r>
        <w:fldChar w:fldCharType="separate"/>
      </w:r>
      <w:r>
        <w:rPr>
          <w:rStyle w:val="13"/>
          <w:b/>
          <w:bCs/>
          <w:szCs w:val="21"/>
        </w:rPr>
        <w:t>Echo@nurnberg.com.cn</w:t>
      </w:r>
      <w:r>
        <w:rPr>
          <w:rStyle w:val="13"/>
          <w:b/>
          <w:bCs/>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安德鲁﹒纳伯格联合国际有限公司北京代表处</w:t>
      </w:r>
    </w:p>
    <w:p>
      <w:pPr>
        <w:widowControl/>
        <w:spacing w:line="158" w:lineRule="atLeast"/>
        <w:rPr>
          <w:color w:val="000000"/>
          <w:szCs w:val="21"/>
        </w:rPr>
      </w:pPr>
      <w:r>
        <w:rPr>
          <w:rFonts w:hint="eastAsia" w:ascii="宋体" w:hAnsi="宋体" w:cs="宋体"/>
          <w:color w:val="000000"/>
          <w:kern w:val="0"/>
          <w:szCs w:val="21"/>
          <w:lang w:bidi="ar"/>
        </w:rPr>
        <w:t>北京市海淀区中关村大街甲</w:t>
      </w:r>
      <w:r>
        <w:rPr>
          <w:color w:val="000000"/>
          <w:kern w:val="0"/>
          <w:szCs w:val="21"/>
          <w:lang w:bidi="ar"/>
        </w:rPr>
        <w:t>59</w:t>
      </w:r>
      <w:r>
        <w:rPr>
          <w:rFonts w:hint="eastAsia" w:ascii="宋体" w:hAnsi="宋体" w:cs="宋体"/>
          <w:color w:val="000000"/>
          <w:kern w:val="0"/>
          <w:szCs w:val="21"/>
          <w:lang w:bidi="ar"/>
        </w:rPr>
        <w:t>号中国人民大学文化大厦</w:t>
      </w:r>
      <w:r>
        <w:rPr>
          <w:color w:val="000000"/>
          <w:kern w:val="0"/>
          <w:szCs w:val="21"/>
          <w:lang w:bidi="ar"/>
        </w:rPr>
        <w:t>1705</w:t>
      </w:r>
      <w:r>
        <w:rPr>
          <w:rFonts w:hint="eastAsia" w:ascii="宋体" w:hAnsi="宋体" w:cs="宋体"/>
          <w:color w:val="000000"/>
          <w:kern w:val="0"/>
          <w:szCs w:val="21"/>
          <w:lang w:bidi="ar"/>
        </w:rPr>
        <w:t>室</w:t>
      </w:r>
    </w:p>
    <w:p>
      <w:pPr>
        <w:widowControl/>
        <w:spacing w:line="158" w:lineRule="atLeast"/>
        <w:rPr>
          <w:color w:val="000000"/>
          <w:szCs w:val="21"/>
        </w:rPr>
      </w:pPr>
      <w:r>
        <w:rPr>
          <w:rFonts w:hint="eastAsia" w:ascii="宋体" w:hAnsi="宋体" w:cs="宋体"/>
          <w:color w:val="000000"/>
          <w:kern w:val="0"/>
          <w:szCs w:val="21"/>
          <w:lang w:bidi="ar"/>
        </w:rPr>
        <w:t>邮编：</w:t>
      </w:r>
      <w:r>
        <w:rPr>
          <w:color w:val="000000"/>
          <w:kern w:val="0"/>
          <w:szCs w:val="21"/>
          <w:lang w:bidi="ar"/>
        </w:rPr>
        <w:t>100872</w:t>
      </w:r>
    </w:p>
    <w:p>
      <w:pPr>
        <w:widowControl/>
        <w:spacing w:line="158" w:lineRule="atLeast"/>
        <w:rPr>
          <w:color w:val="000000"/>
          <w:szCs w:val="21"/>
        </w:rPr>
      </w:pPr>
      <w:r>
        <w:rPr>
          <w:rFonts w:hint="eastAsia" w:ascii="宋体" w:hAnsi="宋体" w:cs="宋体"/>
          <w:color w:val="000000"/>
          <w:kern w:val="0"/>
          <w:szCs w:val="21"/>
          <w:lang w:bidi="ar"/>
        </w:rPr>
        <w:t>电话：</w:t>
      </w:r>
      <w:r>
        <w:rPr>
          <w:color w:val="000000"/>
          <w:kern w:val="0"/>
          <w:szCs w:val="21"/>
          <w:lang w:bidi="ar"/>
        </w:rPr>
        <w:t>010-82449185</w:t>
      </w:r>
    </w:p>
    <w:p>
      <w:pPr>
        <w:widowControl/>
        <w:spacing w:line="158" w:lineRule="atLeast"/>
        <w:rPr>
          <w:color w:val="000000"/>
          <w:szCs w:val="21"/>
        </w:rPr>
      </w:pPr>
      <w:r>
        <w:rPr>
          <w:rFonts w:hint="eastAsia" w:ascii="宋体" w:hAnsi="宋体" w:cs="宋体"/>
          <w:color w:val="000000"/>
          <w:kern w:val="0"/>
          <w:szCs w:val="21"/>
          <w:lang w:bidi="ar"/>
        </w:rPr>
        <w:t>传真：</w:t>
      </w:r>
      <w:r>
        <w:rPr>
          <w:color w:val="000000"/>
          <w:kern w:val="0"/>
          <w:szCs w:val="21"/>
          <w:lang w:bidi="ar"/>
        </w:rPr>
        <w:t>010-82504200</w:t>
      </w:r>
    </w:p>
    <w:p>
      <w:pPr>
        <w:widowControl/>
        <w:spacing w:line="158" w:lineRule="atLeast"/>
        <w:rPr>
          <w:color w:val="000000"/>
          <w:szCs w:val="21"/>
        </w:rPr>
      </w:pPr>
      <w:r>
        <w:rPr>
          <w:color w:val="000000"/>
          <w:kern w:val="0"/>
          <w:szCs w:val="21"/>
          <w:lang w:bidi="ar"/>
        </w:rPr>
        <w:t>Email: </w:t>
      </w:r>
      <w:r>
        <w:fldChar w:fldCharType="begin"/>
      </w:r>
      <w:r>
        <w:instrText xml:space="preserve"> HYPERLINK "mailto:Echo@nurnberg.com.cn" </w:instrText>
      </w:r>
      <w:r>
        <w:fldChar w:fldCharType="separate"/>
      </w:r>
      <w:r>
        <w:rPr>
          <w:rStyle w:val="13"/>
          <w:szCs w:val="21"/>
        </w:rPr>
        <w:t>Echo@nurnberg.com.cn</w:t>
      </w:r>
      <w:r>
        <w:rPr>
          <w:rStyle w:val="13"/>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网址：</w:t>
      </w:r>
      <w:r>
        <w:rPr>
          <w:color w:val="000000"/>
          <w:kern w:val="0"/>
          <w:szCs w:val="21"/>
          <w:lang w:bidi="ar"/>
        </w:rPr>
        <w:t>www.nurnberg.com.cn</w:t>
      </w:r>
      <w:r>
        <w:rPr>
          <w:rFonts w:hint="eastAsia" w:ascii="宋体" w:hAnsi="宋体" w:cs="宋体"/>
          <w:color w:val="000000"/>
          <w:kern w:val="0"/>
          <w:szCs w:val="21"/>
          <w:lang w:bidi="ar"/>
        </w:rPr>
        <w:t>（获取最新书讯）</w:t>
      </w:r>
    </w:p>
    <w:p>
      <w:pPr>
        <w:widowControl/>
        <w:spacing w:line="158" w:lineRule="atLeast"/>
        <w:rPr>
          <w:color w:val="000000"/>
          <w:szCs w:val="21"/>
        </w:rPr>
      </w:pPr>
      <w:r>
        <w:rPr>
          <w:rFonts w:hint="eastAsia" w:ascii="宋体" w:hAnsi="宋体" w:cs="宋体"/>
          <w:color w:val="000000"/>
          <w:kern w:val="0"/>
          <w:szCs w:val="21"/>
          <w:lang w:bidi="ar"/>
        </w:rPr>
        <w:t>微博：</w:t>
      </w:r>
      <w:r>
        <w:fldChar w:fldCharType="begin"/>
      </w:r>
      <w:r>
        <w:instrText xml:space="preserve"> HYPERLINK "http://weibo.com/nurnberg" \t "_blank" </w:instrText>
      </w:r>
      <w:r>
        <w:fldChar w:fldCharType="separate"/>
      </w:r>
      <w:r>
        <w:rPr>
          <w:rStyle w:val="13"/>
          <w:color w:val="000000"/>
          <w:szCs w:val="21"/>
        </w:rPr>
        <w:t>http://weibo.com/nurnberg</w:t>
      </w:r>
      <w:r>
        <w:rPr>
          <w:rStyle w:val="13"/>
          <w:color w:val="000000"/>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豆瓣小站：</w:t>
      </w:r>
      <w:r>
        <w:fldChar w:fldCharType="begin"/>
      </w:r>
      <w:r>
        <w:instrText xml:space="preserve"> HYPERLINK "http://site.douban.com/110577/" </w:instrText>
      </w:r>
      <w:r>
        <w:fldChar w:fldCharType="separate"/>
      </w:r>
      <w:r>
        <w:rPr>
          <w:rStyle w:val="13"/>
          <w:color w:val="000000"/>
          <w:szCs w:val="21"/>
        </w:rPr>
        <w:t>http://site.douban.com/110577/</w:t>
      </w:r>
      <w:r>
        <w:rPr>
          <w:rStyle w:val="13"/>
          <w:color w:val="000000"/>
          <w:szCs w:val="21"/>
        </w:rPr>
        <w:fldChar w:fldCharType="end"/>
      </w:r>
    </w:p>
    <w:p>
      <w:pPr>
        <w:widowControl/>
        <w:spacing w:line="158" w:lineRule="atLeast"/>
        <w:rPr>
          <w:color w:val="000000"/>
          <w:szCs w:val="21"/>
        </w:rPr>
      </w:pPr>
      <w:r>
        <w:rPr>
          <w:rFonts w:hint="eastAsia" w:ascii="宋体" w:hAnsi="宋体" w:cs="宋体"/>
          <w:color w:val="000000"/>
          <w:kern w:val="0"/>
          <w:szCs w:val="21"/>
          <w:lang w:bidi="ar"/>
        </w:rPr>
        <w:t>抖音号：安德鲁读书</w:t>
      </w:r>
    </w:p>
    <w:p>
      <w:pPr>
        <w:widowControl/>
        <w:spacing w:line="158" w:lineRule="atLeast"/>
        <w:rPr>
          <w:color w:val="000000"/>
          <w:szCs w:val="21"/>
        </w:rPr>
      </w:pPr>
      <w:r>
        <w:rPr>
          <w:rFonts w:hint="eastAsia" w:ascii="宋体" w:hAnsi="宋体" w:cs="宋体"/>
          <w:color w:val="000000"/>
          <w:kern w:val="0"/>
          <w:szCs w:val="21"/>
          <w:lang w:bidi="ar"/>
        </w:rPr>
        <w:t>微信订阅号：安德鲁书讯</w:t>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Malgun Gothic Semilight"/>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3"/>
        <w:rFonts w:hint="eastAsia" w:ascii="方正姚体" w:hAnsi="华文仿宋" w:eastAsia="方正姚体"/>
        <w:sz w:val="18"/>
        <w:szCs w:val="18"/>
      </w:rPr>
      <w:t>www.nurnberg.com.cn</w:t>
    </w:r>
    <w:r>
      <w:rPr>
        <w:rStyle w:val="13"/>
        <w:rFonts w:hint="eastAsia" w:ascii="方正姚体" w:hAnsi="华文仿宋" w:eastAsia="方正姚体"/>
        <w:sz w:val="18"/>
        <w:szCs w:val="18"/>
      </w:rPr>
      <w:fldChar w:fldCharType="end"/>
    </w:r>
  </w:p>
  <w:p>
    <w:pPr>
      <w:pStyle w:val="5"/>
      <w:jc w:val="center"/>
      <w:rPr>
        <w:rFonts w:eastAsia="方正姚体"/>
      </w:rPr>
    </w:pPr>
  </w:p>
  <w:p>
    <w:pPr>
      <w:pStyle w:val="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pPr>
      <w:pStyle w:val="6"/>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C86C59"/>
    <w:rsid w:val="0000586B"/>
    <w:rsid w:val="00013A22"/>
    <w:rsid w:val="00015EEB"/>
    <w:rsid w:val="0001692A"/>
    <w:rsid w:val="00022FF2"/>
    <w:rsid w:val="00024221"/>
    <w:rsid w:val="00024702"/>
    <w:rsid w:val="0004573C"/>
    <w:rsid w:val="0005794F"/>
    <w:rsid w:val="00060D04"/>
    <w:rsid w:val="00061545"/>
    <w:rsid w:val="00061E10"/>
    <w:rsid w:val="00063F33"/>
    <w:rsid w:val="00065CE5"/>
    <w:rsid w:val="00066C8A"/>
    <w:rsid w:val="00067B68"/>
    <w:rsid w:val="00076A83"/>
    <w:rsid w:val="00085586"/>
    <w:rsid w:val="000911ED"/>
    <w:rsid w:val="000A3BA4"/>
    <w:rsid w:val="000A7F1C"/>
    <w:rsid w:val="000C4196"/>
    <w:rsid w:val="000D272D"/>
    <w:rsid w:val="000D3CBB"/>
    <w:rsid w:val="000E2488"/>
    <w:rsid w:val="000E6D3C"/>
    <w:rsid w:val="000F16BD"/>
    <w:rsid w:val="000F44E9"/>
    <w:rsid w:val="000F776F"/>
    <w:rsid w:val="000F7C7C"/>
    <w:rsid w:val="001012CB"/>
    <w:rsid w:val="0011164F"/>
    <w:rsid w:val="00114107"/>
    <w:rsid w:val="0011701A"/>
    <w:rsid w:val="00117F6A"/>
    <w:rsid w:val="00124D0B"/>
    <w:rsid w:val="00125F7E"/>
    <w:rsid w:val="00126F40"/>
    <w:rsid w:val="00127A31"/>
    <w:rsid w:val="001332F1"/>
    <w:rsid w:val="0013408A"/>
    <w:rsid w:val="001416D7"/>
    <w:rsid w:val="00143D60"/>
    <w:rsid w:val="0015253E"/>
    <w:rsid w:val="00154A2C"/>
    <w:rsid w:val="00157E71"/>
    <w:rsid w:val="001616BB"/>
    <w:rsid w:val="00170A60"/>
    <w:rsid w:val="00174C60"/>
    <w:rsid w:val="001812F0"/>
    <w:rsid w:val="001858C0"/>
    <w:rsid w:val="001862D6"/>
    <w:rsid w:val="001909FF"/>
    <w:rsid w:val="001967B6"/>
    <w:rsid w:val="00196DFD"/>
    <w:rsid w:val="00197020"/>
    <w:rsid w:val="001B4EAD"/>
    <w:rsid w:val="001C0F99"/>
    <w:rsid w:val="001C2BCE"/>
    <w:rsid w:val="001C48DC"/>
    <w:rsid w:val="001C5704"/>
    <w:rsid w:val="001C713F"/>
    <w:rsid w:val="001D2C4C"/>
    <w:rsid w:val="001E4647"/>
    <w:rsid w:val="001F6413"/>
    <w:rsid w:val="00205A83"/>
    <w:rsid w:val="0020609F"/>
    <w:rsid w:val="00206740"/>
    <w:rsid w:val="00210571"/>
    <w:rsid w:val="00222E90"/>
    <w:rsid w:val="002232A2"/>
    <w:rsid w:val="0022357F"/>
    <w:rsid w:val="0024165A"/>
    <w:rsid w:val="00241E24"/>
    <w:rsid w:val="00243568"/>
    <w:rsid w:val="002514EB"/>
    <w:rsid w:val="002544F2"/>
    <w:rsid w:val="0026169F"/>
    <w:rsid w:val="00262528"/>
    <w:rsid w:val="00262705"/>
    <w:rsid w:val="0027653A"/>
    <w:rsid w:val="00280049"/>
    <w:rsid w:val="002839CB"/>
    <w:rsid w:val="00283CA5"/>
    <w:rsid w:val="002871A6"/>
    <w:rsid w:val="00290EDB"/>
    <w:rsid w:val="0029536F"/>
    <w:rsid w:val="002A2F14"/>
    <w:rsid w:val="002A51C6"/>
    <w:rsid w:val="002B69B5"/>
    <w:rsid w:val="002B702D"/>
    <w:rsid w:val="002B789E"/>
    <w:rsid w:val="002C0232"/>
    <w:rsid w:val="002C4DB2"/>
    <w:rsid w:val="002C7B10"/>
    <w:rsid w:val="002D3D88"/>
    <w:rsid w:val="002E1EAA"/>
    <w:rsid w:val="002E289E"/>
    <w:rsid w:val="002E572B"/>
    <w:rsid w:val="002F093A"/>
    <w:rsid w:val="002F25CA"/>
    <w:rsid w:val="002F54AF"/>
    <w:rsid w:val="002F6516"/>
    <w:rsid w:val="00310EFE"/>
    <w:rsid w:val="00311046"/>
    <w:rsid w:val="00314F2B"/>
    <w:rsid w:val="003245D2"/>
    <w:rsid w:val="00325F01"/>
    <w:rsid w:val="00326671"/>
    <w:rsid w:val="003464EB"/>
    <w:rsid w:val="00347EDE"/>
    <w:rsid w:val="00355738"/>
    <w:rsid w:val="003576FF"/>
    <w:rsid w:val="00357D6C"/>
    <w:rsid w:val="00360867"/>
    <w:rsid w:val="00367375"/>
    <w:rsid w:val="00371F1F"/>
    <w:rsid w:val="00374019"/>
    <w:rsid w:val="003766D8"/>
    <w:rsid w:val="00385B9A"/>
    <w:rsid w:val="003B04F0"/>
    <w:rsid w:val="003B0942"/>
    <w:rsid w:val="003B2F41"/>
    <w:rsid w:val="003B6E2E"/>
    <w:rsid w:val="003C113E"/>
    <w:rsid w:val="003D2BA0"/>
    <w:rsid w:val="003D2BDD"/>
    <w:rsid w:val="003D3159"/>
    <w:rsid w:val="003D41F6"/>
    <w:rsid w:val="003D644A"/>
    <w:rsid w:val="003D68F0"/>
    <w:rsid w:val="003E48E7"/>
    <w:rsid w:val="003F1446"/>
    <w:rsid w:val="004031AB"/>
    <w:rsid w:val="00403389"/>
    <w:rsid w:val="004119B3"/>
    <w:rsid w:val="00422FCF"/>
    <w:rsid w:val="00423520"/>
    <w:rsid w:val="004239B2"/>
    <w:rsid w:val="00424A7C"/>
    <w:rsid w:val="00435E1B"/>
    <w:rsid w:val="00447EF1"/>
    <w:rsid w:val="004615FC"/>
    <w:rsid w:val="00463778"/>
    <w:rsid w:val="00463AED"/>
    <w:rsid w:val="0047477E"/>
    <w:rsid w:val="00476EFC"/>
    <w:rsid w:val="004866B1"/>
    <w:rsid w:val="004912E0"/>
    <w:rsid w:val="00497463"/>
    <w:rsid w:val="004A5DAA"/>
    <w:rsid w:val="004A6DB6"/>
    <w:rsid w:val="004B02DA"/>
    <w:rsid w:val="004B0D0C"/>
    <w:rsid w:val="004B6FEC"/>
    <w:rsid w:val="004C1963"/>
    <w:rsid w:val="004C2497"/>
    <w:rsid w:val="004C551D"/>
    <w:rsid w:val="004C5CA8"/>
    <w:rsid w:val="004D356F"/>
    <w:rsid w:val="004D67EF"/>
    <w:rsid w:val="004D783E"/>
    <w:rsid w:val="004E7AF1"/>
    <w:rsid w:val="00501905"/>
    <w:rsid w:val="0050383A"/>
    <w:rsid w:val="00504F34"/>
    <w:rsid w:val="00511CAF"/>
    <w:rsid w:val="005212A2"/>
    <w:rsid w:val="00530991"/>
    <w:rsid w:val="00534AA0"/>
    <w:rsid w:val="00535C7F"/>
    <w:rsid w:val="00550AD4"/>
    <w:rsid w:val="005511A4"/>
    <w:rsid w:val="00553244"/>
    <w:rsid w:val="005545FF"/>
    <w:rsid w:val="00557DB1"/>
    <w:rsid w:val="00560B7A"/>
    <w:rsid w:val="005636ED"/>
    <w:rsid w:val="00563978"/>
    <w:rsid w:val="005647A0"/>
    <w:rsid w:val="005850F4"/>
    <w:rsid w:val="005A5C49"/>
    <w:rsid w:val="005A6A13"/>
    <w:rsid w:val="005B014C"/>
    <w:rsid w:val="005B675B"/>
    <w:rsid w:val="005C43E1"/>
    <w:rsid w:val="005C5267"/>
    <w:rsid w:val="005D529F"/>
    <w:rsid w:val="005E60EC"/>
    <w:rsid w:val="005F325A"/>
    <w:rsid w:val="005F5FD1"/>
    <w:rsid w:val="0060346B"/>
    <w:rsid w:val="006049EE"/>
    <w:rsid w:val="00605763"/>
    <w:rsid w:val="0060774E"/>
    <w:rsid w:val="006237C3"/>
    <w:rsid w:val="00623DDD"/>
    <w:rsid w:val="006330BC"/>
    <w:rsid w:val="00642F6D"/>
    <w:rsid w:val="0065279F"/>
    <w:rsid w:val="00654234"/>
    <w:rsid w:val="0065752D"/>
    <w:rsid w:val="00667B08"/>
    <w:rsid w:val="0067346A"/>
    <w:rsid w:val="0067798D"/>
    <w:rsid w:val="006A0587"/>
    <w:rsid w:val="006B0BDB"/>
    <w:rsid w:val="006C45DA"/>
    <w:rsid w:val="006C4FB0"/>
    <w:rsid w:val="006E1B40"/>
    <w:rsid w:val="006F1DBA"/>
    <w:rsid w:val="006F2AD5"/>
    <w:rsid w:val="006F3274"/>
    <w:rsid w:val="00702E0E"/>
    <w:rsid w:val="007032F2"/>
    <w:rsid w:val="007038D8"/>
    <w:rsid w:val="00704798"/>
    <w:rsid w:val="00727D0C"/>
    <w:rsid w:val="0073101B"/>
    <w:rsid w:val="007350FB"/>
    <w:rsid w:val="00735CCC"/>
    <w:rsid w:val="00741F43"/>
    <w:rsid w:val="00751538"/>
    <w:rsid w:val="00757985"/>
    <w:rsid w:val="00760059"/>
    <w:rsid w:val="00763281"/>
    <w:rsid w:val="00763548"/>
    <w:rsid w:val="0076763F"/>
    <w:rsid w:val="0077296C"/>
    <w:rsid w:val="00792BE2"/>
    <w:rsid w:val="00794007"/>
    <w:rsid w:val="007B04C6"/>
    <w:rsid w:val="007B4676"/>
    <w:rsid w:val="007C1CA7"/>
    <w:rsid w:val="007C4665"/>
    <w:rsid w:val="007D2630"/>
    <w:rsid w:val="007D3A61"/>
    <w:rsid w:val="007E3379"/>
    <w:rsid w:val="007F26C3"/>
    <w:rsid w:val="008038D8"/>
    <w:rsid w:val="00814C97"/>
    <w:rsid w:val="00815474"/>
    <w:rsid w:val="00815B4A"/>
    <w:rsid w:val="008216B5"/>
    <w:rsid w:val="00823B79"/>
    <w:rsid w:val="008249F3"/>
    <w:rsid w:val="00831866"/>
    <w:rsid w:val="008377DC"/>
    <w:rsid w:val="008465C8"/>
    <w:rsid w:val="00850886"/>
    <w:rsid w:val="00851274"/>
    <w:rsid w:val="008546B1"/>
    <w:rsid w:val="00855948"/>
    <w:rsid w:val="0085719B"/>
    <w:rsid w:val="008576BD"/>
    <w:rsid w:val="00870B76"/>
    <w:rsid w:val="008714FB"/>
    <w:rsid w:val="00877B80"/>
    <w:rsid w:val="0088178B"/>
    <w:rsid w:val="00883C03"/>
    <w:rsid w:val="00884D97"/>
    <w:rsid w:val="00892A2A"/>
    <w:rsid w:val="00897C57"/>
    <w:rsid w:val="008A0784"/>
    <w:rsid w:val="008A4EBD"/>
    <w:rsid w:val="008B7AA9"/>
    <w:rsid w:val="008D1FF7"/>
    <w:rsid w:val="008D65B5"/>
    <w:rsid w:val="00914045"/>
    <w:rsid w:val="00921DA8"/>
    <w:rsid w:val="00922A1D"/>
    <w:rsid w:val="00924D04"/>
    <w:rsid w:val="00936274"/>
    <w:rsid w:val="00940ECC"/>
    <w:rsid w:val="00944E0E"/>
    <w:rsid w:val="00947261"/>
    <w:rsid w:val="00947857"/>
    <w:rsid w:val="0098313B"/>
    <w:rsid w:val="0098379A"/>
    <w:rsid w:val="00985896"/>
    <w:rsid w:val="009864E2"/>
    <w:rsid w:val="009878C2"/>
    <w:rsid w:val="00993D95"/>
    <w:rsid w:val="009946F0"/>
    <w:rsid w:val="009A5133"/>
    <w:rsid w:val="009C0D9F"/>
    <w:rsid w:val="009C4143"/>
    <w:rsid w:val="009D73C2"/>
    <w:rsid w:val="009E1210"/>
    <w:rsid w:val="009F2323"/>
    <w:rsid w:val="009F3A74"/>
    <w:rsid w:val="00A00335"/>
    <w:rsid w:val="00A156A8"/>
    <w:rsid w:val="00A358DD"/>
    <w:rsid w:val="00A43F40"/>
    <w:rsid w:val="00A45F4C"/>
    <w:rsid w:val="00A604AD"/>
    <w:rsid w:val="00A61E67"/>
    <w:rsid w:val="00A71752"/>
    <w:rsid w:val="00A72FEB"/>
    <w:rsid w:val="00A76514"/>
    <w:rsid w:val="00A85B48"/>
    <w:rsid w:val="00AA086D"/>
    <w:rsid w:val="00AA62CC"/>
    <w:rsid w:val="00AB14EF"/>
    <w:rsid w:val="00AB1670"/>
    <w:rsid w:val="00AC0538"/>
    <w:rsid w:val="00AD322E"/>
    <w:rsid w:val="00AD7F6A"/>
    <w:rsid w:val="00AF19FE"/>
    <w:rsid w:val="00AF368F"/>
    <w:rsid w:val="00AF7E0B"/>
    <w:rsid w:val="00B009C0"/>
    <w:rsid w:val="00B17D13"/>
    <w:rsid w:val="00B2585B"/>
    <w:rsid w:val="00B25F5D"/>
    <w:rsid w:val="00B30FF6"/>
    <w:rsid w:val="00B362E2"/>
    <w:rsid w:val="00B5757F"/>
    <w:rsid w:val="00B63505"/>
    <w:rsid w:val="00B64952"/>
    <w:rsid w:val="00B7403E"/>
    <w:rsid w:val="00B8355A"/>
    <w:rsid w:val="00B849C8"/>
    <w:rsid w:val="00B86632"/>
    <w:rsid w:val="00B90F21"/>
    <w:rsid w:val="00B92340"/>
    <w:rsid w:val="00B935F3"/>
    <w:rsid w:val="00B938A6"/>
    <w:rsid w:val="00B93BFC"/>
    <w:rsid w:val="00B95DCE"/>
    <w:rsid w:val="00B96CA1"/>
    <w:rsid w:val="00BA31BD"/>
    <w:rsid w:val="00BA66FB"/>
    <w:rsid w:val="00BB028D"/>
    <w:rsid w:val="00BB3236"/>
    <w:rsid w:val="00BB48CF"/>
    <w:rsid w:val="00BB7660"/>
    <w:rsid w:val="00BC3700"/>
    <w:rsid w:val="00BC43BE"/>
    <w:rsid w:val="00BD0E22"/>
    <w:rsid w:val="00BD2722"/>
    <w:rsid w:val="00BE0720"/>
    <w:rsid w:val="00BE78BF"/>
    <w:rsid w:val="00BF27A0"/>
    <w:rsid w:val="00C009C6"/>
    <w:rsid w:val="00C04D4B"/>
    <w:rsid w:val="00C10D41"/>
    <w:rsid w:val="00C152FB"/>
    <w:rsid w:val="00C1776E"/>
    <w:rsid w:val="00C20839"/>
    <w:rsid w:val="00C213E8"/>
    <w:rsid w:val="00C23718"/>
    <w:rsid w:val="00C2488F"/>
    <w:rsid w:val="00C269C6"/>
    <w:rsid w:val="00C30EC9"/>
    <w:rsid w:val="00C31F70"/>
    <w:rsid w:val="00C35951"/>
    <w:rsid w:val="00C35EB3"/>
    <w:rsid w:val="00C363BC"/>
    <w:rsid w:val="00C43BDA"/>
    <w:rsid w:val="00C46446"/>
    <w:rsid w:val="00C506FE"/>
    <w:rsid w:val="00C53AB9"/>
    <w:rsid w:val="00C53C38"/>
    <w:rsid w:val="00C60C93"/>
    <w:rsid w:val="00C86120"/>
    <w:rsid w:val="00C86C59"/>
    <w:rsid w:val="00C92979"/>
    <w:rsid w:val="00C97103"/>
    <w:rsid w:val="00CB461A"/>
    <w:rsid w:val="00CC1E78"/>
    <w:rsid w:val="00CC2D2B"/>
    <w:rsid w:val="00CE1F2B"/>
    <w:rsid w:val="00CE4FEB"/>
    <w:rsid w:val="00D05F13"/>
    <w:rsid w:val="00D23493"/>
    <w:rsid w:val="00D24A16"/>
    <w:rsid w:val="00D405D2"/>
    <w:rsid w:val="00D43D01"/>
    <w:rsid w:val="00D458F1"/>
    <w:rsid w:val="00D527B4"/>
    <w:rsid w:val="00D60430"/>
    <w:rsid w:val="00D81694"/>
    <w:rsid w:val="00D92DCB"/>
    <w:rsid w:val="00D95763"/>
    <w:rsid w:val="00DA2DB7"/>
    <w:rsid w:val="00DB6524"/>
    <w:rsid w:val="00DC4808"/>
    <w:rsid w:val="00DC49FB"/>
    <w:rsid w:val="00DD21C2"/>
    <w:rsid w:val="00DD30D6"/>
    <w:rsid w:val="00DE1400"/>
    <w:rsid w:val="00DF05EB"/>
    <w:rsid w:val="00DF42F8"/>
    <w:rsid w:val="00E109D5"/>
    <w:rsid w:val="00E127C0"/>
    <w:rsid w:val="00E13C82"/>
    <w:rsid w:val="00E147B2"/>
    <w:rsid w:val="00E255B0"/>
    <w:rsid w:val="00E263FE"/>
    <w:rsid w:val="00E26CC5"/>
    <w:rsid w:val="00E36157"/>
    <w:rsid w:val="00E502AE"/>
    <w:rsid w:val="00E61DE3"/>
    <w:rsid w:val="00E62275"/>
    <w:rsid w:val="00E62EE5"/>
    <w:rsid w:val="00E637A2"/>
    <w:rsid w:val="00E67263"/>
    <w:rsid w:val="00E756C5"/>
    <w:rsid w:val="00E8521B"/>
    <w:rsid w:val="00E85EF5"/>
    <w:rsid w:val="00E96CFC"/>
    <w:rsid w:val="00EA1AB3"/>
    <w:rsid w:val="00EA7CFD"/>
    <w:rsid w:val="00EC3B26"/>
    <w:rsid w:val="00ED0E2A"/>
    <w:rsid w:val="00ED10D2"/>
    <w:rsid w:val="00ED39D5"/>
    <w:rsid w:val="00ED59A9"/>
    <w:rsid w:val="00ED7517"/>
    <w:rsid w:val="00EE3841"/>
    <w:rsid w:val="00EE45DB"/>
    <w:rsid w:val="00F02E0F"/>
    <w:rsid w:val="00F04934"/>
    <w:rsid w:val="00F10112"/>
    <w:rsid w:val="00F119F1"/>
    <w:rsid w:val="00F11EA5"/>
    <w:rsid w:val="00F25AB9"/>
    <w:rsid w:val="00F27EEA"/>
    <w:rsid w:val="00F33520"/>
    <w:rsid w:val="00F44FFC"/>
    <w:rsid w:val="00F60790"/>
    <w:rsid w:val="00F67608"/>
    <w:rsid w:val="00F74B06"/>
    <w:rsid w:val="00F77CE0"/>
    <w:rsid w:val="00F93D6C"/>
    <w:rsid w:val="00F9733E"/>
    <w:rsid w:val="00FA1C58"/>
    <w:rsid w:val="00FA21A3"/>
    <w:rsid w:val="00FA32B1"/>
    <w:rsid w:val="00FA3BDF"/>
    <w:rsid w:val="00FB0BD3"/>
    <w:rsid w:val="00FB0DD0"/>
    <w:rsid w:val="00FB7D08"/>
    <w:rsid w:val="00FC61B4"/>
    <w:rsid w:val="00FD0566"/>
    <w:rsid w:val="00FD44D6"/>
    <w:rsid w:val="00FD750B"/>
    <w:rsid w:val="00FD77AB"/>
    <w:rsid w:val="00FD7F7F"/>
    <w:rsid w:val="00FE6807"/>
    <w:rsid w:val="00FF13CD"/>
    <w:rsid w:val="028F73F2"/>
    <w:rsid w:val="03AF2D1D"/>
    <w:rsid w:val="04C2099C"/>
    <w:rsid w:val="05ED240D"/>
    <w:rsid w:val="09D75426"/>
    <w:rsid w:val="0CFF2C01"/>
    <w:rsid w:val="0DB169EA"/>
    <w:rsid w:val="110A5FA0"/>
    <w:rsid w:val="11ED393D"/>
    <w:rsid w:val="151439CE"/>
    <w:rsid w:val="158D221F"/>
    <w:rsid w:val="19742C91"/>
    <w:rsid w:val="1BDF396E"/>
    <w:rsid w:val="1CDC6A16"/>
    <w:rsid w:val="1E5C5334"/>
    <w:rsid w:val="203148AE"/>
    <w:rsid w:val="205C5F6C"/>
    <w:rsid w:val="20C74B7F"/>
    <w:rsid w:val="225D687A"/>
    <w:rsid w:val="289333A1"/>
    <w:rsid w:val="28EB0DF4"/>
    <w:rsid w:val="296D176D"/>
    <w:rsid w:val="2B517FCD"/>
    <w:rsid w:val="2E92742A"/>
    <w:rsid w:val="3146571A"/>
    <w:rsid w:val="35C150F7"/>
    <w:rsid w:val="36863D1F"/>
    <w:rsid w:val="37321E9A"/>
    <w:rsid w:val="3BFC486B"/>
    <w:rsid w:val="3D5F128B"/>
    <w:rsid w:val="3F2339C5"/>
    <w:rsid w:val="3FC45529"/>
    <w:rsid w:val="406D39FD"/>
    <w:rsid w:val="40BE07E3"/>
    <w:rsid w:val="43D07B0F"/>
    <w:rsid w:val="460F2C93"/>
    <w:rsid w:val="49904257"/>
    <w:rsid w:val="4BBA6DE5"/>
    <w:rsid w:val="4DA8648A"/>
    <w:rsid w:val="4F522469"/>
    <w:rsid w:val="51183927"/>
    <w:rsid w:val="52974D38"/>
    <w:rsid w:val="56DD71D4"/>
    <w:rsid w:val="5A877F6E"/>
    <w:rsid w:val="5BC3597D"/>
    <w:rsid w:val="5D3E2F87"/>
    <w:rsid w:val="5D8B3B85"/>
    <w:rsid w:val="5D944335"/>
    <w:rsid w:val="5E975220"/>
    <w:rsid w:val="60140B25"/>
    <w:rsid w:val="654C7BEB"/>
    <w:rsid w:val="66AF1F4B"/>
    <w:rsid w:val="694E0AEE"/>
    <w:rsid w:val="6AA2652D"/>
    <w:rsid w:val="6BA4415F"/>
    <w:rsid w:val="6BC15B03"/>
    <w:rsid w:val="6C2C7522"/>
    <w:rsid w:val="6CAE12C8"/>
    <w:rsid w:val="6DC86845"/>
    <w:rsid w:val="6FA71352"/>
    <w:rsid w:val="6FC76307"/>
    <w:rsid w:val="6FD4122A"/>
    <w:rsid w:val="7068719C"/>
    <w:rsid w:val="711A0850"/>
    <w:rsid w:val="733A35AA"/>
    <w:rsid w:val="738F431C"/>
    <w:rsid w:val="75F37478"/>
    <w:rsid w:val="783D7209"/>
    <w:rsid w:val="78AA66EB"/>
    <w:rsid w:val="79354D87"/>
    <w:rsid w:val="7E2337FD"/>
    <w:rsid w:val="7F9A4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9"/>
    <w:qFormat/>
    <w:uiPriority w:val="0"/>
    <w:pPr>
      <w:jc w:val="left"/>
    </w:pPr>
  </w:style>
  <w:style w:type="paragraph" w:styleId="4">
    <w:name w:val="Body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9">
    <w:name w:val="annotation subject"/>
    <w:basedOn w:val="3"/>
    <w:next w:val="3"/>
    <w:link w:val="20"/>
    <w:qFormat/>
    <w:uiPriority w:val="0"/>
    <w:rPr>
      <w:b/>
      <w:bCs/>
    </w:rPr>
  </w:style>
  <w:style w:type="character" w:styleId="12">
    <w:name w:val="Emphasis"/>
    <w:qFormat/>
    <w:uiPriority w:val="0"/>
    <w:rPr>
      <w:i/>
      <w:iCs/>
    </w:rPr>
  </w:style>
  <w:style w:type="character" w:styleId="13">
    <w:name w:val="Hyperlink"/>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已访问的超链接1"/>
    <w:qFormat/>
    <w:uiPriority w:val="0"/>
    <w:rPr>
      <w:color w:val="800080"/>
      <w:u w:val="single"/>
    </w:rPr>
  </w:style>
  <w:style w:type="character" w:customStyle="1" w:styleId="16">
    <w:name w:val="serif1"/>
    <w:qFormat/>
    <w:uiPriority w:val="0"/>
    <w:rPr>
      <w:rFonts w:hint="default" w:ascii="Times New Roman" w:hAnsi="Times New Roman" w:cs="Times New Roman"/>
      <w:sz w:val="24"/>
      <w:szCs w:val="24"/>
    </w:rPr>
  </w:style>
  <w:style w:type="paragraph" w:customStyle="1" w:styleId="17">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8">
    <w:name w:val="bookcopy1"/>
    <w:qFormat/>
    <w:uiPriority w:val="0"/>
    <w:rPr>
      <w:rFonts w:hint="default" w:ascii="Verdana" w:hAnsi="Verdana"/>
      <w:color w:val="000000"/>
      <w:sz w:val="17"/>
      <w:szCs w:val="17"/>
      <w:u w:val="none"/>
    </w:rPr>
  </w:style>
  <w:style w:type="character" w:customStyle="1" w:styleId="19">
    <w:name w:val="批注文字 字符"/>
    <w:basedOn w:val="11"/>
    <w:link w:val="3"/>
    <w:qFormat/>
    <w:uiPriority w:val="0"/>
    <w:rPr>
      <w:kern w:val="2"/>
      <w:sz w:val="21"/>
      <w:szCs w:val="24"/>
    </w:rPr>
  </w:style>
  <w:style w:type="character" w:customStyle="1" w:styleId="20">
    <w:name w:val="批注主题 字符"/>
    <w:basedOn w:val="19"/>
    <w:link w:val="9"/>
    <w:qFormat/>
    <w:uiPriority w:val="0"/>
    <w:rPr>
      <w:b/>
      <w:bCs/>
      <w:kern w:val="2"/>
      <w:sz w:val="21"/>
      <w:szCs w:val="24"/>
    </w:rPr>
  </w:style>
  <w:style w:type="paragraph" w:customStyle="1" w:styleId="2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22">
    <w:name w:val="未处理的提及1"/>
    <w:basedOn w:val="11"/>
    <w:semiHidden/>
    <w:unhideWhenUsed/>
    <w:qFormat/>
    <w:uiPriority w:val="99"/>
    <w:rPr>
      <w:color w:val="605E5C"/>
      <w:shd w:val="clear" w:color="auto" w:fill="E1DFDD"/>
    </w:rPr>
  </w:style>
  <w:style w:type="paragraph" w:customStyle="1" w:styleId="23">
    <w:name w:val="msolistparagraph"/>
    <w:basedOn w:val="1"/>
    <w:qFormat/>
    <w:uiPriority w:val="0"/>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6C5F4-2FBB-471B-94CF-91068D02777B}">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4</Pages>
  <Words>1039</Words>
  <Characters>1546</Characters>
  <Lines>13</Lines>
  <Paragraphs>3</Paragraphs>
  <TotalTime>4</TotalTime>
  <ScaleCrop>false</ScaleCrop>
  <LinksUpToDate>false</LinksUpToDate>
  <CharactersWithSpaces>1648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2021-12-28T09:38:00Z</dcterms:created>
  <dc:creator>Image</dc:creator>
  <cp:lastModifiedBy>曦殇 无痕</cp:lastModifiedBy>
  <cp:lastPrinted>2004-04-23T07:06:00Z</cp:lastPrinted>
  <dcterms:modified xsi:type="dcterms:W3CDTF">2022-12-08T08:52:28Z</dcterms:modified>
  <dc:title>新 书 推 荐</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03000559B1564CB690050EFF8A4E7158</vt:lpwstr>
  </property>
</Properties>
</file>