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  <w:bCs/>
          <w:sz w:val="36"/>
          <w:szCs w:val="36"/>
          <w:shd w:val="pct10" w:color="auto" w:fill="FFFFFF"/>
        </w:rPr>
      </w:pPr>
      <w:bookmarkStart w:id="0" w:name="OLE_LINK1"/>
      <w:r>
        <w:rPr>
          <w:rFonts w:hint="eastAsia"/>
          <w:b/>
          <w:bCs/>
          <w:sz w:val="36"/>
          <w:szCs w:val="36"/>
          <w:shd w:val="pct10" w:color="auto" w:fill="FFFFFF"/>
          <w:lang w:val="en-US" w:eastAsia="zh-CN"/>
        </w:rPr>
        <w:t>系 列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>
      <w:pPr>
        <w:spacing w:line="0" w:lineRule="atLeast"/>
        <w:jc w:val="center"/>
        <w:rPr>
          <w:b/>
          <w:bCs/>
          <w:sz w:val="36"/>
          <w:szCs w:val="36"/>
        </w:rPr>
      </w:pPr>
    </w:p>
    <w:p>
      <w:pPr>
        <w:spacing w:line="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bookmarkEnd w:id="0"/>
      <w:r>
        <w:rPr>
          <w:rFonts w:hint="eastAsia"/>
          <w:b/>
          <w:bCs/>
          <w:sz w:val="36"/>
          <w:szCs w:val="36"/>
        </w:rPr>
        <w:t>即位之战》系列</w:t>
      </w:r>
    </w:p>
    <w:p>
      <w:pPr>
        <w:spacing w:line="0" w:lineRule="atLeast"/>
        <w:jc w:val="center"/>
        <w:rPr>
          <w:b/>
          <w:bCs/>
          <w:sz w:val="36"/>
          <w:szCs w:val="36"/>
        </w:rPr>
      </w:pPr>
      <w:r>
        <w:rPr>
          <w:b/>
          <w:i/>
          <w:sz w:val="36"/>
          <w:szCs w:val="36"/>
          <w:shd w:val="clear" w:color="auto" w:fill="FFFFFF"/>
        </w:rPr>
        <w:t>The Ascension Cycle</w:t>
      </w:r>
    </w:p>
    <w:p>
      <w:pPr>
        <w:jc w:val="left"/>
        <w:rPr>
          <w:b/>
          <w:szCs w:val="21"/>
        </w:rPr>
      </w:pPr>
    </w:p>
    <w:p>
      <w:pPr>
        <w:jc w:val="left"/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jc w:val="left"/>
        <w:rPr>
          <w:b/>
          <w:szCs w:val="21"/>
        </w:rPr>
      </w:pPr>
      <w:r>
        <w:rPr>
          <w:b/>
          <w:b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74930</wp:posOffset>
            </wp:positionV>
            <wp:extent cx="899160" cy="1121410"/>
            <wp:effectExtent l="0" t="0" r="0" b="2540"/>
            <wp:wrapSquare wrapText="bothSides"/>
            <wp:docPr id="1" name="图片 1" descr="D:\Program Files (x86)\Wechat\WeChat Files\wxid_2trqhvk5di5t22\FileStorage\Temp\1659678025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Program Files (x86)\Wechat\WeChat Files\wxid_2trqhvk5di5t22\FileStorage\Temp\1659678025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</w:pPr>
      <w:r>
        <w:rPr>
          <w:rFonts w:hint="eastAsia"/>
          <w:b/>
          <w:bCs/>
        </w:rPr>
        <w:t>大卫</w:t>
      </w:r>
      <w:r>
        <w:rPr>
          <w:rFonts w:hint="eastAsia" w:ascii="宋体" w:hAnsi="宋体" w:cs="宋体"/>
          <w:b/>
          <w:bCs/>
          <w:color w:val="000000"/>
          <w:szCs w:val="21"/>
        </w:rPr>
        <w:t>·</w:t>
      </w:r>
      <w:r>
        <w:rPr>
          <w:rFonts w:hint="eastAsia"/>
          <w:b/>
          <w:bCs/>
        </w:rPr>
        <w:t>米林（</w:t>
      </w:r>
      <w:r>
        <w:rPr>
          <w:b/>
          <w:bCs/>
        </w:rPr>
        <w:t>David Mealing</w:t>
      </w:r>
      <w:r>
        <w:rPr>
          <w:rFonts w:hint="eastAsia"/>
          <w:b/>
          <w:bCs/>
        </w:rPr>
        <w:t>）</w:t>
      </w:r>
      <w:r>
        <w:rPr>
          <w:rFonts w:hint="eastAsia"/>
        </w:rPr>
        <w:t>从小就崇拜幻想。在牛津大学学习哲学、政治和经济时，他通过为纸上角色扮演游戏构建世界和故事来自学写作。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他与妻子和三个女儿住在华盛顿州，并渴望有一天能在荒郊野外拥有一个牧场。</w:t>
      </w:r>
    </w:p>
    <w:p>
      <w:pPr>
        <w:jc w:val="left"/>
      </w:pPr>
    </w:p>
    <w:p>
      <w:pPr>
        <w:jc w:val="left"/>
      </w:pPr>
    </w:p>
    <w:p>
      <w:pPr>
        <w:rPr>
          <w:b/>
        </w:rPr>
      </w:pPr>
      <w:r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4445</wp:posOffset>
            </wp:positionV>
            <wp:extent cx="1272540" cy="1859280"/>
            <wp:effectExtent l="0" t="0" r="3810" b="7620"/>
            <wp:wrapSquare wrapText="bothSides"/>
            <wp:docPr id="4" name="图片 4" descr="D:\Program Files (x86)\Wechat\WeChat Files\wxid_2trqhvk5di5t22\FileStorage\Temp\1659510020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Program Files (x86)\Wechat\WeChat Files\wxid_2trqhvk5di5t22\FileStorage\Temp\16595100208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中文书名：《世界之魂》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SOUL OF THE WORLD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bidi="zh-CN"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  <w:szCs w:val="21"/>
        </w:rPr>
        <w:t>David Mealing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Orbit</w:t>
      </w:r>
    </w:p>
    <w:p>
      <w:pPr>
        <w:rPr>
          <w:b/>
        </w:rPr>
      </w:pPr>
      <w:r>
        <w:rPr>
          <w:rFonts w:hint="eastAsia"/>
          <w:b/>
        </w:rPr>
        <w:t>代理公司：Lotts Agency/ANA/</w:t>
      </w:r>
      <w:r>
        <w:rPr>
          <w:b/>
        </w:rPr>
        <w:t>Conor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656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出版时间：20</w:t>
      </w:r>
      <w:r>
        <w:rPr>
          <w:b/>
        </w:rPr>
        <w:t>17</w:t>
      </w:r>
      <w:r>
        <w:rPr>
          <w:rFonts w:hint="eastAsia"/>
          <w:b/>
        </w:rPr>
        <w:t>年</w:t>
      </w:r>
      <w:r>
        <w:rPr>
          <w:b/>
        </w:rPr>
        <w:t>6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color w:val="0F1111"/>
          <w:szCs w:val="21"/>
          <w:shd w:val="clear" w:color="auto" w:fill="FFFFFF"/>
        </w:rPr>
      </w:pPr>
    </w:p>
    <w:p>
      <w:pPr>
        <w:ind w:firstLine="420" w:firstLineChars="200"/>
      </w:pPr>
      <w:r>
        <w:rPr>
          <w:rFonts w:hint="eastAsia"/>
        </w:rPr>
        <w:t>饥荒和腐败将新萨里桑特的公民推向了叛乱的边缘，只需星星之火就能使天平倾向暴力，但随着大屏障的削弱，罕见的神秘力量重回这片土地，在大卫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米林充满电影感的史诗幻想中，战争似乎已成定局。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几百年来，大屏障一直保护着新世界的殖民地的安全。但是，这片殖民地是一个火药桶。食物短缺激起了公民针对王室的骚乱。持不同政见者低声议论革命。更糟糕的是，大屏障似乎正在削弱。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萨林是一名街头艺术家，她通过出售自己的素描作品来换取钱财，养活家人。有魔法力量助力，到目前为止，她一直能够逃脱城市警察的注意。但是，一个拥有比她自己的力量更可怕的奇怪男人威胁要揭开她的秘密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而她并不是唯一一个受到这位奇怪人物威胁的人。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邀您共赏这部史诗奇幻大典中的惊人新作。布兰登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桑德森（Brandon Sanderson）、布伦</w:t>
      </w:r>
      <w:bookmarkStart w:id="1" w:name="_GoBack"/>
      <w:bookmarkEnd w:id="1"/>
      <w:r>
        <w:rPr>
          <w:rFonts w:hint="eastAsia"/>
        </w:rPr>
        <w:t>特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威克斯（Brent Weeks）和布莱恩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麦克莱伦（Brian McClellan）的粉丝也会喜爱本书。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rPr>
          <w:b/>
        </w:rPr>
      </w:pPr>
      <w:r>
        <w:rPr>
          <w:rFonts w:hint="eastAsia"/>
          <w:b/>
        </w:rPr>
        <w:t>媒体评价：</w:t>
      </w:r>
    </w:p>
    <w:p>
      <w:pPr>
        <w:rPr>
          <w:bCs/>
          <w:i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一部伟大的史诗奇幻首作。拥有令人难忘的人物，引人入胜的魔法体系和一个设定完美的世界。</w:t>
      </w:r>
    </w:p>
    <w:p>
      <w:pPr>
        <w:ind w:firstLine="420" w:firstLineChars="200"/>
        <w:jc w:val="right"/>
      </w:pPr>
      <w:r>
        <w:rPr>
          <w:rFonts w:hint="eastAsia"/>
        </w:rPr>
        <w:t>——詹姆斯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伊斯林顿（James Islington）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</w:t>
      </w:r>
      <w:r>
        <w:rPr>
          <w:rFonts w:hint="eastAsia"/>
          <w:szCs w:val="21"/>
        </w:rPr>
        <w:t>即位之战</w:t>
      </w:r>
      <w:r>
        <w:rPr>
          <w:rFonts w:hint="eastAsia"/>
        </w:rPr>
        <w:t>”系列的第一本书是一部令人印象深刻的奇幻小说处女作，其中有三个引人入胜的主要人物和一个独特的魔法系统设定，肯定会吸引奇幻小说爱好者的注意……米林很好地建设起了一个错综复杂的世界，让读者迫不及待想要阅读续篇。</w:t>
      </w:r>
    </w:p>
    <w:p>
      <w:pPr>
        <w:ind w:firstLine="420" w:firstLineChars="200"/>
        <w:jc w:val="right"/>
      </w:pPr>
      <w:r>
        <w:rPr>
          <w:rFonts w:hint="eastAsia"/>
        </w:rPr>
        <w:t>——RT书评（</w:t>
      </w:r>
      <w:r>
        <w:rPr>
          <w:rFonts w:hint="eastAsia"/>
          <w:i/>
        </w:rPr>
        <w:t>RT Book Reviews</w:t>
      </w:r>
      <w:r>
        <w:rPr>
          <w:rFonts w:hint="eastAsia"/>
        </w:rPr>
        <w:t>）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富有想象力、经过精心设计的史诗奇幻首作……拥有强有力的人物和丰富的世界</w:t>
      </w:r>
      <w:r>
        <w:rPr>
          <w:rFonts w:hint="eastAsia"/>
          <w:lang w:val="en-US" w:eastAsia="zh-CN"/>
        </w:rPr>
        <w:t>观</w:t>
      </w:r>
      <w:r>
        <w:rPr>
          <w:rFonts w:hint="eastAsia"/>
        </w:rPr>
        <w:t>。</w:t>
      </w:r>
    </w:p>
    <w:p>
      <w:pPr>
        <w:ind w:firstLine="420" w:firstLineChars="200"/>
        <w:jc w:val="right"/>
      </w:pPr>
      <w:r>
        <w:rPr>
          <w:rFonts w:hint="eastAsia"/>
        </w:rPr>
        <w:t>——《出版者周刊》（</w:t>
      </w:r>
      <w:r>
        <w:rPr>
          <w:rFonts w:hint="eastAsia"/>
          <w:i/>
        </w:rPr>
        <w:t>Publishers Weekly</w:t>
      </w:r>
      <w:r>
        <w:rPr>
          <w:rFonts w:hint="eastAsia"/>
        </w:rPr>
        <w:t>）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一个关于魔法、野心、贪婪、背叛和战争的故事。</w:t>
      </w:r>
    </w:p>
    <w:p>
      <w:pPr>
        <w:ind w:firstLine="420" w:firstLineChars="200"/>
        <w:jc w:val="right"/>
      </w:pPr>
      <w:r>
        <w:rPr>
          <w:rFonts w:hint="eastAsia"/>
        </w:rPr>
        <w:t>——《书单》（</w:t>
      </w:r>
      <w:r>
        <w:rPr>
          <w:rFonts w:hint="eastAsia"/>
          <w:i/>
        </w:rPr>
        <w:t>Booklist</w:t>
      </w:r>
      <w:r>
        <w:rPr>
          <w:rFonts w:hint="eastAsia"/>
        </w:rPr>
        <w:t>）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我震惊于自己对它的喜爱程度……《世界之魂》是一本神奇的书，原创性在字里行间流淌。</w:t>
      </w:r>
    </w:p>
    <w:p>
      <w:pPr>
        <w:ind w:firstLine="420" w:firstLineChars="200"/>
        <w:jc w:val="right"/>
      </w:pPr>
      <w:r>
        <w:rPr>
          <w:rFonts w:hint="eastAsia"/>
        </w:rPr>
        <w:t>——“生活的羽毛笔”（</w:t>
      </w:r>
      <w:r>
        <w:rPr>
          <w:rFonts w:hint="eastAsia"/>
          <w:i/>
        </w:rPr>
        <w:t>The Quill to Live</w:t>
      </w:r>
      <w:r>
        <w:rPr>
          <w:rFonts w:hint="eastAsia"/>
        </w:rPr>
        <w:t>）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一部引人入胜的处女作。它拥有我在一本奇幻书中可能想要读到的一切。</w:t>
      </w:r>
    </w:p>
    <w:p>
      <w:pPr>
        <w:ind w:firstLine="420" w:firstLineChars="200"/>
        <w:jc w:val="right"/>
      </w:pPr>
      <w:r>
        <w:rPr>
          <w:rFonts w:hint="eastAsia"/>
        </w:rPr>
        <w:t>——“粉尘与书页”（</w:t>
      </w:r>
      <w:r>
        <w:rPr>
          <w:rFonts w:hint="eastAsia"/>
          <w:i/>
        </w:rPr>
        <w:t>Powder &amp; Page</w:t>
      </w:r>
      <w:r>
        <w:rPr>
          <w:rFonts w:hint="eastAsia"/>
        </w:rPr>
        <w:t>）书评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这本书中的魔法系统宛如史诗，与桑德森和罗斯福斯（</w:t>
      </w:r>
      <w:r>
        <w:t>Rothfuss</w:t>
      </w:r>
      <w:r>
        <w:rPr>
          <w:rFonts w:hint="eastAsia"/>
        </w:rPr>
        <w:t>）的比较也毫不逊色。</w:t>
      </w:r>
    </w:p>
    <w:p>
      <w:pPr>
        <w:ind w:firstLine="420" w:firstLineChars="200"/>
        <w:jc w:val="right"/>
      </w:pPr>
      <w:r>
        <w:rPr>
          <w:rFonts w:hint="eastAsia"/>
        </w:rPr>
        <w:t>——“星舰与龙翼”（</w:t>
      </w:r>
      <w:r>
        <w:rPr>
          <w:rFonts w:hint="eastAsia"/>
          <w:i/>
        </w:rPr>
        <w:t>On Starships and Dragonwings</w:t>
      </w:r>
      <w:r>
        <w:rPr>
          <w:rFonts w:hint="eastAsia"/>
        </w:rPr>
        <w:t>）书评</w:t>
      </w:r>
    </w:p>
    <w:p>
      <w:pPr>
        <w:rPr>
          <w:bCs/>
          <w:i/>
          <w:color w:val="0F1111"/>
          <w:szCs w:val="21"/>
          <w:shd w:val="clear" w:color="auto" w:fill="FFFFFF"/>
        </w:rPr>
      </w:pPr>
    </w:p>
    <w:p>
      <w:pPr>
        <w:rPr>
          <w:bCs/>
          <w:i/>
          <w:color w:val="0F1111"/>
          <w:szCs w:val="21"/>
          <w:shd w:val="clear" w:color="auto" w:fill="FFFFFF"/>
        </w:rPr>
      </w:pPr>
    </w:p>
    <w:p>
      <w:pPr>
        <w:rPr>
          <w:b/>
        </w:rPr>
      </w:pPr>
      <w:r>
        <w:rPr>
          <w:bCs/>
          <w:i/>
          <w:color w:val="0F1111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8890</wp:posOffset>
            </wp:positionV>
            <wp:extent cx="1158240" cy="1743075"/>
            <wp:effectExtent l="0" t="0" r="3810" b="9525"/>
            <wp:wrapSquare wrapText="bothSides"/>
            <wp:docPr id="7" name="图片 7" descr="D:\Program Files (x86)\Wechat\WeChat Files\wxid_2trqhvk5di5t22\FileStorage\Temp\1659510466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Program Files (x86)\Wechat\WeChat Files\wxid_2trqhvk5di5t22\FileStorage\Temp\16595104664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中文书名：《诸神之血》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BLOOD OF THE GODS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bidi="zh-CN"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  <w:szCs w:val="21"/>
        </w:rPr>
        <w:t>David Mealing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Orbit</w:t>
      </w:r>
    </w:p>
    <w:p>
      <w:pPr>
        <w:rPr>
          <w:b/>
        </w:rPr>
      </w:pPr>
      <w:r>
        <w:rPr>
          <w:rFonts w:hint="eastAsia"/>
          <w:b/>
        </w:rPr>
        <w:t>代理公司：Lotts Agency/ANA/</w:t>
      </w:r>
      <w:r>
        <w:rPr>
          <w:b/>
        </w:rPr>
        <w:t>Conor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736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出版时间：20</w:t>
      </w:r>
      <w:r>
        <w:rPr>
          <w:b/>
        </w:rPr>
        <w:t>18</w:t>
      </w:r>
      <w:r>
        <w:rPr>
          <w:rFonts w:hint="eastAsia"/>
          <w:b/>
        </w:rPr>
        <w:t>年</w:t>
      </w:r>
      <w:r>
        <w:rPr>
          <w:b/>
        </w:rPr>
        <w:t>8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一场战斗已经结束，但更大交锋还在前方。在史诗般的奇幻三部曲的第二部中，在争夺世界命运的竞赛中，人类将与诸神对峙。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城市之战已经结束，但革命的后果绝不简单……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萨林开始经历幻觉，这些幻觉使她熟悉的龙每况愈下。厄里斯推进着征服的步伐，想要扩大她的领土，恢复她的权力。而被放逐出部落的阿拉克朱尔则成为了一个可怕大师的学徒。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面对重回黑暗时代的威胁，主人公们开始意识到自己需要做出多大的牺牲。为了保护这个世界，他们将不得不再次战斗。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对于布兰登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桑德森、布莱恩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麦克莱伦和迈尔斯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卡梅伦（Miles Cameron）的粉丝来说，这本扣人心弦、充满活力和想象力的史诗奇幻大作续篇不容错过。</w:t>
      </w:r>
    </w:p>
    <w:p>
      <w:pPr>
        <w:pStyle w:val="7"/>
        <w:spacing w:before="0" w:beforeAutospacing="0" w:after="0" w:afterAutospacing="0"/>
        <w:rPr>
          <w:rFonts w:ascii="Times New Roman" w:hAnsi="Times New Roman" w:eastAsia="宋体" w:cs="Times New Roman"/>
          <w:sz w:val="21"/>
          <w:szCs w:val="21"/>
        </w:rPr>
      </w:pPr>
    </w:p>
    <w:p>
      <w:pPr>
        <w:pStyle w:val="7"/>
        <w:spacing w:before="0" w:beforeAutospacing="0" w:after="0" w:afterAutospacing="0"/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b/>
        </w:rPr>
      </w:pPr>
      <w:r>
        <w:rPr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125095</wp:posOffset>
            </wp:positionV>
            <wp:extent cx="1173480" cy="1761490"/>
            <wp:effectExtent l="0" t="0" r="7620" b="0"/>
            <wp:wrapSquare wrapText="bothSides"/>
            <wp:docPr id="11" name="图片 11" descr="D:\Program Files (x86)\Wechat\WeChat Files\wxid_2trqhvk5di5t22\FileStorage\Temp\1659510876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Program Files (x86)\Wechat\WeChat Files\wxid_2trqhvk5di5t22\FileStorage\Temp\16595108769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bCs/>
        </w:rPr>
        <w:t>国土之枷</w:t>
      </w:r>
      <w:r>
        <w:rPr>
          <w:rFonts w:hint="eastAsia"/>
          <w:b/>
        </w:rPr>
        <w:t>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CHAINS OF THE EARTH</w:t>
      </w:r>
    </w:p>
    <w:p>
      <w:pPr>
        <w:rPr>
          <w:b/>
        </w:rPr>
      </w:pPr>
      <w:r>
        <w:rPr>
          <w:rFonts w:hint="eastAsia"/>
          <w:b/>
        </w:rPr>
        <w:t>作    者：</w:t>
      </w:r>
      <w:r>
        <w:rPr>
          <w:b/>
          <w:szCs w:val="21"/>
        </w:rPr>
        <w:t>David Mealing</w:t>
      </w:r>
    </w:p>
    <w:p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Orbit</w:t>
      </w:r>
    </w:p>
    <w:p>
      <w:pPr>
        <w:rPr>
          <w:b/>
        </w:rPr>
      </w:pPr>
      <w:r>
        <w:rPr>
          <w:rFonts w:hint="eastAsia"/>
          <w:b/>
        </w:rPr>
        <w:t>代理公司：Lotts Agency/ANA/</w:t>
      </w:r>
      <w:r>
        <w:rPr>
          <w:b/>
        </w:rPr>
        <w:t>Conor</w:t>
      </w:r>
    </w:p>
    <w:p>
      <w:pPr>
        <w:rPr>
          <w:b/>
        </w:rPr>
      </w:pPr>
      <w:r>
        <w:rPr>
          <w:rFonts w:hint="eastAsia"/>
          <w:b/>
        </w:rPr>
        <w:t>页    数：</w:t>
      </w:r>
      <w:r>
        <w:rPr>
          <w:b/>
        </w:rPr>
        <w:t>736</w:t>
      </w:r>
      <w:r>
        <w:rPr>
          <w:rFonts w:hint="eastAsia"/>
          <w:b/>
        </w:rPr>
        <w:t>页</w:t>
      </w:r>
    </w:p>
    <w:p>
      <w:pPr>
        <w:rPr>
          <w:b/>
        </w:rPr>
      </w:pPr>
      <w:r>
        <w:rPr>
          <w:rFonts w:hint="eastAsia"/>
          <w:b/>
        </w:rPr>
        <w:t>出版时间：20</w:t>
      </w:r>
      <w:r>
        <w:rPr>
          <w:b/>
        </w:rPr>
        <w:t>23</w:t>
      </w:r>
      <w:r>
        <w:rPr>
          <w:rFonts w:hint="eastAsia"/>
          <w:b/>
        </w:rPr>
        <w:t>年</w:t>
      </w:r>
      <w:r>
        <w:rPr>
          <w:b/>
        </w:rPr>
        <w:t>7</w:t>
      </w:r>
      <w:r>
        <w:rPr>
          <w:rFonts w:hint="eastAsia"/>
          <w:b/>
        </w:rPr>
        <w:t>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型：奇幻</w:t>
      </w:r>
      <w:r>
        <w:rPr>
          <w:rFonts w:hint="eastAsia"/>
          <w:b/>
          <w:lang w:val="en-US" w:eastAsia="zh-CN"/>
        </w:rPr>
        <w:t>小说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b/>
          <w:kern w:val="0"/>
          <w:szCs w:val="21"/>
        </w:rPr>
      </w:pP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一个年轻的街头艺术家、一位军事将领和一个为宇宙命运而战的战士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lang w:val="en-US" w:eastAsia="zh-CN"/>
        </w:rPr>
        <w:t>他们的</w:t>
      </w:r>
      <w:r>
        <w:rPr>
          <w:rFonts w:hint="eastAsia"/>
          <w:b/>
          <w:bCs/>
        </w:rPr>
        <w:t>史诗故事将在这个幻想三部曲的最后篇章中迎来激动人心的结局。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隔开东方与西方、死亡和生命的分界线已经陷落。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萨林和她的战士们发现自己身处困境，受到剑客、刺客和换皮客的四面夹击，甚至他们最忠诚的盟友也被渗透、杀害和策反。每一次胜利都隐藏着一次失败，但希望仍存。</w:t>
      </w:r>
    </w:p>
    <w:p/>
    <w:p>
      <w:pPr>
        <w:ind w:firstLine="420" w:firstLineChars="200"/>
      </w:pPr>
      <w:r>
        <w:rPr>
          <w:rFonts w:hint="eastAsia"/>
        </w:rPr>
        <w:t>如果萨林能够了解自己力量的真正本质，她就可以对摄政者进行最终抵抗，挑战他并解除他对世界心脏的控制。为了找到真相，她必须前往新的大陆，寻找新的盟友，凝聚他们的力量，在生死交锋的最后一战中施展世界上所有的魔法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邀您阅读这个强势袭来的史诗奇幻小说系列的最终篇章，非常适合布兰登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桑德森、布莱恩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麦克莱伦和迈尔斯</w:t>
      </w:r>
      <w:r>
        <w:rPr>
          <w:rFonts w:hint="eastAsia" w:ascii="宋体" w:hAnsi="宋体" w:cs="宋体"/>
          <w:color w:val="000000"/>
          <w:szCs w:val="21"/>
        </w:rPr>
        <w:t>·</w:t>
      </w:r>
      <w:r>
        <w:rPr>
          <w:rFonts w:hint="eastAsia"/>
        </w:rPr>
        <w:t>卡梅伦的读者。</w:t>
      </w:r>
    </w:p>
    <w:p>
      <w:pPr>
        <w:jc w:val="left"/>
        <w:rPr>
          <w:b/>
          <w:kern w:val="0"/>
          <w:szCs w:val="21"/>
        </w:rPr>
      </w:pPr>
    </w:p>
    <w:p>
      <w:pPr>
        <w:jc w:val="left"/>
        <w:rPr>
          <w:b/>
          <w:color w:val="FF0000"/>
          <w:kern w:val="0"/>
          <w:szCs w:val="21"/>
        </w:rPr>
      </w:pPr>
    </w:p>
    <w:p>
      <w:pPr>
        <w:rPr>
          <w:rFonts w:hint="default" w:eastAsia="宋体"/>
          <w:b/>
          <w:color w:val="000000"/>
          <w:lang w:val="en-US" w:eastAsia="zh-CN"/>
        </w:rPr>
      </w:pPr>
      <w:r>
        <w:rPr>
          <w:rFonts w:hint="eastAsia"/>
          <w:b/>
          <w:color w:val="000000"/>
          <w:lang w:val="en-US" w:eastAsia="zh-CN"/>
        </w:rPr>
        <w:t>谢谢您的阅读！</w:t>
      </w:r>
    </w:p>
    <w:p>
      <w:pPr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请将回馈信息发送至：</w:t>
      </w:r>
      <w:r>
        <w:rPr>
          <w:b/>
          <w:bCs w:val="0"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eastAsia="方正姚体"/>
        <w:sz w:val="18"/>
        <w:szCs w:val="18"/>
      </w:rPr>
      <w:t>www.nurnberg.com.cn</w:t>
    </w:r>
    <w:r>
      <w:rPr>
        <w:rStyle w:val="12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471BE"/>
    <w:rsid w:val="00050E1B"/>
    <w:rsid w:val="0006074F"/>
    <w:rsid w:val="000649FF"/>
    <w:rsid w:val="00067E08"/>
    <w:rsid w:val="00071F15"/>
    <w:rsid w:val="000721D3"/>
    <w:rsid w:val="0007792C"/>
    <w:rsid w:val="00080A1A"/>
    <w:rsid w:val="000828F5"/>
    <w:rsid w:val="000920F7"/>
    <w:rsid w:val="000A2E1D"/>
    <w:rsid w:val="000B22DE"/>
    <w:rsid w:val="000B3682"/>
    <w:rsid w:val="000C0B97"/>
    <w:rsid w:val="000C1EE1"/>
    <w:rsid w:val="000C6B43"/>
    <w:rsid w:val="000C780B"/>
    <w:rsid w:val="000D447B"/>
    <w:rsid w:val="000E219B"/>
    <w:rsid w:val="0010039B"/>
    <w:rsid w:val="0012772F"/>
    <w:rsid w:val="00157258"/>
    <w:rsid w:val="001713CD"/>
    <w:rsid w:val="001728C0"/>
    <w:rsid w:val="00182905"/>
    <w:rsid w:val="001835F4"/>
    <w:rsid w:val="001859C2"/>
    <w:rsid w:val="00197385"/>
    <w:rsid w:val="001A170B"/>
    <w:rsid w:val="001A7625"/>
    <w:rsid w:val="001A7F8C"/>
    <w:rsid w:val="001C3065"/>
    <w:rsid w:val="001C47E4"/>
    <w:rsid w:val="001C76A0"/>
    <w:rsid w:val="001E141F"/>
    <w:rsid w:val="001E33E5"/>
    <w:rsid w:val="001E6441"/>
    <w:rsid w:val="001E696D"/>
    <w:rsid w:val="001E6B88"/>
    <w:rsid w:val="001F0856"/>
    <w:rsid w:val="00202EB5"/>
    <w:rsid w:val="002037EA"/>
    <w:rsid w:val="00212EA1"/>
    <w:rsid w:val="00214D8C"/>
    <w:rsid w:val="00215937"/>
    <w:rsid w:val="00224424"/>
    <w:rsid w:val="002529AC"/>
    <w:rsid w:val="0025531D"/>
    <w:rsid w:val="00260CAE"/>
    <w:rsid w:val="00263BBF"/>
    <w:rsid w:val="002670DA"/>
    <w:rsid w:val="00274BF1"/>
    <w:rsid w:val="002904B8"/>
    <w:rsid w:val="00295DF5"/>
    <w:rsid w:val="002A598F"/>
    <w:rsid w:val="002B1B16"/>
    <w:rsid w:val="002B51C1"/>
    <w:rsid w:val="002B54BC"/>
    <w:rsid w:val="002C3309"/>
    <w:rsid w:val="002D0812"/>
    <w:rsid w:val="002D5BE9"/>
    <w:rsid w:val="002D77BE"/>
    <w:rsid w:val="002E37FF"/>
    <w:rsid w:val="002E5DC5"/>
    <w:rsid w:val="002E5F2A"/>
    <w:rsid w:val="002F28B7"/>
    <w:rsid w:val="002F49FB"/>
    <w:rsid w:val="0030073F"/>
    <w:rsid w:val="00303220"/>
    <w:rsid w:val="00307760"/>
    <w:rsid w:val="003204F3"/>
    <w:rsid w:val="003222F0"/>
    <w:rsid w:val="0032408E"/>
    <w:rsid w:val="00326C8D"/>
    <w:rsid w:val="00330A3D"/>
    <w:rsid w:val="00337304"/>
    <w:rsid w:val="00344C37"/>
    <w:rsid w:val="0035053E"/>
    <w:rsid w:val="00351E45"/>
    <w:rsid w:val="0035593A"/>
    <w:rsid w:val="00365D0C"/>
    <w:rsid w:val="0037085F"/>
    <w:rsid w:val="00383FD0"/>
    <w:rsid w:val="00390940"/>
    <w:rsid w:val="003972FB"/>
    <w:rsid w:val="003A5EE9"/>
    <w:rsid w:val="003A6586"/>
    <w:rsid w:val="003A7892"/>
    <w:rsid w:val="003B5916"/>
    <w:rsid w:val="003C11BB"/>
    <w:rsid w:val="003C2DA6"/>
    <w:rsid w:val="003D4957"/>
    <w:rsid w:val="003D636D"/>
    <w:rsid w:val="003E0B58"/>
    <w:rsid w:val="003E754D"/>
    <w:rsid w:val="003F0CD0"/>
    <w:rsid w:val="00404946"/>
    <w:rsid w:val="00410D8C"/>
    <w:rsid w:val="004148D5"/>
    <w:rsid w:val="00414A9C"/>
    <w:rsid w:val="00431D1E"/>
    <w:rsid w:val="00450F75"/>
    <w:rsid w:val="00452828"/>
    <w:rsid w:val="004611D6"/>
    <w:rsid w:val="0046283F"/>
    <w:rsid w:val="00462FAD"/>
    <w:rsid w:val="00463285"/>
    <w:rsid w:val="00484EAC"/>
    <w:rsid w:val="00491229"/>
    <w:rsid w:val="004A18EB"/>
    <w:rsid w:val="004B4C85"/>
    <w:rsid w:val="004C7A29"/>
    <w:rsid w:val="004E3771"/>
    <w:rsid w:val="004E52F4"/>
    <w:rsid w:val="004E7135"/>
    <w:rsid w:val="004F47CD"/>
    <w:rsid w:val="004F625F"/>
    <w:rsid w:val="0051138B"/>
    <w:rsid w:val="005116BE"/>
    <w:rsid w:val="00512D20"/>
    <w:rsid w:val="00527886"/>
    <w:rsid w:val="0054250B"/>
    <w:rsid w:val="005509D3"/>
    <w:rsid w:val="0056082B"/>
    <w:rsid w:val="005664AD"/>
    <w:rsid w:val="005737DB"/>
    <w:rsid w:val="005773FB"/>
    <w:rsid w:val="00577751"/>
    <w:rsid w:val="00582EAD"/>
    <w:rsid w:val="00583966"/>
    <w:rsid w:val="005A006E"/>
    <w:rsid w:val="005A40A1"/>
    <w:rsid w:val="005B6FB0"/>
    <w:rsid w:val="005B7CEB"/>
    <w:rsid w:val="005C6904"/>
    <w:rsid w:val="005D0732"/>
    <w:rsid w:val="005E0824"/>
    <w:rsid w:val="005F5EDE"/>
    <w:rsid w:val="00602E6C"/>
    <w:rsid w:val="00610C62"/>
    <w:rsid w:val="00615DE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A6148"/>
    <w:rsid w:val="006B2FAD"/>
    <w:rsid w:val="006C005B"/>
    <w:rsid w:val="006D198E"/>
    <w:rsid w:val="006D206A"/>
    <w:rsid w:val="006D297D"/>
    <w:rsid w:val="006D6EAA"/>
    <w:rsid w:val="006F043F"/>
    <w:rsid w:val="006F3229"/>
    <w:rsid w:val="006F370C"/>
    <w:rsid w:val="006F54C2"/>
    <w:rsid w:val="0070392F"/>
    <w:rsid w:val="00710D20"/>
    <w:rsid w:val="00711B64"/>
    <w:rsid w:val="00723F55"/>
    <w:rsid w:val="00727197"/>
    <w:rsid w:val="00730B71"/>
    <w:rsid w:val="00732FAC"/>
    <w:rsid w:val="007340DB"/>
    <w:rsid w:val="00744771"/>
    <w:rsid w:val="007471EA"/>
    <w:rsid w:val="00750C55"/>
    <w:rsid w:val="0075278B"/>
    <w:rsid w:val="007535B6"/>
    <w:rsid w:val="0075707B"/>
    <w:rsid w:val="00757A53"/>
    <w:rsid w:val="00757D84"/>
    <w:rsid w:val="00760CD3"/>
    <w:rsid w:val="007766E3"/>
    <w:rsid w:val="00797837"/>
    <w:rsid w:val="007A4BED"/>
    <w:rsid w:val="007B0D11"/>
    <w:rsid w:val="007B3AEC"/>
    <w:rsid w:val="007B543B"/>
    <w:rsid w:val="007D22D2"/>
    <w:rsid w:val="007D2A8A"/>
    <w:rsid w:val="007F19C1"/>
    <w:rsid w:val="007F266F"/>
    <w:rsid w:val="00805764"/>
    <w:rsid w:val="008068F5"/>
    <w:rsid w:val="00833658"/>
    <w:rsid w:val="00843714"/>
    <w:rsid w:val="00856401"/>
    <w:rsid w:val="008566DF"/>
    <w:rsid w:val="008572C2"/>
    <w:rsid w:val="00861AD3"/>
    <w:rsid w:val="00862531"/>
    <w:rsid w:val="00862DBE"/>
    <w:rsid w:val="008648D3"/>
    <w:rsid w:val="0088708F"/>
    <w:rsid w:val="0089462C"/>
    <w:rsid w:val="008955F8"/>
    <w:rsid w:val="0089589B"/>
    <w:rsid w:val="008A7378"/>
    <w:rsid w:val="008B0A5A"/>
    <w:rsid w:val="008B3081"/>
    <w:rsid w:val="008B4DCA"/>
    <w:rsid w:val="008B541B"/>
    <w:rsid w:val="008D4D33"/>
    <w:rsid w:val="008D7F34"/>
    <w:rsid w:val="008E5F73"/>
    <w:rsid w:val="008F1904"/>
    <w:rsid w:val="008F4739"/>
    <w:rsid w:val="008F5575"/>
    <w:rsid w:val="008F5E49"/>
    <w:rsid w:val="0091777E"/>
    <w:rsid w:val="00927BD3"/>
    <w:rsid w:val="00940B93"/>
    <w:rsid w:val="00942CD4"/>
    <w:rsid w:val="00952587"/>
    <w:rsid w:val="0096089F"/>
    <w:rsid w:val="00961AEF"/>
    <w:rsid w:val="00997947"/>
    <w:rsid w:val="009A0776"/>
    <w:rsid w:val="009C1A6B"/>
    <w:rsid w:val="009C2F45"/>
    <w:rsid w:val="009C31DF"/>
    <w:rsid w:val="009C50AB"/>
    <w:rsid w:val="009F0843"/>
    <w:rsid w:val="009F1E68"/>
    <w:rsid w:val="00A005AB"/>
    <w:rsid w:val="00A02825"/>
    <w:rsid w:val="00A054DA"/>
    <w:rsid w:val="00A13AC1"/>
    <w:rsid w:val="00A17316"/>
    <w:rsid w:val="00A174E5"/>
    <w:rsid w:val="00A44B8C"/>
    <w:rsid w:val="00A71D38"/>
    <w:rsid w:val="00AA1AA9"/>
    <w:rsid w:val="00AA2CAC"/>
    <w:rsid w:val="00AA4414"/>
    <w:rsid w:val="00AB5463"/>
    <w:rsid w:val="00AC075C"/>
    <w:rsid w:val="00AC42A2"/>
    <w:rsid w:val="00AD250E"/>
    <w:rsid w:val="00AD6078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78C0"/>
    <w:rsid w:val="00B61C6E"/>
    <w:rsid w:val="00B65F1C"/>
    <w:rsid w:val="00B66C72"/>
    <w:rsid w:val="00B677EF"/>
    <w:rsid w:val="00B76CD5"/>
    <w:rsid w:val="00B81C0B"/>
    <w:rsid w:val="00B85002"/>
    <w:rsid w:val="00B96AC2"/>
    <w:rsid w:val="00BB3810"/>
    <w:rsid w:val="00BB43BF"/>
    <w:rsid w:val="00BB7B6F"/>
    <w:rsid w:val="00BD5420"/>
    <w:rsid w:val="00BE0C1F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7B00"/>
    <w:rsid w:val="00C77355"/>
    <w:rsid w:val="00C817C6"/>
    <w:rsid w:val="00C83A86"/>
    <w:rsid w:val="00C903F7"/>
    <w:rsid w:val="00C93394"/>
    <w:rsid w:val="00CB1C0E"/>
    <w:rsid w:val="00CB6825"/>
    <w:rsid w:val="00CC7AC4"/>
    <w:rsid w:val="00CD2007"/>
    <w:rsid w:val="00CE1D5B"/>
    <w:rsid w:val="00CE468D"/>
    <w:rsid w:val="00CE67B4"/>
    <w:rsid w:val="00CE7C5F"/>
    <w:rsid w:val="00CF1D82"/>
    <w:rsid w:val="00CF5AFB"/>
    <w:rsid w:val="00CF6406"/>
    <w:rsid w:val="00D05EF1"/>
    <w:rsid w:val="00D22463"/>
    <w:rsid w:val="00D24097"/>
    <w:rsid w:val="00D34454"/>
    <w:rsid w:val="00D36174"/>
    <w:rsid w:val="00D430C2"/>
    <w:rsid w:val="00D43A3B"/>
    <w:rsid w:val="00D43A4A"/>
    <w:rsid w:val="00D46AD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756E"/>
    <w:rsid w:val="00DD2D61"/>
    <w:rsid w:val="00DD3D54"/>
    <w:rsid w:val="00DE1211"/>
    <w:rsid w:val="00DF0621"/>
    <w:rsid w:val="00DF16F6"/>
    <w:rsid w:val="00E07FB7"/>
    <w:rsid w:val="00E17EE6"/>
    <w:rsid w:val="00E2561F"/>
    <w:rsid w:val="00E346E8"/>
    <w:rsid w:val="00E367D0"/>
    <w:rsid w:val="00E44E0F"/>
    <w:rsid w:val="00E44F09"/>
    <w:rsid w:val="00E5688B"/>
    <w:rsid w:val="00E5753A"/>
    <w:rsid w:val="00E744E4"/>
    <w:rsid w:val="00E75702"/>
    <w:rsid w:val="00E7602A"/>
    <w:rsid w:val="00E76E41"/>
    <w:rsid w:val="00E82CB2"/>
    <w:rsid w:val="00E84329"/>
    <w:rsid w:val="00EB1F90"/>
    <w:rsid w:val="00EB2DAE"/>
    <w:rsid w:val="00EB5E3B"/>
    <w:rsid w:val="00EB6034"/>
    <w:rsid w:val="00EB6513"/>
    <w:rsid w:val="00EB6580"/>
    <w:rsid w:val="00EC7589"/>
    <w:rsid w:val="00ED3898"/>
    <w:rsid w:val="00EE360C"/>
    <w:rsid w:val="00F121FD"/>
    <w:rsid w:val="00F26153"/>
    <w:rsid w:val="00F27267"/>
    <w:rsid w:val="00F30CA5"/>
    <w:rsid w:val="00F30E93"/>
    <w:rsid w:val="00F318E4"/>
    <w:rsid w:val="00F3449F"/>
    <w:rsid w:val="00F352AE"/>
    <w:rsid w:val="00F41228"/>
    <w:rsid w:val="00F43108"/>
    <w:rsid w:val="00F54486"/>
    <w:rsid w:val="00F70C16"/>
    <w:rsid w:val="00F74D56"/>
    <w:rsid w:val="00F835EE"/>
    <w:rsid w:val="00F8540D"/>
    <w:rsid w:val="00F937AD"/>
    <w:rsid w:val="00F93CCF"/>
    <w:rsid w:val="00F96AEF"/>
    <w:rsid w:val="00F978A8"/>
    <w:rsid w:val="00FA4A2B"/>
    <w:rsid w:val="00FA7F29"/>
    <w:rsid w:val="00FC3402"/>
    <w:rsid w:val="00FC4E91"/>
    <w:rsid w:val="00FD7D1F"/>
    <w:rsid w:val="00FE4FD6"/>
    <w:rsid w:val="00FF63CA"/>
    <w:rsid w:val="170B2CCA"/>
    <w:rsid w:val="2A36228E"/>
    <w:rsid w:val="354D1D3C"/>
    <w:rsid w:val="41BB0BAE"/>
    <w:rsid w:val="48424C2F"/>
    <w:rsid w:val="49E70356"/>
    <w:rsid w:val="679B518B"/>
    <w:rsid w:val="71B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HTML Cite"/>
    <w:qFormat/>
    <w:uiPriority w:val="0"/>
    <w:rPr>
      <w:i/>
      <w:iCs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character" w:customStyle="1" w:styleId="38">
    <w:name w:val="zg_hrsr_rank"/>
    <w:qFormat/>
    <w:uiPriority w:val="0"/>
  </w:style>
  <w:style w:type="character" w:customStyle="1" w:styleId="39">
    <w:name w:val="zg_hrsr_ladd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1841</Words>
  <Characters>2302</Characters>
  <Lines>18</Lines>
  <Paragraphs>5</Paragraphs>
  <TotalTime>3</TotalTime>
  <ScaleCrop>false</ScaleCrop>
  <LinksUpToDate>false</LinksUpToDate>
  <CharactersWithSpaces>2387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2022-03-30T06:14:00Z</dcterms:created>
  <dc:creator>Image</dc:creator>
  <cp:lastModifiedBy>Conor Cheng</cp:lastModifiedBy>
  <cp:lastPrinted>2004-04-23T07:06:00Z</cp:lastPrinted>
  <dcterms:modified xsi:type="dcterms:W3CDTF">2023-04-10T06:04:02Z</dcterms:modified>
  <dc:title>新 书 推 荐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6C9BD35137F346859FC416B26476BEE1_13</vt:lpwstr>
  </property>
</Properties>
</file>