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  <w:highlight w:val="none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highlight w:val="none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highlight w:val="none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highlight w:val="none"/>
          <w:lang w:eastAsia="zh-CN"/>
        </w:rPr>
      </w:pPr>
      <w:r>
        <w:rPr>
          <w:b/>
          <w:bCs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106680</wp:posOffset>
            </wp:positionV>
            <wp:extent cx="1243330" cy="1781810"/>
            <wp:effectExtent l="0" t="0" r="1270" b="8890"/>
            <wp:wrapSquare wrapText="bothSides"/>
            <wp:docPr id="1" name="图片 33" descr="D:\安德鲁\书讯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D:\安德鲁\书讯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  <w:highlight w:val="none"/>
        </w:rPr>
        <w:t>中文书名</w:t>
      </w:r>
      <w:r>
        <w:rPr>
          <w:rFonts w:hint="eastAsia"/>
          <w:b/>
          <w:bCs/>
          <w:szCs w:val="21"/>
          <w:highlight w:val="none"/>
        </w:rPr>
        <w:t>：</w:t>
      </w:r>
      <w:r>
        <w:rPr>
          <w:rFonts w:hint="eastAsia"/>
          <w:b/>
          <w:bCs/>
          <w:szCs w:val="21"/>
          <w:highlight w:val="none"/>
          <w:lang w:eastAsia="zh-CN"/>
        </w:rPr>
        <w:t>《</w:t>
      </w:r>
      <w:r>
        <w:rPr>
          <w:rFonts w:hint="eastAsia"/>
          <w:b/>
          <w:bCs/>
          <w:szCs w:val="21"/>
          <w:highlight w:val="none"/>
          <w:lang w:val="en-US" w:eastAsia="zh-CN"/>
        </w:rPr>
        <w:t>吻中有深意</w:t>
      </w:r>
      <w:r>
        <w:rPr>
          <w:rFonts w:hint="eastAsia"/>
          <w:b/>
          <w:bCs/>
          <w:szCs w:val="21"/>
          <w:highlight w:val="none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i/>
          <w:iCs/>
          <w:szCs w:val="21"/>
          <w:highlight w:val="none"/>
        </w:rPr>
      </w:pPr>
      <w:r>
        <w:rPr>
          <w:b/>
          <w:bCs/>
          <w:szCs w:val="21"/>
          <w:highlight w:val="none"/>
        </w:rPr>
        <w:t>英文书名：WHAT'S IN A KISS</w:t>
      </w:r>
      <w:r>
        <w:rPr>
          <w:rFonts w:hint="default"/>
          <w:b/>
          <w:bCs/>
          <w:szCs w:val="21"/>
          <w:highlight w:val="none"/>
        </w:rPr>
        <w:t> 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作    者：Lauren Kate</w:t>
      </w:r>
      <w:r>
        <w:rPr>
          <w:rFonts w:hint="default"/>
          <w:b/>
          <w:bCs/>
          <w:szCs w:val="21"/>
          <w:highlight w:val="none"/>
        </w:rPr>
        <w:t>  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 版 社：</w:t>
      </w:r>
      <w:r>
        <w:rPr>
          <w:rFonts w:hint="eastAsia"/>
          <w:b/>
          <w:bCs/>
          <w:szCs w:val="21"/>
          <w:highlight w:val="none"/>
          <w:lang w:val="en-US" w:eastAsia="zh-CN"/>
        </w:rPr>
        <w:t>Penguin/Putnam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代理公司：ANA</w:t>
      </w:r>
      <w:r>
        <w:rPr>
          <w:rFonts w:hint="eastAsia"/>
          <w:b/>
          <w:bCs/>
          <w:szCs w:val="21"/>
          <w:highlight w:val="none"/>
        </w:rPr>
        <w:t>/</w:t>
      </w:r>
      <w:r>
        <w:rPr>
          <w:b/>
          <w:bCs/>
          <w:szCs w:val="21"/>
          <w:highlight w:val="none"/>
        </w:rPr>
        <w:t>L</w:t>
      </w:r>
      <w:r>
        <w:rPr>
          <w:rFonts w:hint="eastAsia"/>
          <w:b/>
          <w:bCs/>
          <w:szCs w:val="21"/>
          <w:highlight w:val="none"/>
          <w:lang w:val="en-US" w:eastAsia="zh-CN"/>
        </w:rPr>
        <w:t>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出版时间：</w:t>
      </w:r>
      <w:r>
        <w:rPr>
          <w:rFonts w:hint="eastAsia"/>
          <w:b/>
          <w:bCs/>
          <w:szCs w:val="21"/>
          <w:highlight w:val="none"/>
        </w:rPr>
        <w:t>20</w:t>
      </w:r>
      <w:r>
        <w:rPr>
          <w:b/>
          <w:bCs/>
          <w:szCs w:val="21"/>
          <w:highlight w:val="none"/>
        </w:rPr>
        <w:t>2</w:t>
      </w:r>
      <w:r>
        <w:rPr>
          <w:rFonts w:hint="eastAsia"/>
          <w:b/>
          <w:bCs/>
          <w:szCs w:val="21"/>
          <w:highlight w:val="none"/>
          <w:lang w:val="en-US" w:eastAsia="zh-CN"/>
        </w:rPr>
        <w:t>4</w:t>
      </w:r>
      <w:r>
        <w:rPr>
          <w:b/>
          <w:bCs/>
          <w:szCs w:val="21"/>
          <w:highlight w:val="none"/>
        </w:rPr>
        <w:t>年</w:t>
      </w:r>
      <w:r>
        <w:rPr>
          <w:rFonts w:hint="eastAsia"/>
          <w:b/>
          <w:bCs/>
          <w:szCs w:val="21"/>
          <w:highlight w:val="none"/>
          <w:lang w:val="en-US" w:eastAsia="zh-CN"/>
        </w:rPr>
        <w:t>7月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页    数：</w:t>
      </w:r>
      <w:r>
        <w:rPr>
          <w:rFonts w:hint="eastAsia"/>
          <w:b/>
          <w:bCs/>
          <w:szCs w:val="21"/>
          <w:highlight w:val="none"/>
          <w:lang w:val="en-US" w:eastAsia="zh-CN"/>
        </w:rPr>
        <w:t>约319页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审读资料：</w:t>
      </w:r>
      <w:r>
        <w:rPr>
          <w:rFonts w:hint="eastAsia"/>
          <w:b/>
          <w:bCs/>
          <w:szCs w:val="21"/>
          <w:highlight w:val="none"/>
          <w:lang w:val="en-US" w:eastAsia="zh-CN"/>
        </w:rPr>
        <w:t>电子稿</w:t>
      </w:r>
    </w:p>
    <w:p>
      <w:pPr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类    型：</w:t>
      </w:r>
      <w:r>
        <w:rPr>
          <w:rFonts w:hint="eastAsia"/>
          <w:b/>
          <w:bCs/>
          <w:szCs w:val="21"/>
          <w:highlight w:val="none"/>
          <w:lang w:val="en-US" w:eastAsia="zh-CN"/>
        </w:rPr>
        <w:t>浪漫言情</w:t>
      </w:r>
    </w:p>
    <w:p>
      <w:pPr>
        <w:rPr>
          <w:rFonts w:hint="default"/>
          <w:bCs/>
          <w:color w:val="FF0000"/>
          <w:szCs w:val="21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b/>
          <w:bCs/>
          <w:kern w:val="0"/>
          <w:szCs w:val="21"/>
          <w:highlight w:val="none"/>
          <w:lang w:val="zh-CN"/>
        </w:rPr>
        <w:t>内容简介</w:t>
      </w:r>
      <w:r>
        <w:rPr>
          <w:b/>
          <w:bCs/>
          <w:kern w:val="0"/>
          <w:szCs w:val="21"/>
          <w:highlight w:val="none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一个吻里有什么？也许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有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一切。</w:t>
      </w: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8" w:name="_GoBack"/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这并不是丽芙（Liv）想象中十年后与杰克·格拉斯韦尔（Jake Glasswell）再次见面的样子。杰克是她高中同学，两人很不对付，毕业舞会时，作为她的舞伴，竟然还羞辱了她，但如今的杰克，已经是电视名人，魅力十足。更让人意想不到的是，两人此刻同坐一辆车上。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丽芙的生活自那次舞会之夜上的一个吻开始，就逐渐偏离轨道，不再受自己的控制。一场突发的危机，让她不得不推迟入学茱莉亚音乐学院，空出时间来陪伴母亲。现在她发誓，要作为休假的戏剧老师，高兴地进行无条件约会。这个周末，她要为最好的朋友玛莎做伴娘，而杰克是伴郎。当玛莎说“我愿意”时，丽芙看向了杰克的眼睛，忽然宇宙开始旋转，丽芙这些年的生活竟有了全新演绎，舞会之吻并非一切的终点，而是她和杰克的开始。兜兜转转，原来他是她一生的挚爱。有得必有失，全新的生活里，她妈妈和玛莎现在非常讨厌她。</w:t>
      </w:r>
    </w:p>
    <w:bookmarkEnd w:id="8"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u w:val="single"/>
          <w:lang w:val="en-US" w:eastAsia="zh-CN"/>
        </w:rPr>
      </w:pP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u w:val="single"/>
          <w:lang w:val="en-US" w:eastAsia="zh-CN"/>
        </w:rPr>
        <w:t>重要卖点：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cs="Times New Roman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能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吸引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大量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青少年粉丝：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劳伦·凯特 (Lauren Kate) 是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《纽约时报》排名第一的超自然浪漫小说青少年畅销书作家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，以此为前提，能吸引一大批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她现在已经长大的热爱超自然现象的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受众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。凯特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现有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21.7万Facebook粉丝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7.3万Twitter粉丝和4.9万Instagram粉丝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，这本新书有望进一步提升其粉丝数量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从敌人到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恋人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，始于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“假设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...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”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爱情故事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：这本书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及两个常青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话题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——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从敌人到恋人的转变，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和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始于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“假设”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爱情故事。这本书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沿袭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bing.com/ck/a?!&amp;&amp;p=6d5df1904e8fa7d1JmltdHM9MTY5MTk3MTIwMCZpZ3VpZD0xZDIxOTU5NC1lMzU0LTYzNTAtMzdiYi04Njg0ZTIxNzYyMmQmaW5zaWQ9NjM2OQ&amp;ptn=3&amp;hsh=3&amp;fclid=1d219594-e354-6350-37bb-8684e217622d&amp;psq=Freaky+Friday&amp;u=a1aHR0cHM6Ly9iaW5nLmNvbS9hbGluay9saW5rP3VybD1odHRwcyUzYSUyZiUyZm1vdmllcy5kaXNuZXkuY29tJTJmZnJlYWt5LWZyaWRheS0yMDAzJnNvdXJjZT1zZXJwLXJyJmg9R0hTc2pDVXFDVnkxJTJmNkxqN1hHZlQlMmZPdlglMmZrVXhEMkFsVW1DeEhWQ3VmOCUzZCZwPWtjb2ZmY2lhbHdlYnNpdGU&amp;ntb=1" \o "辣妈辣妹" \t "https://www.bing.com/_blank"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辣妈辣妹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》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Freaky Friday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、 《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bing.com/ck/a?!&amp;&amp;p=26d48a419b802f48JmltdHM9MTY5MTk3MTIwMCZpZ3VpZD0xZDIxOTU5NC1lMzU0LTYzNTAtMzdiYi04Njg0ZTIxNzYyMmQmaW5zaWQ9NTI1OA&amp;ptn=3&amp;hsh=3&amp;fclid=1d219594-e354-6350-37bb-8684e217622d&amp;psq=13+Going+on+30&amp;u=a1aHR0cHM6Ly9tb3ZpZS5kb3ViYW4uY29tL3N1YmplY3QvMTMwOTA4Ni8&amp;ntb=1" \t "https://www.bing.com/_blank"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女孩梦三十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》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13 Going on 30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和《再次17岁》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17 Again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等千禧一代经典电影的传统，注定会让浪漫喜剧读者爱上劳伦·凯特。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读者对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优秀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ROM COM的期望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：这个爱情故事深刻而感人，主角将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让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艾米丽·亨利的粉丝满意。凯特将浪漫喜剧读者最喜欢的两种比喻结合在这本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美好真诚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的小说中。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  <w:highlight w:val="none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highlight w:val="none"/>
          <w:lang w:val="en-GB"/>
        </w:rPr>
      </w:pPr>
      <w:r>
        <w:rPr>
          <w:b/>
          <w:bCs/>
          <w:kern w:val="0"/>
          <w:szCs w:val="21"/>
          <w:highlight w:val="none"/>
          <w:lang w:val="zh-CN"/>
        </w:rPr>
        <w:t>作者简介</w:t>
      </w:r>
      <w:r>
        <w:rPr>
          <w:b/>
          <w:bCs/>
          <w:kern w:val="0"/>
          <w:szCs w:val="21"/>
          <w:highlight w:val="none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rFonts w:hint="eastAsia"/>
          <w:kern w:val="0"/>
          <w:szCs w:val="21"/>
          <w:highlight w:val="none"/>
          <w:lang w:val="en-GB"/>
        </w:rPr>
      </w:pPr>
      <w:r>
        <w:rPr>
          <w:rStyle w:val="16"/>
          <w:rFonts w:hint="default" w:ascii="Times New Roman" w:hAnsi="Times New Roman" w:eastAsia="Microsoft YaHei UI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187325</wp:posOffset>
            </wp:positionV>
            <wp:extent cx="820420" cy="1230630"/>
            <wp:effectExtent l="0" t="0" r="5080" b="1270"/>
            <wp:wrapSquare wrapText="bothSides"/>
            <wp:docPr id="2" name="图片 34" descr="D:\安德鲁\书讯\230814\Lauren-Author-Photo-3-600x900.jpgLauren-Author-Photo-3-600x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D:\安德鲁\书讯\230814\Lauren-Author-Photo-3-600x900.jpgLauren-Author-Photo-3-600x90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劳伦·凯特 (Lauren Kate)</w:t>
      </w:r>
      <w:r>
        <w:rPr>
          <w:rFonts w:hint="default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《纽约时报》排名第一的作家，也是国际畅销书作家，有着九本针对年轻人的小说，其中包括被拍成电影的《堕落》（Fallen）。她的书已被翻译成三十多种语言，全球销量超过一千万册。此外，她还著有成人小说《孤儿之歌》（</w:t>
      </w:r>
      <w:r>
        <w:rPr>
          <w:rFonts w:hint="default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"http://www.nurnberg.com.cn/book/book_show.aspx?id=22365&amp;author_id=18978" </w:instrText>
      </w:r>
      <w:r>
        <w:rPr>
          <w:rFonts w:hint="default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16"/>
          <w:rFonts w:hint="default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Orphan's Song</w:t>
      </w:r>
      <w:r>
        <w:rPr>
          <w:rFonts w:hint="default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default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）和《以任何其他名字》（</w:t>
      </w:r>
      <w:r>
        <w:rPr>
          <w:rFonts w:hint="default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"http://www.nurnberg.com.cn/book/book_show.aspx?id=51115&amp;author_id=18978" </w:instrText>
      </w:r>
      <w:r>
        <w:rPr>
          <w:rFonts w:hint="default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16"/>
          <w:rFonts w:hint="default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By Any Other Name</w:t>
      </w:r>
      <w:r>
        <w:rPr>
          <w:rFonts w:hint="default" w:cs="Times New Roman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default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）。凯特与家人住在洛杉矶。</w:t>
      </w:r>
    </w:p>
    <w:bookmarkEnd w:id="2"/>
    <w:bookmarkEnd w:id="3"/>
    <w:p>
      <w:pPr>
        <w:shd w:val="clear" w:color="auto" w:fill="FFFFFF"/>
        <w:rPr>
          <w:rFonts w:hint="eastAsia"/>
          <w:b/>
          <w:bCs/>
          <w:color w:val="000000"/>
          <w:szCs w:val="21"/>
          <w:highlight w:val="none"/>
        </w:rPr>
      </w:pPr>
      <w:bookmarkStart w:id="4" w:name="OLE_LINK44"/>
      <w:bookmarkStart w:id="5" w:name="OLE_LINK43"/>
      <w:bookmarkStart w:id="6" w:name="OLE_LINK38"/>
      <w:bookmarkStart w:id="7" w:name="OLE_LINK45"/>
    </w:p>
    <w:p>
      <w:pPr>
        <w:shd w:val="clear" w:color="auto" w:fill="FFFFFF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rFonts w:hint="eastAsia"/>
          <w:b/>
          <w:bCs/>
          <w:color w:val="000000"/>
          <w:szCs w:val="21"/>
          <w:highlight w:val="none"/>
        </w:rPr>
        <w:t>感</w:t>
      </w:r>
      <w:r>
        <w:rPr>
          <w:b/>
          <w:bCs/>
          <w:color w:val="000000"/>
          <w:szCs w:val="21"/>
          <w:highlight w:val="none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  <w:highlight w:val="none"/>
        </w:rPr>
        <w:t>版权负责人</w:t>
      </w:r>
    </w:p>
    <w:p>
      <w:pPr>
        <w:rPr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Email</w:t>
      </w:r>
      <w:r>
        <w:rPr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"mailto:Rights@nurnberg.com.cn" </w:instrText>
      </w:r>
      <w:r>
        <w:rPr>
          <w:highlight w:val="none"/>
        </w:rPr>
        <w:fldChar w:fldCharType="separate"/>
      </w:r>
      <w:r>
        <w:rPr>
          <w:rStyle w:val="16"/>
          <w:rFonts w:hint="eastAsia"/>
          <w:b/>
          <w:szCs w:val="21"/>
          <w:highlight w:val="none"/>
        </w:rPr>
        <w:t>Righ</w:t>
      </w:r>
      <w:r>
        <w:rPr>
          <w:rStyle w:val="16"/>
          <w:b/>
          <w:szCs w:val="21"/>
          <w:highlight w:val="none"/>
        </w:rPr>
        <w:t>ts@nurnberg.com.cn</w:t>
      </w:r>
      <w:r>
        <w:rPr>
          <w:rStyle w:val="16"/>
          <w:b/>
          <w:szCs w:val="21"/>
          <w:highlight w:val="none"/>
        </w:rPr>
        <w:fldChar w:fldCharType="end"/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安德鲁·纳伯格联合国际有限公司北京代表处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北京市海淀区中关村大街甲59号中国人民大学文化大厦1705室</w:t>
      </w:r>
      <w:r>
        <w:rPr>
          <w:rFonts w:hint="eastAsia"/>
          <w:color w:val="000000"/>
          <w:szCs w:val="21"/>
          <w:highlight w:val="none"/>
        </w:rPr>
        <w:t>,</w:t>
      </w:r>
      <w:r>
        <w:rPr>
          <w:color w:val="000000"/>
          <w:szCs w:val="21"/>
          <w:highlight w:val="none"/>
        </w:rPr>
        <w:t xml:space="preserve"> 邮编：100872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电话：010-82504106, 传真：010-82504200</w:t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公司网址：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书目下载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"http://www.nurnberg.com.cn/booklist_zh/list.aspx"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http://www.nurnberg.com.cn/booklist_zh/list.aspx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书讯浏览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"http://www.nurnberg.com.cn/book/book.aspx"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http://www.nurnberg.com.cn/book/book.aspx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视频推荐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"http://www.nurnberg.com.cn/video/video.aspx"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http://www.nurnberg.com.cn/video/video.aspx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豆瓣小站：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"http://site.douban.com/110577/"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http://site.douban.com/110577/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Fonts w:ascii="Calibri" w:hAnsi="Calibri" w:cs="Calibri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新浪微博</w:t>
      </w:r>
      <w:r>
        <w:rPr>
          <w:rFonts w:hint="eastAsia"/>
          <w:bCs/>
          <w:color w:val="000000"/>
          <w:highlight w:val="none"/>
          <w:shd w:val="clear" w:color="auto" w:fill="FFFFFF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"https://weibo.com/1877653117/profile?topnav=1&amp;wvr=6" </w:instrText>
      </w:r>
      <w:r>
        <w:rPr>
          <w:highlight w:val="none"/>
        </w:rPr>
        <w:fldChar w:fldCharType="separate"/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安德鲁纳伯格公司的微博</w:t>
      </w:r>
      <w:r>
        <w:rPr>
          <w:color w:val="0000FF"/>
          <w:highlight w:val="none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微博</w:t>
      </w:r>
      <w:r>
        <w:rPr>
          <w:color w:val="0000FF"/>
          <w:highlight w:val="none"/>
          <w:u w:val="single"/>
          <w:shd w:val="clear" w:color="auto" w:fill="FFFFFF"/>
        </w:rPr>
        <w:t> (weibo.com)</w:t>
      </w:r>
      <w:r>
        <w:rPr>
          <w:color w:val="0000FF"/>
          <w:highlight w:val="none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微信订阅号：ANABJ2002</w:t>
      </w:r>
    </w:p>
    <w:p>
      <w:pPr>
        <w:rPr>
          <w:b/>
          <w:color w:val="000000"/>
          <w:highlight w:val="none"/>
        </w:rPr>
      </w:pPr>
      <w:r>
        <w:rPr>
          <w:color w:val="000000"/>
          <w:szCs w:val="21"/>
          <w:highlight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130175</wp:posOffset>
            </wp:positionV>
            <wp:extent cx="831215" cy="903605"/>
            <wp:effectExtent l="0" t="0" r="6985" b="1079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rFonts w:hint="eastAsia"/>
          <w:kern w:val="0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1C780F8D"/>
    <w:rsid w:val="1FC56676"/>
    <w:rsid w:val="23775858"/>
    <w:rsid w:val="23A86D89"/>
    <w:rsid w:val="262248C9"/>
    <w:rsid w:val="3AE638AA"/>
    <w:rsid w:val="3C710E0E"/>
    <w:rsid w:val="41787651"/>
    <w:rsid w:val="489D136C"/>
    <w:rsid w:val="523A74F6"/>
    <w:rsid w:val="53476745"/>
    <w:rsid w:val="59140E77"/>
    <w:rsid w:val="64715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bold"/>
    <w:basedOn w:val="12"/>
    <w:qFormat/>
    <w:uiPriority w:val="0"/>
  </w:style>
  <w:style w:type="character" w:customStyle="1" w:styleId="37">
    <w:name w:val="a-text-italic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682</Words>
  <Characters>2985</Characters>
  <Lines>27</Lines>
  <Paragraphs>7</Paragraphs>
  <TotalTime>3</TotalTime>
  <ScaleCrop>false</ScaleCrop>
  <LinksUpToDate>false</LinksUpToDate>
  <CharactersWithSpaces>3451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2023-08-14T07:28:23Z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DF63BDB4808C494E842BC21DCC4EE718_13</vt:lpwstr>
  </property>
</Properties>
</file>