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2117" w:firstLineChars="1004"/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21590</wp:posOffset>
            </wp:positionV>
            <wp:extent cx="1184910" cy="1698625"/>
            <wp:effectExtent l="0" t="0" r="0" b="317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《神秘嫌疑人》</w:t>
      </w:r>
      <w:r>
        <w:rPr>
          <w:b/>
          <w:bCs/>
          <w:color w:val="000000"/>
          <w:szCs w:val="21"/>
        </w:rPr>
        <w:t xml:space="preserve"> 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>
        <w:rPr>
          <w:b/>
          <w:bCs/>
          <w:i/>
          <w:iCs/>
          <w:color w:val="000000"/>
          <w:szCs w:val="21"/>
        </w:rPr>
        <w:t>The Seven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者：Robyn Delvey</w:t>
      </w:r>
      <w:r>
        <w:fldChar w:fldCharType="begin"/>
      </w:r>
      <w:r>
        <w:instrText xml:space="preserve"> HYPERLINK "http://www.penguin.com.au/lookinside/spotlight.cfm?SBN=9780143009177&amp;AuthId=0000004220&amp;Page=Profile" </w:instrText>
      </w:r>
      <w:r>
        <w:fldChar w:fldCharType="end"/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</w:rPr>
        <w:t>Thomas &amp; Mercer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</w:rPr>
        <w:t>Rachel Mills</w:t>
      </w:r>
      <w:r>
        <w:rPr>
          <w:rFonts w:hint="eastAsia"/>
          <w:b/>
          <w:bCs/>
          <w:color w:val="000000"/>
          <w:szCs w:val="21"/>
          <w:lang w:val="en-US" w:eastAsia="zh-CN"/>
        </w:rPr>
        <w:t>/ANA/Lauren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  <w:lang w:val="en-US" w:eastAsia="zh-CN"/>
        </w:rPr>
        <w:t>约392页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2024年</w:t>
      </w:r>
      <w:r>
        <w:rPr>
          <w:b/>
          <w:bCs/>
          <w:color w:val="000000"/>
          <w:szCs w:val="21"/>
        </w:rPr>
        <w:t>12</w:t>
      </w:r>
      <w:r>
        <w:rPr>
          <w:rFonts w:hint="eastAsia"/>
          <w:b/>
          <w:bCs/>
          <w:color w:val="000000"/>
          <w:szCs w:val="21"/>
        </w:rPr>
        <w:t>月</w:t>
      </w:r>
      <w:r>
        <w:rPr>
          <w:b/>
          <w:bCs/>
          <w:color w:val="000000"/>
          <w:szCs w:val="21"/>
        </w:rPr>
        <w:t xml:space="preserve"> </w:t>
      </w: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  <w:lang w:val="en-US" w:eastAsia="zh-CN"/>
        </w:rPr>
        <w:t>电子稿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惊悚悬疑</w:t>
      </w:r>
    </w:p>
    <w:p>
      <w:pPr>
        <w:rPr>
          <w:rFonts w:ascii="Arial" w:hAnsi="Arial" w:cs="Arial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</w:p>
    <w:p/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b/>
          <w:bCs/>
          <w:color w:val="000000"/>
          <w:szCs w:val="21"/>
        </w:rPr>
      </w:pPr>
    </w:p>
    <w:p>
      <w:pPr>
        <w:pStyle w:val="7"/>
        <w:shd w:val="clear" w:color="auto" w:fill="FFFFFF"/>
        <w:spacing w:before="0" w:beforeAutospacing="0" w:after="0" w:afterAutospacing="0"/>
        <w:ind w:firstLine="422" w:firstLineChars="200"/>
        <w:jc w:val="both"/>
        <w:rPr>
          <w:rFonts w:cs="Times New Roman" w:asciiTheme="minorEastAsia" w:hAnsiTheme="minorEastAsia" w:eastAsiaTheme="minorEastAsia"/>
          <w:b/>
          <w:bCs/>
          <w:color w:val="000000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b/>
          <w:bCs/>
          <w:color w:val="000000"/>
          <w:sz w:val="21"/>
          <w:szCs w:val="21"/>
        </w:rPr>
        <w:t>《神秘嫌疑人》</w:t>
      </w:r>
      <w:r>
        <w:rPr>
          <w:rFonts w:hint="eastAsia" w:cs="Times New Roman" w:asciiTheme="minorEastAsia" w:hAnsiTheme="minorEastAsia" w:eastAsiaTheme="minorEastAsia"/>
          <w:b/>
          <w:bCs/>
          <w:color w:val="000000"/>
          <w:sz w:val="21"/>
          <w:szCs w:val="21"/>
          <w:lang w:val="en-US" w:eastAsia="zh-CN"/>
        </w:rPr>
        <w:t>具备优秀</w:t>
      </w:r>
      <w:r>
        <w:rPr>
          <w:rFonts w:hint="eastAsia" w:cs="Times New Roman" w:asciiTheme="minorEastAsia" w:hAnsiTheme="minorEastAsia" w:eastAsiaTheme="minorEastAsia"/>
          <w:b/>
          <w:bCs/>
          <w:color w:val="000000"/>
          <w:sz w:val="21"/>
          <w:szCs w:val="21"/>
        </w:rPr>
        <w:t>商业惊悚小说的所有元素，悬念丛生、角色生动</w:t>
      </w:r>
      <w:r>
        <w:rPr>
          <w:rFonts w:hint="eastAsia" w:cs="Times New Roman" w:asciiTheme="minorEastAsia" w:hAnsiTheme="minorEastAsia" w:eastAsiaTheme="minorEastAsia"/>
          <w:b/>
          <w:bCs/>
          <w:color w:val="000000"/>
          <w:sz w:val="21"/>
          <w:szCs w:val="21"/>
          <w:lang w:eastAsia="zh-CN"/>
        </w:rPr>
        <w:t>，</w:t>
      </w:r>
      <w:r>
        <w:rPr>
          <w:rFonts w:hint="eastAsia" w:cs="Times New Roman" w:asciiTheme="minorEastAsia" w:hAnsiTheme="minorEastAsia" w:eastAsiaTheme="minorEastAsia"/>
          <w:b/>
          <w:bCs/>
          <w:color w:val="000000"/>
          <w:sz w:val="21"/>
          <w:szCs w:val="21"/>
          <w:lang w:val="en-US" w:eastAsia="zh-CN"/>
        </w:rPr>
        <w:t>故事一波三折</w:t>
      </w:r>
      <w:r>
        <w:rPr>
          <w:rFonts w:hint="eastAsia" w:cs="Times New Roman" w:asciiTheme="minorEastAsia" w:hAnsiTheme="minorEastAsia" w:eastAsiaTheme="minorEastAsia"/>
          <w:b/>
          <w:bCs/>
          <w:color w:val="000000"/>
          <w:sz w:val="21"/>
          <w:szCs w:val="21"/>
        </w:rPr>
        <w:t>，让人欲罢不能。</w:t>
      </w:r>
    </w:p>
    <w:p>
      <w:pPr>
        <w:pStyle w:val="7"/>
        <w:shd w:val="clear" w:color="auto" w:fill="FFFFFF"/>
        <w:spacing w:before="0" w:beforeAutospacing="0" w:after="0" w:afterAutospacing="0"/>
        <w:ind w:firstLine="422" w:firstLineChars="200"/>
        <w:jc w:val="both"/>
        <w:rPr>
          <w:rFonts w:cs="Times New Roman" w:asciiTheme="minorEastAsia" w:hAnsiTheme="minorEastAsia" w:eastAsiaTheme="minorEastAsia"/>
          <w:b/>
          <w:bCs/>
          <w:color w:val="000000"/>
          <w:sz w:val="21"/>
          <w:szCs w:val="21"/>
        </w:rPr>
      </w:pPr>
    </w:p>
    <w:p>
      <w:pPr>
        <w:pStyle w:val="7"/>
        <w:shd w:val="clear" w:color="auto" w:fill="FFFFFF"/>
        <w:spacing w:before="0" w:beforeAutospacing="0" w:after="0" w:afterAutospacing="0"/>
        <w:ind w:firstLine="420" w:firstLineChars="200"/>
        <w:jc w:val="both"/>
        <w:rPr>
          <w:rFonts w:cs="Times New Roman" w:asciiTheme="minorEastAsia" w:hAnsiTheme="minorEastAsia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4</w:t>
      </w:r>
      <w:r>
        <w:rPr>
          <w:rFonts w:hint="eastAsia" w:cs="Times New Roman" w:asciiTheme="minorEastAsia" w:hAnsiTheme="minorEastAsia" w:eastAsiaTheme="minorEastAsia"/>
          <w:color w:val="000000"/>
          <w:sz w:val="21"/>
          <w:szCs w:val="21"/>
        </w:rPr>
        <w:t>月一个令人愉悦的夜晚，在伦敦东区翻新后的诺维斯剧院，电影界人士齐聚一堂，庆祝著名女演员辛西娅·西摩女爵士（</w:t>
      </w:r>
      <w:r>
        <w:rPr>
          <w:rFonts w:ascii="Times New Roman" w:hAnsi="Times New Roman" w:eastAsia="Microsoft YaHei UI" w:cs="Times New Roman"/>
          <w:color w:val="000000"/>
          <w:sz w:val="21"/>
          <w:szCs w:val="21"/>
        </w:rPr>
        <w:t>Dame Cynthia Seymour</w:t>
      </w:r>
      <w:r>
        <w:rPr>
          <w:rFonts w:hint="eastAsia" w:cs="Times New Roman" w:asciiTheme="minorEastAsia" w:hAnsiTheme="minorEastAsia" w:eastAsiaTheme="minorEastAsia"/>
          <w:color w:val="000000"/>
          <w:sz w:val="21"/>
          <w:szCs w:val="21"/>
        </w:rPr>
        <w:t>）漫长又成功的职业生涯。制片人、演员、导演、家人和朋友一起为这位英国最受尊敬的表演者之一庆祝。</w:t>
      </w:r>
      <w:r>
        <w:rPr>
          <w:rFonts w:hint="eastAsia" w:cs="Times New Roman" w:asciiTheme="minorEastAsia" w:hAnsiTheme="minorEastAsia" w:eastAsiaTheme="minorEastAsia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cs="Times New Roman" w:asciiTheme="minorEastAsia" w:hAnsiTheme="minorEastAsia" w:eastAsiaTheme="minorEastAsia"/>
          <w:color w:val="000000"/>
          <w:sz w:val="21"/>
          <w:szCs w:val="21"/>
        </w:rPr>
        <w:t>玛德琳·法默（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Madeleine Farmer</w:t>
      </w:r>
      <w:r>
        <w:rPr>
          <w:rFonts w:hint="eastAsia" w:cs="Times New Roman" w:asciiTheme="minorEastAsia" w:hAnsiTheme="minorEastAsia" w:eastAsiaTheme="minorEastAsia"/>
          <w:color w:val="000000"/>
          <w:sz w:val="21"/>
          <w:szCs w:val="21"/>
        </w:rPr>
        <w:t>），好莱坞片酬最高的女演员，辛西娅的密友</w:t>
      </w:r>
      <w:r>
        <w:rPr>
          <w:rFonts w:hint="eastAsia" w:cs="Times New Roman" w:asciiTheme="minorEastAsia" w:hAnsiTheme="minorEastAsia" w:eastAsiaTheme="minorEastAsia"/>
          <w:color w:val="000000"/>
          <w:sz w:val="21"/>
          <w:szCs w:val="21"/>
          <w:lang w:eastAsia="zh-CN"/>
        </w:rPr>
        <w:t>，</w:t>
      </w:r>
      <w:r>
        <w:rPr>
          <w:rFonts w:hint="eastAsia" w:cs="Times New Roman" w:asciiTheme="minorEastAsia" w:hAnsiTheme="minorEastAsia" w:eastAsiaTheme="minorEastAsia"/>
          <w:color w:val="000000"/>
          <w:sz w:val="21"/>
          <w:szCs w:val="21"/>
          <w:lang w:val="en-US" w:eastAsia="zh-CN"/>
        </w:rPr>
        <w:t>也在其中</w:t>
      </w:r>
      <w:r>
        <w:rPr>
          <w:rFonts w:hint="eastAsia" w:cs="Times New Roman" w:asciiTheme="minorEastAsia" w:hAnsiTheme="minorEastAsia" w:eastAsiaTheme="minorEastAsia"/>
          <w:color w:val="000000"/>
          <w:sz w:val="21"/>
          <w:szCs w:val="21"/>
        </w:rPr>
        <w:t>。</w:t>
      </w:r>
    </w:p>
    <w:p>
      <w:pPr>
        <w:pStyle w:val="7"/>
        <w:shd w:val="clear" w:color="auto" w:fill="FFFFFF"/>
        <w:spacing w:before="0" w:beforeAutospacing="0" w:after="0" w:afterAutospacing="0"/>
        <w:ind w:firstLine="420" w:firstLineChars="200"/>
        <w:jc w:val="both"/>
        <w:rPr>
          <w:rFonts w:ascii="Times New Roman" w:hAnsi="Times New Roman" w:eastAsia="Microsoft YaHei UI" w:cs="Times New Roman"/>
          <w:color w:val="000000"/>
          <w:sz w:val="21"/>
          <w:szCs w:val="21"/>
        </w:rPr>
      </w:pPr>
    </w:p>
    <w:p>
      <w:pPr>
        <w:pStyle w:val="7"/>
        <w:shd w:val="clear" w:color="auto" w:fill="FFFFFF"/>
        <w:spacing w:before="0" w:beforeAutospacing="0" w:after="0" w:afterAutospacing="0"/>
        <w:ind w:firstLine="420" w:firstLineChars="200"/>
        <w:jc w:val="both"/>
        <w:rPr>
          <w:rFonts w:cs="Times New Roman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color w:val="000000"/>
          <w:sz w:val="21"/>
          <w:szCs w:val="21"/>
        </w:rPr>
        <w:t>一切都很顺利，直到一群拿着枪的陌生人出现在舞台上。起初，观众以为这只是会场活动的一部分，直到</w:t>
      </w:r>
      <w:r>
        <w:rPr>
          <w:rFonts w:hint="eastAsia" w:cs="Times New Roman" w:asciiTheme="minorEastAsia" w:hAnsiTheme="minorEastAsia" w:eastAsiaTheme="minorEastAsia"/>
          <w:color w:val="000000"/>
          <w:sz w:val="21"/>
          <w:szCs w:val="21"/>
          <w:lang w:val="en-US" w:eastAsia="zh-CN"/>
        </w:rPr>
        <w:t>目睹</w:t>
      </w:r>
      <w:r>
        <w:rPr>
          <w:rFonts w:hint="eastAsia" w:cs="Times New Roman" w:asciiTheme="minorEastAsia" w:hAnsiTheme="minorEastAsia" w:eastAsiaTheme="minorEastAsia"/>
          <w:color w:val="000000"/>
          <w:sz w:val="21"/>
          <w:szCs w:val="21"/>
        </w:rPr>
        <w:t>一位客人被杀害，才意识到这不再是</w:t>
      </w:r>
      <w:r>
        <w:rPr>
          <w:rFonts w:hint="eastAsia" w:cs="Times New Roman" w:asciiTheme="minorEastAsia" w:hAnsiTheme="minorEastAsia" w:eastAsiaTheme="minorEastAsia"/>
          <w:color w:val="000000"/>
          <w:sz w:val="21"/>
          <w:szCs w:val="21"/>
          <w:lang w:val="en-US" w:eastAsia="zh-CN"/>
        </w:rPr>
        <w:t>欢乐场</w:t>
      </w:r>
      <w:r>
        <w:rPr>
          <w:rFonts w:hint="eastAsia" w:cs="Times New Roman" w:asciiTheme="minorEastAsia" w:hAnsiTheme="minorEastAsia" w:eastAsiaTheme="minorEastAsia"/>
          <w:color w:val="000000"/>
          <w:sz w:val="21"/>
          <w:szCs w:val="21"/>
        </w:rPr>
        <w:t>，而是一场围攻。</w:t>
      </w:r>
      <w:r>
        <w:rPr>
          <w:rFonts w:hint="eastAsia" w:cs="Times New Roman" w:asciiTheme="minorEastAsia" w:hAnsiTheme="minorEastAsia" w:eastAsiaTheme="minorEastAsia"/>
          <w:color w:val="000000"/>
          <w:sz w:val="21"/>
          <w:szCs w:val="21"/>
          <w:lang w:val="en-US" w:eastAsia="zh-CN"/>
        </w:rPr>
        <w:t>所有人都</w:t>
      </w:r>
      <w:r>
        <w:rPr>
          <w:rFonts w:hint="eastAsia" w:cs="Times New Roman" w:asciiTheme="minorEastAsia" w:hAnsiTheme="minorEastAsia" w:eastAsiaTheme="minorEastAsia"/>
          <w:color w:val="000000"/>
          <w:sz w:val="21"/>
          <w:szCs w:val="21"/>
        </w:rPr>
        <w:t>不再是尊贵的客人，而是人质。当晚，炸弹爆炸，造成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43</w:t>
      </w:r>
      <w:r>
        <w:rPr>
          <w:rFonts w:hint="eastAsia" w:cs="Times New Roman" w:asciiTheme="minorEastAsia" w:hAnsiTheme="minorEastAsia" w:eastAsiaTheme="minorEastAsia"/>
          <w:color w:val="000000"/>
          <w:sz w:val="21"/>
          <w:szCs w:val="21"/>
        </w:rPr>
        <w:t>人死亡。</w:t>
      </w:r>
    </w:p>
    <w:p>
      <w:pPr>
        <w:pStyle w:val="7"/>
        <w:shd w:val="clear" w:color="auto" w:fill="FFFFFF"/>
        <w:spacing w:before="0" w:beforeAutospacing="0" w:after="0" w:afterAutospacing="0"/>
        <w:ind w:firstLine="420" w:firstLineChars="200"/>
        <w:jc w:val="both"/>
        <w:rPr>
          <w:rFonts w:cs="Times New Roman" w:asciiTheme="minorEastAsia" w:hAnsiTheme="minorEastAsia" w:eastAsiaTheme="minorEastAsia"/>
          <w:color w:val="000000"/>
          <w:sz w:val="21"/>
          <w:szCs w:val="21"/>
        </w:rPr>
      </w:pPr>
    </w:p>
    <w:p>
      <w:pPr>
        <w:pStyle w:val="7"/>
        <w:shd w:val="clear" w:color="auto" w:fill="FFFFFF"/>
        <w:spacing w:before="0" w:beforeAutospacing="0" w:after="0" w:afterAutospacing="0"/>
        <w:ind w:firstLine="420" w:firstLineChars="200"/>
        <w:jc w:val="both"/>
        <w:rPr>
          <w:rFonts w:cs="Times New Roman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color w:val="000000"/>
          <w:sz w:val="21"/>
          <w:szCs w:val="21"/>
        </w:rPr>
        <w:t>一年多后，七名幸存的肇事者在伦敦中央刑事法庭接受审判，引起了媒体的强烈关注。</w:t>
      </w:r>
      <w:r>
        <w:rPr>
          <w:rFonts w:hint="eastAsia" w:cs="Times New Roman" w:asciiTheme="minorEastAsia" w:hAnsiTheme="minorEastAsia" w:eastAsiaTheme="minorEastAsia"/>
          <w:color w:val="000000"/>
          <w:sz w:val="21"/>
          <w:szCs w:val="21"/>
          <w:lang w:val="en-US" w:eastAsia="zh-CN"/>
        </w:rPr>
        <w:t>以</w:t>
      </w:r>
      <w:r>
        <w:rPr>
          <w:rFonts w:hint="eastAsia" w:cs="Times New Roman" w:asciiTheme="minorEastAsia" w:hAnsiTheme="minorEastAsia" w:eastAsiaTheme="minorEastAsia"/>
          <w:color w:val="000000"/>
          <w:sz w:val="21"/>
          <w:szCs w:val="21"/>
        </w:rPr>
        <w:t>帕特里克·奈（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Patrick Nye</w:t>
      </w:r>
      <w:r>
        <w:rPr>
          <w:rFonts w:hint="eastAsia" w:cs="Times New Roman" w:asciiTheme="minorEastAsia" w:hAnsiTheme="minorEastAsia" w:eastAsiaTheme="minorEastAsia"/>
          <w:color w:val="000000"/>
          <w:sz w:val="21"/>
          <w:szCs w:val="21"/>
        </w:rPr>
        <w:t>）</w:t>
      </w:r>
      <w:r>
        <w:rPr>
          <w:rFonts w:hint="eastAsia" w:cs="Times New Roman" w:asciiTheme="minorEastAsia" w:hAnsiTheme="minorEastAsia" w:eastAsiaTheme="minorEastAsia"/>
          <w:color w:val="000000"/>
          <w:sz w:val="21"/>
          <w:szCs w:val="21"/>
          <w:lang w:val="en-US" w:eastAsia="zh-CN"/>
        </w:rPr>
        <w:t>为首</w:t>
      </w:r>
      <w:r>
        <w:rPr>
          <w:rFonts w:hint="eastAsia" w:cs="Times New Roman" w:asciiTheme="minorEastAsia" w:hAnsiTheme="minorEastAsia" w:eastAsiaTheme="minorEastAsia"/>
          <w:color w:val="000000"/>
          <w:sz w:val="21"/>
          <w:szCs w:val="21"/>
        </w:rPr>
        <w:t>，肇事者对所犯下的暴行毫无歉意。玛德琳·法默</w:t>
      </w:r>
      <w:r>
        <w:rPr>
          <w:rFonts w:hint="eastAsia" w:cs="Times New Roman" w:asciiTheme="minorEastAsia" w:hAnsiTheme="minorEastAsia" w:eastAsiaTheme="minorEastAsia"/>
          <w:color w:val="000000"/>
          <w:sz w:val="21"/>
          <w:szCs w:val="21"/>
          <w:lang w:val="en-US" w:eastAsia="zh-CN"/>
        </w:rPr>
        <w:t>虽</w:t>
      </w:r>
      <w:r>
        <w:rPr>
          <w:rFonts w:hint="eastAsia" w:cs="Times New Roman" w:asciiTheme="minorEastAsia" w:hAnsiTheme="minorEastAsia" w:eastAsiaTheme="minorEastAsia"/>
          <w:color w:val="000000"/>
          <w:sz w:val="21"/>
          <w:szCs w:val="21"/>
        </w:rPr>
        <w:t>幸存，但容貌尽毁，一直远离聚光灯。其他一些幸存者每周在一家小咖啡馆见面一次，互相扶持，努力克服创伤，同时准备在法庭上提供证据。</w:t>
      </w:r>
    </w:p>
    <w:p>
      <w:pPr>
        <w:pStyle w:val="7"/>
        <w:shd w:val="clear" w:color="auto" w:fill="FFFFFF"/>
        <w:spacing w:before="0" w:beforeAutospacing="0" w:after="0" w:afterAutospacing="0"/>
        <w:ind w:firstLine="420" w:firstLineChars="200"/>
        <w:jc w:val="both"/>
        <w:rPr>
          <w:rFonts w:ascii="Times New Roman" w:hAnsi="Times New Roman" w:eastAsia="Microsoft YaHei UI" w:cs="Times New Roman"/>
          <w:color w:val="000000"/>
          <w:sz w:val="21"/>
          <w:szCs w:val="21"/>
        </w:rPr>
      </w:pPr>
    </w:p>
    <w:p>
      <w:pPr>
        <w:pStyle w:val="7"/>
        <w:shd w:val="clear" w:color="auto" w:fill="FFFFFF"/>
        <w:spacing w:before="0" w:beforeAutospacing="0" w:after="0" w:afterAutospacing="0"/>
        <w:ind w:firstLine="420" w:firstLineChars="200"/>
        <w:jc w:val="both"/>
        <w:rPr>
          <w:rFonts w:cs="Times New Roman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color w:val="000000"/>
          <w:sz w:val="21"/>
          <w:szCs w:val="21"/>
        </w:rPr>
        <w:t>伊芙（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Eve</w:t>
      </w:r>
      <w:r>
        <w:rPr>
          <w:rFonts w:hint="eastAsia" w:cs="Times New Roman" w:asciiTheme="minorEastAsia" w:hAnsiTheme="minorEastAsia" w:eastAsiaTheme="minorEastAsia"/>
          <w:color w:val="000000"/>
          <w:sz w:val="21"/>
          <w:szCs w:val="21"/>
        </w:rPr>
        <w:t>）是英国皇家检察署的新人，负责查证大规模调查中未使用的证据。这是她的例行工作，以便检察官确保有足够的理由将七人终生监禁。伊芙在废墟中偶然找到了一部神秘手机，似乎不属于任何受审的嫌疑人。看起来</w:t>
      </w:r>
      <w:r>
        <w:rPr>
          <w:rFonts w:hint="eastAsia" w:cs="Times New Roman" w:asciiTheme="minorEastAsia" w:hAnsiTheme="minorEastAsia" w:eastAsiaTheme="minorEastAsia"/>
          <w:color w:val="000000"/>
          <w:sz w:val="21"/>
          <w:szCs w:val="21"/>
          <w:lang w:eastAsia="zh-CN"/>
        </w:rPr>
        <w:t>，</w:t>
      </w:r>
      <w:bookmarkStart w:id="1" w:name="_GoBack"/>
      <w:bookmarkEnd w:id="1"/>
      <w:r>
        <w:rPr>
          <w:rFonts w:hint="eastAsia" w:cs="Times New Roman" w:asciiTheme="minorEastAsia" w:hAnsiTheme="minorEastAsia" w:eastAsiaTheme="minorEastAsia"/>
          <w:color w:val="000000"/>
          <w:sz w:val="21"/>
          <w:szCs w:val="21"/>
        </w:rPr>
        <w:t>那天晚上可能有第八个肇事者。</w:t>
      </w:r>
    </w:p>
    <w:p>
      <w:pPr>
        <w:pStyle w:val="7"/>
        <w:shd w:val="clear" w:color="auto" w:fill="FFFFFF"/>
        <w:spacing w:before="0" w:beforeAutospacing="0" w:after="0" w:afterAutospacing="0"/>
        <w:ind w:firstLine="420" w:firstLineChars="200"/>
        <w:jc w:val="both"/>
        <w:rPr>
          <w:rFonts w:cs="Times New Roman" w:asciiTheme="minorEastAsia" w:hAnsiTheme="minorEastAsia" w:eastAsiaTheme="minorEastAsia"/>
          <w:color w:val="000000"/>
          <w:sz w:val="21"/>
          <w:szCs w:val="21"/>
        </w:rPr>
      </w:pPr>
    </w:p>
    <w:p>
      <w:pPr>
        <w:pStyle w:val="7"/>
        <w:shd w:val="clear" w:color="auto" w:fill="FFFFFF"/>
        <w:spacing w:before="0" w:beforeAutospacing="0" w:after="0" w:afterAutospacing="0"/>
        <w:ind w:firstLine="420" w:firstLineChars="200"/>
        <w:jc w:val="both"/>
        <w:rPr>
          <w:rFonts w:cs="Times New Roman" w:asciiTheme="minorEastAsia" w:hAnsiTheme="minorEastAsia" w:eastAsiaTheme="minorEastAsia"/>
          <w:color w:val="000000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/>
          <w:sz w:val="21"/>
          <w:szCs w:val="21"/>
        </w:rPr>
        <w:t>整个审判悬而未决，幸存者们竭尽全力应对媒体的关注，伊芙正在争分夺秒地查明当晚发生的全部真相，并将所有责任人绳之以法。</w:t>
      </w:r>
    </w:p>
    <w:p>
      <w:pPr>
        <w:pStyle w:val="7"/>
        <w:shd w:val="clear" w:color="auto" w:fill="FFFFFF"/>
        <w:spacing w:before="0" w:beforeAutospacing="0" w:after="0" w:afterAutospacing="0" w:line="233" w:lineRule="atLeast"/>
        <w:jc w:val="both"/>
        <w:rPr>
          <w:rFonts w:ascii="Times New Roman" w:hAnsi="Times New Roman" w:eastAsia="Microsoft YaHei UI" w:cs="Times New Roman"/>
          <w:color w:val="000000"/>
          <w:sz w:val="21"/>
          <w:szCs w:val="21"/>
        </w:rPr>
      </w:pP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>
      <w:pPr>
        <w:widowControl/>
        <w:shd w:val="clear" w:color="auto" w:fill="FFFFFF"/>
        <w:rPr>
          <w:szCs w:val="21"/>
        </w:rPr>
      </w:pPr>
      <w:r>
        <w:rPr>
          <w:rFonts w:hint="eastAsia"/>
          <w:b/>
          <w:bCs/>
          <w:color w:val="000000"/>
          <w:kern w:val="0"/>
          <w:szCs w:val="21"/>
          <w:shd w:val="clear" w:color="auto" w:fill="FFFF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146050</wp:posOffset>
            </wp:positionV>
            <wp:extent cx="1036955" cy="1036955"/>
            <wp:effectExtent l="0" t="0" r="10795" b="10795"/>
            <wp:wrapSquare wrapText="bothSides"/>
            <wp:docPr id="2" name="图片 2" descr="ff7spvudiruf1j05sse2prphm1._SX841_CR0,0,841,84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f7spvudiruf1j05sse2prphm1._SX841_CR0,0,841,841_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ind w:firstLine="422" w:firstLineChars="200"/>
        <w:rPr>
          <w:rFonts w:ascii="宋体" w:hAnsi="宋体" w:cs="宋体"/>
          <w:kern w:val="0"/>
          <w:sz w:val="24"/>
        </w:rPr>
      </w:pPr>
      <w:r>
        <w:rPr>
          <w:rFonts w:hint="eastAsia"/>
          <w:b/>
          <w:bCs/>
          <w:color w:val="000000"/>
          <w:kern w:val="0"/>
          <w:szCs w:val="21"/>
          <w:shd w:val="clear" w:color="auto" w:fill="FFFFFF"/>
        </w:rPr>
        <w:t>罗宾·德尔维（Robyn Delvey）</w:t>
      </w:r>
      <w:r>
        <w:rPr>
          <w:rFonts w:hint="eastAsia"/>
          <w:color w:val="000000"/>
          <w:kern w:val="0"/>
          <w:szCs w:val="21"/>
          <w:shd w:val="clear" w:color="auto" w:fill="FFFFFF"/>
        </w:rPr>
        <w:t>是米歇尔·戴维斯</w:t>
      </w:r>
      <w:r>
        <w:rPr>
          <w:rFonts w:hint="eastAsia"/>
          <w:color w:val="000000"/>
          <w:kern w:val="0"/>
          <w:szCs w:val="21"/>
          <w:shd w:val="clear" w:color="auto" w:fill="FFFFFF"/>
          <w:lang w:eastAsia="zh-CN"/>
        </w:rPr>
        <w:t>（Michelle Davies）</w:t>
      </w:r>
      <w:r>
        <w:rPr>
          <w:rFonts w:hint="eastAsia"/>
          <w:color w:val="000000"/>
          <w:kern w:val="0"/>
          <w:szCs w:val="21"/>
          <w:shd w:val="clear" w:color="auto" w:fill="FFFFFF"/>
          <w:lang w:val="en-US" w:eastAsia="zh-CN"/>
        </w:rPr>
        <w:t>的笔名</w:t>
      </w:r>
      <w:r>
        <w:rPr>
          <w:rFonts w:hint="eastAsia"/>
          <w:color w:val="000000"/>
          <w:kern w:val="0"/>
          <w:szCs w:val="21"/>
          <w:shd w:val="clear" w:color="auto" w:fill="FFFFFF"/>
          <w:lang w:eastAsia="zh-CN"/>
        </w:rPr>
        <w:t>，</w:t>
      </w:r>
      <w:r>
        <w:rPr>
          <w:rFonts w:hint="eastAsia"/>
          <w:color w:val="000000"/>
          <w:kern w:val="0"/>
          <w:szCs w:val="21"/>
          <w:shd w:val="clear" w:color="auto" w:fill="FFFFFF"/>
          <w:lang w:val="en-US" w:eastAsia="zh-CN"/>
        </w:rPr>
        <w:t>曾</w:t>
      </w:r>
      <w:r>
        <w:rPr>
          <w:rFonts w:hint="eastAsia"/>
          <w:color w:val="000000"/>
          <w:kern w:val="0"/>
          <w:szCs w:val="21"/>
          <w:shd w:val="clear" w:color="auto" w:fill="FFFFFF"/>
        </w:rPr>
        <w:t>出版多部小说，为《红秀》（</w:t>
      </w:r>
      <w:r>
        <w:rPr>
          <w:rFonts w:hint="eastAsia"/>
          <w:i/>
          <w:iCs/>
          <w:color w:val="000000"/>
          <w:kern w:val="0"/>
          <w:szCs w:val="21"/>
          <w:shd w:val="clear" w:color="auto" w:fill="FFFFFF"/>
        </w:rPr>
        <w:t>Grazia</w:t>
      </w:r>
      <w:r>
        <w:rPr>
          <w:rFonts w:hint="eastAsia"/>
          <w:color w:val="000000"/>
          <w:kern w:val="0"/>
          <w:szCs w:val="21"/>
          <w:shd w:val="clear" w:color="auto" w:fill="FFFFFF"/>
        </w:rPr>
        <w:t>）和</w:t>
      </w:r>
      <w:r>
        <w:rPr>
          <w:rFonts w:hint="eastAsia"/>
          <w:i/>
          <w:iCs/>
          <w:color w:val="000000"/>
          <w:kern w:val="0"/>
          <w:szCs w:val="21"/>
          <w:shd w:val="clear" w:color="auto" w:fill="FFFFFF"/>
        </w:rPr>
        <w:t>Stylist</w:t>
      </w:r>
      <w:r>
        <w:rPr>
          <w:rFonts w:hint="eastAsia"/>
          <w:i w:val="0"/>
          <w:iCs w:val="0"/>
          <w:color w:val="000000"/>
          <w:kern w:val="0"/>
          <w:szCs w:val="21"/>
          <w:shd w:val="clear" w:color="auto" w:fill="FFFFFF"/>
          <w:lang w:val="en-US" w:eastAsia="zh-CN"/>
        </w:rPr>
        <w:t>等</w:t>
      </w:r>
      <w:r>
        <w:rPr>
          <w:rFonts w:hint="eastAsia"/>
          <w:color w:val="000000"/>
          <w:kern w:val="0"/>
          <w:szCs w:val="21"/>
          <w:shd w:val="clear" w:color="auto" w:fill="FFFFFF"/>
        </w:rPr>
        <w:t>英国杂志出版界一些最成功的品牌工作过。她接受过新闻业培训，曾在白金汉郡一家屡获殊荣的报社担任法庭记者，报道治安法官和刑事法庭的审判。</w:t>
      </w: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2"/>
          <w:rFonts w:hint="eastAsia"/>
          <w:b/>
          <w:szCs w:val="21"/>
        </w:rPr>
        <w:t>Righ</w:t>
      </w:r>
      <w:r>
        <w:rPr>
          <w:rStyle w:val="12"/>
          <w:b/>
          <w:szCs w:val="21"/>
        </w:rPr>
        <w:t>ts@nurnberg.com.cn</w:t>
      </w:r>
      <w:r>
        <w:rPr>
          <w:rStyle w:val="12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2"/>
          <w:szCs w:val="21"/>
        </w:rPr>
        <w:t>http://www.nurnberg.com.cn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2"/>
          <w:szCs w:val="21"/>
        </w:rPr>
        <w:t>http://www.nurnberg.com.cn/booklist_zh/list.aspx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2"/>
          <w:szCs w:val="21"/>
        </w:rPr>
        <w:t>http://www.nurnberg.com.cn/book/book.aspx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2"/>
          <w:szCs w:val="21"/>
        </w:rPr>
        <w:t>http://www.nurnberg.com.cn/video/video.aspx</w:t>
      </w:r>
      <w:r>
        <w:rPr>
          <w:rStyle w:val="12"/>
          <w:szCs w:val="21"/>
        </w:rPr>
        <w:fldChar w:fldCharType="end"/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2"/>
          <w:szCs w:val="21"/>
        </w:rPr>
        <w:t>http://site.douban.com/110577/</w:t>
      </w:r>
      <w:r>
        <w:rPr>
          <w:rStyle w:val="12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</w:rPr>
      </w:pPr>
      <w:r>
        <w:rPr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252730</wp:posOffset>
            </wp:positionV>
            <wp:extent cx="671195" cy="728980"/>
            <wp:effectExtent l="0" t="0" r="14605" b="13970"/>
            <wp:wrapSquare wrapText="bothSides"/>
            <wp:docPr id="5" name="图片 5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Cs w:val="21"/>
        </w:rPr>
        <w:t>微信订阅号：ANABJ2002</w:t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2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eastAsia="方正姚体"/>
      </w:rPr>
    </w:pPr>
  </w:p>
  <w:p>
    <w:pPr>
      <w:pStyle w:val="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7134B"/>
    <w:rsid w:val="00085DF5"/>
    <w:rsid w:val="000911ED"/>
    <w:rsid w:val="000A4C46"/>
    <w:rsid w:val="000C4196"/>
    <w:rsid w:val="000D0507"/>
    <w:rsid w:val="000E2488"/>
    <w:rsid w:val="000E6D3C"/>
    <w:rsid w:val="000E6F39"/>
    <w:rsid w:val="00122107"/>
    <w:rsid w:val="001616BB"/>
    <w:rsid w:val="0016298B"/>
    <w:rsid w:val="001909FF"/>
    <w:rsid w:val="00195A1E"/>
    <w:rsid w:val="001B6847"/>
    <w:rsid w:val="001C5E34"/>
    <w:rsid w:val="0020740A"/>
    <w:rsid w:val="002258FA"/>
    <w:rsid w:val="0025565C"/>
    <w:rsid w:val="002565E2"/>
    <w:rsid w:val="0025788A"/>
    <w:rsid w:val="00277DA9"/>
    <w:rsid w:val="00283CA5"/>
    <w:rsid w:val="002A2F14"/>
    <w:rsid w:val="002A5D34"/>
    <w:rsid w:val="002B034A"/>
    <w:rsid w:val="002B69B5"/>
    <w:rsid w:val="002C18CF"/>
    <w:rsid w:val="002C479E"/>
    <w:rsid w:val="002D01D3"/>
    <w:rsid w:val="002D023D"/>
    <w:rsid w:val="002E289E"/>
    <w:rsid w:val="002E42E8"/>
    <w:rsid w:val="002E572B"/>
    <w:rsid w:val="002F2102"/>
    <w:rsid w:val="00314459"/>
    <w:rsid w:val="00385042"/>
    <w:rsid w:val="003A5E62"/>
    <w:rsid w:val="003A5F87"/>
    <w:rsid w:val="003B2887"/>
    <w:rsid w:val="003C1DC7"/>
    <w:rsid w:val="003C3AB8"/>
    <w:rsid w:val="003C4F33"/>
    <w:rsid w:val="00403389"/>
    <w:rsid w:val="004119B3"/>
    <w:rsid w:val="00443571"/>
    <w:rsid w:val="0044391E"/>
    <w:rsid w:val="00491E23"/>
    <w:rsid w:val="004A5FFD"/>
    <w:rsid w:val="004B0A01"/>
    <w:rsid w:val="004E2848"/>
    <w:rsid w:val="004F057E"/>
    <w:rsid w:val="00501905"/>
    <w:rsid w:val="005110CB"/>
    <w:rsid w:val="00523DF7"/>
    <w:rsid w:val="00553F0F"/>
    <w:rsid w:val="0057059D"/>
    <w:rsid w:val="00595A64"/>
    <w:rsid w:val="005C3F24"/>
    <w:rsid w:val="005D31FF"/>
    <w:rsid w:val="006330BC"/>
    <w:rsid w:val="00637DA7"/>
    <w:rsid w:val="00660E38"/>
    <w:rsid w:val="00672205"/>
    <w:rsid w:val="00693B17"/>
    <w:rsid w:val="006B4DBE"/>
    <w:rsid w:val="006C0968"/>
    <w:rsid w:val="006C3BFE"/>
    <w:rsid w:val="006D2D0A"/>
    <w:rsid w:val="006F544B"/>
    <w:rsid w:val="00702E0E"/>
    <w:rsid w:val="007266C6"/>
    <w:rsid w:val="00757985"/>
    <w:rsid w:val="007674C6"/>
    <w:rsid w:val="007A2465"/>
    <w:rsid w:val="007A715F"/>
    <w:rsid w:val="007B644F"/>
    <w:rsid w:val="007B65FA"/>
    <w:rsid w:val="007C4665"/>
    <w:rsid w:val="007D2630"/>
    <w:rsid w:val="007D53F3"/>
    <w:rsid w:val="007E4F76"/>
    <w:rsid w:val="00815588"/>
    <w:rsid w:val="008216B5"/>
    <w:rsid w:val="008249F3"/>
    <w:rsid w:val="00850886"/>
    <w:rsid w:val="00886A6F"/>
    <w:rsid w:val="008C6F1C"/>
    <w:rsid w:val="008D4F49"/>
    <w:rsid w:val="008D56A8"/>
    <w:rsid w:val="00921FAC"/>
    <w:rsid w:val="009221C6"/>
    <w:rsid w:val="00936274"/>
    <w:rsid w:val="009452AB"/>
    <w:rsid w:val="00947857"/>
    <w:rsid w:val="00956D34"/>
    <w:rsid w:val="0097639B"/>
    <w:rsid w:val="00982A77"/>
    <w:rsid w:val="0098379A"/>
    <w:rsid w:val="009D73C2"/>
    <w:rsid w:val="00A21247"/>
    <w:rsid w:val="00A300AD"/>
    <w:rsid w:val="00A460DB"/>
    <w:rsid w:val="00A507B9"/>
    <w:rsid w:val="00A747C6"/>
    <w:rsid w:val="00A85B48"/>
    <w:rsid w:val="00AB14EF"/>
    <w:rsid w:val="00AD7F6A"/>
    <w:rsid w:val="00AF0AB9"/>
    <w:rsid w:val="00B21FE0"/>
    <w:rsid w:val="00B30FF6"/>
    <w:rsid w:val="00B36A27"/>
    <w:rsid w:val="00B656B7"/>
    <w:rsid w:val="00BC7BE2"/>
    <w:rsid w:val="00BD0E22"/>
    <w:rsid w:val="00C23027"/>
    <w:rsid w:val="00C710F6"/>
    <w:rsid w:val="00C8557C"/>
    <w:rsid w:val="00C86C59"/>
    <w:rsid w:val="00CA184C"/>
    <w:rsid w:val="00CB7F3A"/>
    <w:rsid w:val="00CC1AFE"/>
    <w:rsid w:val="00CF41C4"/>
    <w:rsid w:val="00D33197"/>
    <w:rsid w:val="00D72CBF"/>
    <w:rsid w:val="00D81694"/>
    <w:rsid w:val="00D95763"/>
    <w:rsid w:val="00DA2DB7"/>
    <w:rsid w:val="00DB5000"/>
    <w:rsid w:val="00DB768E"/>
    <w:rsid w:val="00DD21C2"/>
    <w:rsid w:val="00DD30D6"/>
    <w:rsid w:val="00DE1EE4"/>
    <w:rsid w:val="00DE2DA4"/>
    <w:rsid w:val="00E32A0C"/>
    <w:rsid w:val="00E4112F"/>
    <w:rsid w:val="00E8407F"/>
    <w:rsid w:val="00E8521B"/>
    <w:rsid w:val="00EA7092"/>
    <w:rsid w:val="00EB457E"/>
    <w:rsid w:val="00ED0E2A"/>
    <w:rsid w:val="00ED39D5"/>
    <w:rsid w:val="00F12B3D"/>
    <w:rsid w:val="00F70315"/>
    <w:rsid w:val="00F725C7"/>
    <w:rsid w:val="00F955E0"/>
    <w:rsid w:val="00FA4A34"/>
    <w:rsid w:val="00FB0BD3"/>
    <w:rsid w:val="00FC1F77"/>
    <w:rsid w:val="00FF13CD"/>
    <w:rsid w:val="016015F7"/>
    <w:rsid w:val="02A47361"/>
    <w:rsid w:val="05EC6CE9"/>
    <w:rsid w:val="06C510AB"/>
    <w:rsid w:val="08337083"/>
    <w:rsid w:val="084F532E"/>
    <w:rsid w:val="098F153E"/>
    <w:rsid w:val="0E080CD7"/>
    <w:rsid w:val="0FB33CD1"/>
    <w:rsid w:val="1247574E"/>
    <w:rsid w:val="14162C01"/>
    <w:rsid w:val="152F249C"/>
    <w:rsid w:val="158043D2"/>
    <w:rsid w:val="1A7B3EF4"/>
    <w:rsid w:val="1B014DDE"/>
    <w:rsid w:val="1CA11007"/>
    <w:rsid w:val="1DC470DD"/>
    <w:rsid w:val="25FC6460"/>
    <w:rsid w:val="2D0815F7"/>
    <w:rsid w:val="30600B5F"/>
    <w:rsid w:val="3ADB02CD"/>
    <w:rsid w:val="3DD00B62"/>
    <w:rsid w:val="3E1374D4"/>
    <w:rsid w:val="40D059F1"/>
    <w:rsid w:val="43CD51C7"/>
    <w:rsid w:val="44095051"/>
    <w:rsid w:val="56127BA8"/>
    <w:rsid w:val="577F312F"/>
    <w:rsid w:val="5D4B165F"/>
    <w:rsid w:val="61146955"/>
    <w:rsid w:val="636935A6"/>
    <w:rsid w:val="6E1206A1"/>
    <w:rsid w:val="6F8D1E57"/>
    <w:rsid w:val="719636FB"/>
    <w:rsid w:val="7505284F"/>
    <w:rsid w:val="79F72FA5"/>
    <w:rsid w:val="7E32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qFormat/>
    <w:uiPriority w:val="0"/>
    <w:rPr>
      <w:color w:val="800080"/>
      <w:u w:val="single"/>
    </w:rPr>
  </w:style>
  <w:style w:type="character" w:styleId="11">
    <w:name w:val="Emphasis"/>
    <w:qFormat/>
    <w:uiPriority w:val="0"/>
    <w:rPr>
      <w:i/>
      <w:iCs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282</Words>
  <Characters>1608</Characters>
  <Lines>13</Lines>
  <Paragraphs>3</Paragraphs>
  <TotalTime>14</TotalTime>
  <ScaleCrop>false</ScaleCrop>
  <LinksUpToDate>false</LinksUpToDate>
  <CharactersWithSpaces>1887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2023-10-05T07:51:00Z</dcterms:created>
  <dc:creator>Image</dc:creator>
  <cp:lastModifiedBy>堀  达</cp:lastModifiedBy>
  <cp:lastPrinted>2004-04-23T07:06:00Z</cp:lastPrinted>
  <dcterms:modified xsi:type="dcterms:W3CDTF">2023-10-13T05:47:02Z</dcterms:modified>
  <dc:title>新 书 推 荐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9A3CF3AF163345BBB38B02C771A6F066_13</vt:lpwstr>
  </property>
</Properties>
</file>