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szCs w:val="21"/>
        </w:rPr>
      </w:pPr>
      <w:r>
        <w:drawing>
          <wp:anchor distT="0" distB="0" distL="114300" distR="114300" simplePos="0" relativeHeight="251660288" behindDoc="0" locked="0" layoutInCell="1" allowOverlap="1">
            <wp:simplePos x="0" y="0"/>
            <wp:positionH relativeFrom="column">
              <wp:posOffset>4285615</wp:posOffset>
            </wp:positionH>
            <wp:positionV relativeFrom="paragraph">
              <wp:posOffset>55880</wp:posOffset>
            </wp:positionV>
            <wp:extent cx="1167130" cy="1727835"/>
            <wp:effectExtent l="0" t="0" r="0" b="5715"/>
            <wp:wrapSquare wrapText="bothSides"/>
            <wp:docPr id="87141156" name="图片 8714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41156" name="图片 8714115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67130" cy="1727835"/>
                    </a:xfrm>
                    <a:prstGeom prst="rect">
                      <a:avLst/>
                    </a:prstGeom>
                  </pic:spPr>
                </pic:pic>
              </a:graphicData>
            </a:graphic>
          </wp:anchor>
        </w:drawing>
      </w:r>
      <w:r>
        <w:rPr>
          <w:b/>
          <w:bCs/>
          <w:color w:val="000000"/>
          <w:szCs w:val="21"/>
        </w:rPr>
        <w:t>中文书名：</w:t>
      </w:r>
      <w:bookmarkStart w:id="0" w:name="_Hlt89834866"/>
      <w:bookmarkEnd w:id="0"/>
      <w:bookmarkStart w:id="1" w:name="_Hlk148048450"/>
      <w:r>
        <w:rPr>
          <w:rFonts w:hint="eastAsia"/>
          <w:b/>
          <w:bCs/>
          <w:color w:val="000000"/>
          <w:szCs w:val="21"/>
        </w:rPr>
        <w:t>《男人</w:t>
      </w:r>
      <w:r>
        <w:rPr>
          <w:rFonts w:hint="eastAsia"/>
          <w:b/>
          <w:bCs/>
          <w:color w:val="000000"/>
          <w:szCs w:val="21"/>
          <w:lang w:val="en-US" w:eastAsia="zh-CN"/>
        </w:rPr>
        <w:t>们</w:t>
      </w:r>
      <w:bookmarkStart w:id="2" w:name="_GoBack"/>
      <w:bookmarkEnd w:id="2"/>
      <w:r>
        <w:rPr>
          <w:rFonts w:hint="eastAsia"/>
          <w:b/>
          <w:bCs/>
          <w:color w:val="000000"/>
          <w:szCs w:val="21"/>
          <w:lang w:val="en-US" w:eastAsia="zh-CN"/>
        </w:rPr>
        <w:t>喊她</w:t>
      </w:r>
      <w:r>
        <w:rPr>
          <w:rFonts w:hint="eastAsia"/>
          <w:b/>
          <w:bCs/>
          <w:color w:val="000000"/>
          <w:szCs w:val="21"/>
        </w:rPr>
        <w:t>疯子》</w:t>
      </w:r>
      <w:bookmarkEnd w:id="1"/>
    </w:p>
    <w:p>
      <w:pPr>
        <w:tabs>
          <w:tab w:val="left" w:pos="341"/>
          <w:tab w:val="left" w:pos="5235"/>
        </w:tabs>
        <w:spacing w:line="280" w:lineRule="exact"/>
        <w:rPr>
          <w:b/>
          <w:i/>
          <w:color w:val="000000"/>
          <w:szCs w:val="21"/>
        </w:rPr>
      </w:pPr>
      <w:r>
        <w:rPr>
          <w:b/>
          <w:bCs/>
          <w:color w:val="000000"/>
          <w:szCs w:val="21"/>
        </w:rPr>
        <w:t>英文书名：</w:t>
      </w:r>
      <w:r>
        <w:rPr>
          <w:b/>
          <w:color w:val="000000"/>
          <w:szCs w:val="21"/>
        </w:rPr>
        <w:t>MAN HAVE CALLED HER CRAZY</w:t>
      </w:r>
    </w:p>
    <w:p>
      <w:pPr>
        <w:tabs>
          <w:tab w:val="left" w:pos="341"/>
          <w:tab w:val="left" w:pos="5235"/>
        </w:tabs>
        <w:spacing w:line="280" w:lineRule="exact"/>
        <w:rPr>
          <w:b/>
          <w:bCs/>
          <w:color w:val="000000"/>
          <w:szCs w:val="21"/>
        </w:rPr>
      </w:pPr>
      <w:r>
        <w:rPr>
          <w:b/>
          <w:bCs/>
          <w:color w:val="000000"/>
          <w:szCs w:val="21"/>
        </w:rPr>
        <w:t>作    者：A</w:t>
      </w:r>
      <w:r>
        <w:rPr>
          <w:rFonts w:hint="eastAsia"/>
          <w:b/>
          <w:bCs/>
          <w:color w:val="000000"/>
          <w:szCs w:val="21"/>
        </w:rPr>
        <w:t>nna</w:t>
      </w:r>
      <w:r>
        <w:rPr>
          <w:b/>
          <w:bCs/>
          <w:color w:val="000000"/>
          <w:szCs w:val="21"/>
        </w:rPr>
        <w:t xml:space="preserve"> Ma</w:t>
      </w:r>
      <w:r>
        <w:rPr>
          <w:rFonts w:hint="eastAsia"/>
          <w:b/>
          <w:bCs/>
          <w:color w:val="000000"/>
          <w:szCs w:val="21"/>
        </w:rPr>
        <w:t>rie</w:t>
      </w:r>
      <w:r>
        <w:rPr>
          <w:b/>
          <w:bCs/>
          <w:color w:val="000000"/>
          <w:szCs w:val="21"/>
        </w:rPr>
        <w:t xml:space="preserve"> T</w:t>
      </w:r>
      <w:r>
        <w:rPr>
          <w:rFonts w:hint="eastAsia"/>
          <w:b/>
          <w:bCs/>
          <w:color w:val="000000"/>
          <w:szCs w:val="21"/>
        </w:rPr>
        <w:t>ender</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spacing w:line="280" w:lineRule="exact"/>
        <w:rPr>
          <w:rFonts w:hint="default" w:eastAsia="宋体"/>
          <w:b/>
          <w:bCs/>
          <w:color w:val="000000"/>
          <w:szCs w:val="21"/>
          <w:lang w:val="en-US" w:eastAsia="zh-CN"/>
        </w:rPr>
      </w:pPr>
      <w:r>
        <w:rPr>
          <w:b/>
          <w:bCs/>
          <w:color w:val="000000"/>
          <w:szCs w:val="21"/>
        </w:rPr>
        <w:t>出 版 社：</w:t>
      </w:r>
      <w:r>
        <w:rPr>
          <w:rFonts w:hint="eastAsia"/>
          <w:b/>
          <w:bCs/>
          <w:color w:val="000000"/>
          <w:szCs w:val="21"/>
        </w:rPr>
        <w:t>S</w:t>
      </w:r>
      <w:r>
        <w:rPr>
          <w:b/>
          <w:bCs/>
          <w:color w:val="000000"/>
          <w:szCs w:val="21"/>
        </w:rPr>
        <w:t>imon &amp; Schuster</w:t>
      </w:r>
      <w:r>
        <w:rPr>
          <w:rFonts w:hint="eastAsia"/>
          <w:b/>
          <w:bCs/>
          <w:color w:val="000000"/>
          <w:szCs w:val="21"/>
          <w:lang w:val="en-US" w:eastAsia="zh-CN"/>
        </w:rPr>
        <w:t>/HCI</w:t>
      </w:r>
    </w:p>
    <w:p>
      <w:pPr>
        <w:tabs>
          <w:tab w:val="left" w:pos="341"/>
          <w:tab w:val="left" w:pos="5235"/>
        </w:tabs>
        <w:spacing w:line="280" w:lineRule="exact"/>
        <w:rPr>
          <w:b/>
          <w:bCs/>
          <w:color w:val="000000"/>
          <w:szCs w:val="21"/>
        </w:rPr>
      </w:pPr>
      <w:r>
        <w:rPr>
          <w:b/>
          <w:bCs/>
          <w:color w:val="000000"/>
          <w:szCs w:val="21"/>
        </w:rPr>
        <w:t>代理公司：ANA</w:t>
      </w:r>
      <w:r>
        <w:rPr>
          <w:rFonts w:hint="eastAsia"/>
          <w:b/>
          <w:bCs/>
          <w:color w:val="000000"/>
          <w:szCs w:val="21"/>
        </w:rPr>
        <w:t>/</w:t>
      </w:r>
      <w:r>
        <w:rPr>
          <w:b/>
          <w:bCs/>
          <w:color w:val="000000"/>
          <w:szCs w:val="21"/>
        </w:rPr>
        <w:t>L</w:t>
      </w:r>
      <w:r>
        <w:rPr>
          <w:rFonts w:hint="eastAsia"/>
          <w:b/>
          <w:bCs/>
          <w:color w:val="000000"/>
          <w:szCs w:val="21"/>
        </w:rPr>
        <w:t>auren</w:t>
      </w:r>
    </w:p>
    <w:p>
      <w:pPr>
        <w:tabs>
          <w:tab w:val="left" w:pos="341"/>
          <w:tab w:val="left" w:pos="5235"/>
        </w:tabs>
        <w:spacing w:line="280" w:lineRule="exact"/>
        <w:rPr>
          <w:b/>
          <w:bCs/>
          <w:color w:val="000000"/>
          <w:szCs w:val="21"/>
        </w:rPr>
      </w:pPr>
      <w:r>
        <w:rPr>
          <w:b/>
          <w:bCs/>
          <w:color w:val="000000"/>
          <w:szCs w:val="21"/>
        </w:rPr>
        <w:t>页    数</w:t>
      </w:r>
      <w:r>
        <w:rPr>
          <w:rFonts w:hint="eastAsia"/>
          <w:b/>
          <w:bCs/>
          <w:color w:val="000000"/>
          <w:szCs w:val="21"/>
        </w:rPr>
        <w:t>：288页</w:t>
      </w:r>
    </w:p>
    <w:p>
      <w:pPr>
        <w:tabs>
          <w:tab w:val="left" w:pos="341"/>
          <w:tab w:val="left" w:pos="5235"/>
        </w:tabs>
        <w:spacing w:line="280" w:lineRule="exact"/>
        <w:rPr>
          <w:b/>
          <w:bCs/>
          <w:color w:val="000000"/>
          <w:szCs w:val="21"/>
        </w:rPr>
      </w:pPr>
      <w:r>
        <w:rPr>
          <w:b/>
          <w:bCs/>
          <w:color w:val="000000"/>
          <w:szCs w:val="21"/>
        </w:rPr>
        <w:t>出版时间：</w:t>
      </w:r>
      <w:r>
        <w:rPr>
          <w:rFonts w:hint="eastAsia"/>
          <w:b/>
          <w:bCs/>
          <w:color w:val="000000"/>
          <w:szCs w:val="21"/>
        </w:rPr>
        <w:t>2024</w:t>
      </w:r>
      <w:r>
        <w:rPr>
          <w:b/>
          <w:bCs/>
          <w:color w:val="000000"/>
          <w:szCs w:val="21"/>
        </w:rPr>
        <w:t>年</w:t>
      </w:r>
      <w:r>
        <w:rPr>
          <w:rFonts w:hint="eastAsia"/>
          <w:b/>
          <w:bCs/>
          <w:color w:val="000000"/>
          <w:szCs w:val="21"/>
        </w:rPr>
        <w:t>8月</w:t>
      </w:r>
    </w:p>
    <w:p>
      <w:pPr>
        <w:spacing w:line="280" w:lineRule="exact"/>
        <w:rPr>
          <w:b/>
          <w:bCs/>
          <w:color w:val="000000"/>
        </w:rPr>
      </w:pPr>
      <w:r>
        <w:rPr>
          <w:b/>
          <w:bCs/>
          <w:color w:val="000000"/>
        </w:rPr>
        <w:t>代理地区：中国大陆、台湾</w:t>
      </w:r>
    </w:p>
    <w:p>
      <w:pPr>
        <w:tabs>
          <w:tab w:val="left" w:pos="341"/>
          <w:tab w:val="left" w:pos="5235"/>
        </w:tabs>
        <w:spacing w:line="280" w:lineRule="exact"/>
        <w:rPr>
          <w:b/>
          <w:bCs/>
          <w:color w:val="000000"/>
          <w:szCs w:val="21"/>
        </w:rPr>
      </w:pPr>
      <w:r>
        <w:rPr>
          <w:b/>
          <w:bCs/>
          <w:color w:val="000000"/>
          <w:szCs w:val="21"/>
        </w:rPr>
        <w:t>审读资料：电子稿</w:t>
      </w:r>
    </w:p>
    <w:p>
      <w:pPr>
        <w:tabs>
          <w:tab w:val="left" w:pos="341"/>
          <w:tab w:val="left" w:pos="5235"/>
        </w:tabs>
        <w:spacing w:line="280" w:lineRule="exact"/>
        <w:rPr>
          <w:rFonts w:hint="default" w:eastAsia="宋体"/>
          <w:b/>
          <w:bCs/>
          <w:szCs w:val="21"/>
          <w:lang w:val="en-US" w:eastAsia="zh-CN"/>
        </w:rPr>
      </w:pPr>
      <w:r>
        <w:rPr>
          <w:b/>
          <w:bCs/>
          <w:szCs w:val="21"/>
        </w:rPr>
        <w:t>类    型：</w:t>
      </w:r>
      <w:r>
        <w:rPr>
          <w:rFonts w:hint="eastAsia"/>
          <w:b/>
          <w:bCs/>
          <w:szCs w:val="21"/>
          <w:lang w:val="en-US" w:eastAsia="zh-CN"/>
        </w:rPr>
        <w:t>传记回忆录</w:t>
      </w:r>
    </w:p>
    <w:p>
      <w:pPr>
        <w:spacing w:line="280" w:lineRule="exact"/>
        <w:jc w:val="center"/>
        <w:rPr>
          <w:b/>
          <w:bCs/>
          <w:color w:val="2F5597" w:themeColor="accent5" w:themeShade="BF"/>
        </w:rPr>
      </w:pPr>
    </w:p>
    <w:p>
      <w:pPr>
        <w:spacing w:line="280" w:lineRule="exact"/>
        <w:jc w:val="center"/>
        <w:rPr>
          <w:rFonts w:hint="eastAsia"/>
          <w:b/>
          <w:bCs/>
          <w:color w:val="2F5597" w:themeColor="accent5" w:themeShade="BF"/>
        </w:rPr>
      </w:pPr>
      <w:r>
        <w:rPr>
          <w:rFonts w:hint="eastAsia"/>
          <w:b/>
          <w:bCs/>
          <w:color w:val="2F5597" w:themeColor="accent5" w:themeShade="BF"/>
        </w:rPr>
        <w:t>广受欢迎的多栖艺术家令人惊叹、引人入胜的回忆录</w:t>
      </w:r>
    </w:p>
    <w:p>
      <w:pPr>
        <w:spacing w:line="280" w:lineRule="exact"/>
        <w:jc w:val="center"/>
        <w:rPr>
          <w:b/>
          <w:bCs/>
          <w:color w:val="2F5597" w:themeColor="accent5" w:themeShade="BF"/>
        </w:rPr>
      </w:pPr>
      <w:r>
        <w:rPr>
          <w:rFonts w:hint="eastAsia"/>
          <w:b/>
          <w:bCs/>
          <w:color w:val="2F5597" w:themeColor="accent5" w:themeShade="BF"/>
        </w:rPr>
        <w:t>她自愿在精神病院的短暂停留</w:t>
      </w:r>
    </w:p>
    <w:p>
      <w:pPr>
        <w:spacing w:line="280" w:lineRule="exact"/>
        <w:jc w:val="center"/>
        <w:rPr>
          <w:b/>
          <w:bCs/>
          <w:color w:val="2F5597" w:themeColor="accent5" w:themeShade="BF"/>
        </w:rPr>
      </w:pPr>
      <w:r>
        <w:rPr>
          <w:rFonts w:hint="eastAsia"/>
          <w:b/>
          <w:bCs/>
          <w:color w:val="2F5597" w:themeColor="accent5" w:themeShade="BF"/>
        </w:rPr>
        <w:t>探讨了21世纪女性所面临的不合理期望和压力</w:t>
      </w:r>
    </w:p>
    <w:p>
      <w:pPr>
        <w:spacing w:line="280" w:lineRule="exact"/>
        <w:rPr>
          <w:b/>
          <w:bCs/>
          <w:color w:val="2F5597" w:themeColor="accent5" w:themeShade="BF"/>
        </w:rPr>
      </w:pPr>
    </w:p>
    <w:p>
      <w:pPr>
        <w:spacing w:line="280" w:lineRule="exact"/>
        <w:rPr>
          <w:b/>
          <w:bCs/>
          <w:color w:val="000000"/>
        </w:rPr>
      </w:pPr>
      <w:r>
        <w:rPr>
          <w:b/>
          <w:bCs/>
          <w:color w:val="000000"/>
        </w:rPr>
        <w:t>内容简介：</w:t>
      </w:r>
    </w:p>
    <w:p>
      <w:pPr>
        <w:spacing w:line="280" w:lineRule="exact"/>
        <w:ind w:firstLine="420" w:firstLineChars="200"/>
        <w:rPr>
          <w:color w:val="000000"/>
        </w:rPr>
      </w:pPr>
    </w:p>
    <w:p>
      <w:pPr>
        <w:spacing w:line="280" w:lineRule="exact"/>
        <w:ind w:firstLine="420" w:firstLineChars="200"/>
        <w:rPr>
          <w:color w:val="000000"/>
        </w:rPr>
      </w:pPr>
      <w:r>
        <w:rPr>
          <w:rFonts w:hint="eastAsia"/>
          <w:color w:val="000000"/>
        </w:rPr>
        <w:t>2021年初，粉丝众多的多媒体艺术家安娜·玛丽·滕德勒（Anna Marie Tendler）因</w:t>
      </w:r>
      <w:r>
        <w:rPr>
          <w:rFonts w:hint="eastAsia"/>
          <w:color w:val="000000"/>
          <w:lang w:val="en-US" w:eastAsia="zh-CN"/>
        </w:rPr>
        <w:t>持续数月的</w:t>
      </w:r>
      <w:r>
        <w:rPr>
          <w:rFonts w:hint="eastAsia"/>
          <w:color w:val="000000"/>
        </w:rPr>
        <w:t>焦虑和自残</w:t>
      </w:r>
      <w:r>
        <w:rPr>
          <w:rFonts w:hint="eastAsia"/>
          <w:color w:val="000000"/>
          <w:lang w:val="en-US" w:eastAsia="zh-CN"/>
        </w:rPr>
        <w:t>行为</w:t>
      </w:r>
      <w:r>
        <w:rPr>
          <w:rFonts w:hint="eastAsia"/>
          <w:color w:val="000000"/>
        </w:rPr>
        <w:t>住进了精神病院</w:t>
      </w:r>
      <w:r>
        <w:rPr>
          <w:rFonts w:hint="eastAsia"/>
          <w:color w:val="000000"/>
          <w:lang w:eastAsia="zh-CN"/>
        </w:rPr>
        <w:t>。</w:t>
      </w:r>
      <w:r>
        <w:rPr>
          <w:rFonts w:hint="eastAsia"/>
          <w:color w:val="000000"/>
        </w:rPr>
        <w:t>将近两周的时间里，她参加了无数次治疗，接受了无数次心理测试（名字很玄乎，比如NEO五因素人格量表）。她与其他病友建立了联系，</w:t>
      </w:r>
      <w:r>
        <w:rPr>
          <w:rFonts w:hint="eastAsia"/>
          <w:color w:val="000000"/>
          <w:lang w:val="en-US" w:eastAsia="zh-CN"/>
        </w:rPr>
        <w:t>心理状态</w:t>
      </w:r>
      <w:r>
        <w:rPr>
          <w:rFonts w:hint="eastAsia"/>
          <w:color w:val="000000"/>
        </w:rPr>
        <w:t>取得了突破性进展</w:t>
      </w:r>
      <w:r>
        <w:rPr>
          <w:rFonts w:hint="eastAsia"/>
          <w:color w:val="000000"/>
          <w:lang w:eastAsia="zh-CN"/>
        </w:rPr>
        <w:t>，</w:t>
      </w:r>
      <w:r>
        <w:rPr>
          <w:rFonts w:hint="eastAsia"/>
          <w:color w:val="000000"/>
        </w:rPr>
        <w:t>例如，一位医生指出：“在你的内心深处有一个你，但从外面看你的人却感觉看不到你”。</w:t>
      </w:r>
    </w:p>
    <w:p>
      <w:pPr>
        <w:spacing w:line="280" w:lineRule="exact"/>
        <w:ind w:firstLine="420" w:firstLineChars="200"/>
        <w:rPr>
          <w:color w:val="000000"/>
        </w:rPr>
      </w:pPr>
    </w:p>
    <w:p>
      <w:pPr>
        <w:spacing w:line="280" w:lineRule="exact"/>
        <w:ind w:firstLine="420" w:firstLineChars="200"/>
        <w:rPr>
          <w:color w:val="000000"/>
        </w:rPr>
      </w:pPr>
      <w:r>
        <w:rPr>
          <w:rFonts w:hint="eastAsia"/>
          <w:color w:val="000000"/>
        </w:rPr>
        <w:t>在</w:t>
      </w:r>
      <w:r>
        <w:rPr>
          <w:i/>
          <w:iCs/>
          <w:color w:val="000000"/>
        </w:rPr>
        <w:t>Men Have Called Her Crazy</w:t>
      </w:r>
      <w:r>
        <w:rPr>
          <w:rFonts w:hint="eastAsia"/>
          <w:color w:val="000000"/>
        </w:rPr>
        <w:t>一书中，滕德勒讲述了她在医院的经历，以及</w:t>
      </w:r>
      <w:r>
        <w:rPr>
          <w:rFonts w:hint="eastAsia"/>
          <w:color w:val="000000"/>
          <w:lang w:val="en-US" w:eastAsia="zh-CN"/>
        </w:rPr>
        <w:t>进医院</w:t>
      </w:r>
      <w:r>
        <w:rPr>
          <w:rFonts w:hint="eastAsia"/>
          <w:color w:val="000000"/>
        </w:rPr>
        <w:t>前和</w:t>
      </w:r>
      <w:r>
        <w:rPr>
          <w:rFonts w:hint="eastAsia"/>
          <w:color w:val="000000"/>
          <w:lang w:val="en-US" w:eastAsia="zh-CN"/>
        </w:rPr>
        <w:t>出院后一些关键</w:t>
      </w:r>
      <w:r>
        <w:rPr>
          <w:rFonts w:hint="eastAsia"/>
          <w:color w:val="000000"/>
        </w:rPr>
        <w:t>时刻。这些时刻大多由男人定义：上高中时父亲离开了家庭；</w:t>
      </w:r>
      <w:r>
        <w:rPr>
          <w:rFonts w:hint="eastAsia"/>
          <w:color w:val="000000"/>
          <w:lang w:val="en-US" w:eastAsia="zh-CN"/>
        </w:rPr>
        <w:t>和</w:t>
      </w:r>
      <w:r>
        <w:rPr>
          <w:rFonts w:hint="eastAsia"/>
          <w:color w:val="000000"/>
        </w:rPr>
        <w:t>28岁男人</w:t>
      </w:r>
      <w:r>
        <w:rPr>
          <w:rFonts w:hint="eastAsia"/>
          <w:color w:val="000000"/>
          <w:lang w:val="en-US" w:eastAsia="zh-CN"/>
        </w:rPr>
        <w:t>有了第一次性事经历</w:t>
      </w:r>
      <w:r>
        <w:rPr>
          <w:rFonts w:hint="eastAsia"/>
          <w:color w:val="000000"/>
        </w:rPr>
        <w:t>；三十多岁时痛苦的约会，以及她决定冷冻卵子；甚至还有莱昂纳多·迪卡普里奥（Leonardo DiCaprio）和她在电影院看了七次的《泰坦尼克号》。</w:t>
      </w:r>
    </w:p>
    <w:p>
      <w:pPr>
        <w:spacing w:line="280" w:lineRule="exact"/>
        <w:ind w:firstLine="420" w:firstLineChars="200"/>
        <w:rPr>
          <w:color w:val="000000"/>
        </w:rPr>
      </w:pPr>
    </w:p>
    <w:p>
      <w:pPr>
        <w:spacing w:line="280" w:lineRule="exact"/>
        <w:ind w:firstLine="420" w:firstLineChars="200"/>
        <w:rPr>
          <w:color w:val="000000"/>
        </w:rPr>
      </w:pPr>
      <w:r>
        <w:rPr>
          <w:rFonts w:hint="eastAsia"/>
          <w:color w:val="000000"/>
        </w:rPr>
        <w:t>这幅令人惊叹的文学自画像巧妙地将创伤和幽默交织在一起，以令人耳目一新的坦率态度探讨了禁忌话题，审视了21世纪女性所面临的不合理期望和压力。尽管这可能会让人感到不知所措和绝望，但滕德勒最终带来了希望。在住院初期，她在一次治疗过程中说：“我对自己的愿望是，有一天我</w:t>
      </w:r>
      <w:r>
        <w:rPr>
          <w:rFonts w:hint="eastAsia"/>
          <w:color w:val="000000"/>
          <w:lang w:val="en-US" w:eastAsia="zh-CN"/>
        </w:rPr>
        <w:t>可以直面</w:t>
      </w:r>
      <w:r>
        <w:rPr>
          <w:rFonts w:hint="eastAsia"/>
          <w:color w:val="000000"/>
        </w:rPr>
        <w:t>困难而不试图毁灭自己。”在本书的结尾，她实现了这个愿望。</w:t>
      </w:r>
    </w:p>
    <w:p>
      <w:pPr>
        <w:spacing w:line="280" w:lineRule="exact"/>
        <w:rPr>
          <w:b/>
          <w:bCs/>
          <w:color w:val="000000"/>
        </w:rPr>
      </w:pPr>
    </w:p>
    <w:p>
      <w:pPr>
        <w:spacing w:line="280" w:lineRule="exact"/>
        <w:rPr>
          <w:b/>
          <w:bCs/>
          <w:color w:val="000000"/>
        </w:rPr>
      </w:pPr>
      <w:r>
        <w:rPr>
          <w:rFonts w:hint="eastAsia"/>
          <w:b/>
          <w:bCs/>
          <w:color w:val="000000"/>
        </w:rPr>
        <w:t>本书卖点：</w:t>
      </w:r>
    </w:p>
    <w:p>
      <w:pPr>
        <w:spacing w:line="280" w:lineRule="exact"/>
        <w:rPr>
          <w:color w:val="000000"/>
        </w:rPr>
      </w:pPr>
    </w:p>
    <w:p>
      <w:pPr>
        <w:spacing w:line="280" w:lineRule="exact"/>
        <w:rPr>
          <w:color w:val="000000"/>
        </w:rPr>
      </w:pPr>
      <w:r>
        <w:rPr>
          <w:rFonts w:hint="eastAsia"/>
          <w:b/>
          <w:bCs/>
          <w:color w:val="000000"/>
        </w:rPr>
        <w:t>大量忠实粉丝：</w:t>
      </w:r>
      <w:r>
        <w:rPr>
          <w:rFonts w:hint="eastAsia"/>
          <w:color w:val="000000"/>
        </w:rPr>
        <w:t>滕德勒在Instagram上拥有33.8万名粉丝。她以250美元到5000美元不等的价格向成千上万的粉丝出售自己的艺术摄影作品。</w:t>
      </w:r>
    </w:p>
    <w:p>
      <w:pPr>
        <w:spacing w:line="280" w:lineRule="exact"/>
        <w:rPr>
          <w:rFonts w:hint="eastAsia"/>
          <w:color w:val="000000"/>
        </w:rPr>
      </w:pPr>
    </w:p>
    <w:p>
      <w:pPr>
        <w:spacing w:line="280" w:lineRule="exact"/>
        <w:rPr>
          <w:color w:val="000000"/>
        </w:rPr>
      </w:pPr>
      <w:r>
        <w:rPr>
          <w:rFonts w:hint="eastAsia"/>
          <w:b/>
          <w:bCs/>
          <w:color w:val="000000"/>
        </w:rPr>
        <w:t>相关主题：</w:t>
      </w:r>
      <w:r>
        <w:rPr>
          <w:rFonts w:hint="eastAsia"/>
          <w:color w:val="000000"/>
        </w:rPr>
        <w:t>滕德勒描述了她在抑郁和焦虑、自残（特别是割伤和饮食失调）、父母在她十几岁时离婚以及她与父母之间复杂的关系、考虑是否要孩子、冷冻卵子、未成年时的掠夺性关系、30多岁时的约会、试图在恋爱关系之外找出自己的身份以及确定自己的艺术家身份等方面的经历。所有这些主题都会让许多读者感到亲切。</w:t>
      </w:r>
    </w:p>
    <w:p>
      <w:pPr>
        <w:spacing w:line="280" w:lineRule="exact"/>
        <w:rPr>
          <w:color w:val="000000"/>
        </w:rPr>
      </w:pPr>
    </w:p>
    <w:p>
      <w:pPr>
        <w:spacing w:line="280" w:lineRule="exact"/>
        <w:rPr>
          <w:b/>
          <w:bCs/>
          <w:color w:val="000000"/>
        </w:rPr>
      </w:pPr>
      <w:r>
        <w:rPr>
          <w:rFonts w:hint="eastAsia"/>
          <w:b/>
          <w:bCs/>
          <w:color w:val="000000"/>
        </w:rPr>
        <w:t>作者简介：</w:t>
      </w:r>
    </w:p>
    <w:p>
      <w:pPr>
        <w:spacing w:line="280" w:lineRule="exact"/>
        <w:rPr>
          <w:b/>
          <w:bCs/>
          <w:color w:val="000000"/>
        </w:rPr>
      </w:pPr>
    </w:p>
    <w:p>
      <w:pPr>
        <w:ind w:firstLine="422" w:firstLineChars="200"/>
        <w:rPr>
          <w:color w:val="000000"/>
          <w:kern w:val="0"/>
          <w:szCs w:val="21"/>
        </w:rPr>
      </w:pPr>
      <w:r>
        <w:rPr>
          <w:b/>
          <w:bCs/>
        </w:rPr>
        <w:drawing>
          <wp:anchor distT="0" distB="0" distL="114300" distR="114300" simplePos="0" relativeHeight="251661312" behindDoc="0" locked="0" layoutInCell="1" allowOverlap="1">
            <wp:simplePos x="0" y="0"/>
            <wp:positionH relativeFrom="column">
              <wp:posOffset>24130</wp:posOffset>
            </wp:positionH>
            <wp:positionV relativeFrom="paragraph">
              <wp:posOffset>80645</wp:posOffset>
            </wp:positionV>
            <wp:extent cx="875030" cy="1039495"/>
            <wp:effectExtent l="0" t="0" r="1270" b="8255"/>
            <wp:wrapSquare wrapText="bothSides"/>
            <wp:docPr id="6" name="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75030" cy="1039495"/>
                    </a:xfrm>
                    <a:prstGeom prst="rect">
                      <a:avLst/>
                    </a:prstGeom>
                  </pic:spPr>
                </pic:pic>
              </a:graphicData>
            </a:graphic>
          </wp:anchor>
        </w:drawing>
      </w:r>
      <w:r>
        <w:rPr>
          <w:rFonts w:hint="eastAsia"/>
          <w:b/>
          <w:bCs/>
          <w:color w:val="000000"/>
        </w:rPr>
        <w:t>安娜·玛丽·滕德勒（Anna Marie Tendler）</w:t>
      </w:r>
      <w:r>
        <w:rPr>
          <w:rFonts w:hint="eastAsia"/>
          <w:color w:val="000000"/>
          <w:kern w:val="0"/>
          <w:szCs w:val="21"/>
        </w:rPr>
        <w:t>是一位多才多艺的艺术家，她的创作媒介包括 摄影、纺织品、绘画、室内设计和写作。她拥有纽约大学服装研究专业的时装和纺织史硕士学位。她的硕士论文题为</w:t>
      </w:r>
      <w:r>
        <w:rPr>
          <w:i/>
          <w:iCs/>
          <w:color w:val="000000"/>
          <w:kern w:val="0"/>
          <w:szCs w:val="21"/>
        </w:rPr>
        <w:t>he Lip Filler Phenomenon: Modern Medicine, Kylie Jenner, and Postfeminist Female Sexuality</w:t>
      </w:r>
      <w:r>
        <w:rPr>
          <w:rFonts w:hint="eastAsia"/>
          <w:color w:val="000000"/>
          <w:kern w:val="0"/>
          <w:szCs w:val="21"/>
        </w:rPr>
        <w:t>，描绘了皮肤唇部填充剂的当代历史，以及整形手术和女性审美社会文化政治之间的关联。女性审美的社会文化政治之间的关联。与她的学术研究一样，安娜的艺术作品也在探索女性身份的多面性和复杂性。</w:t>
      </w:r>
    </w:p>
    <w:p>
      <w:pPr>
        <w:ind w:right="420"/>
        <w:rPr>
          <w:b/>
          <w:bCs/>
          <w:color w:val="000000"/>
          <w:kern w:val="0"/>
          <w:szCs w:val="21"/>
        </w:rPr>
      </w:pPr>
    </w:p>
    <w:p>
      <w:pPr>
        <w:ind w:right="420"/>
        <w:rPr>
          <w:b/>
          <w:bCs/>
          <w:color w:val="000000"/>
          <w:kern w:val="0"/>
          <w:szCs w:val="21"/>
        </w:rPr>
      </w:pPr>
    </w:p>
    <w:p>
      <w:pPr>
        <w:ind w:right="420"/>
        <w:rPr>
          <w:b/>
          <w:bCs/>
          <w:color w:val="000000"/>
          <w:kern w:val="0"/>
          <w:szCs w:val="21"/>
        </w:rPr>
      </w:pPr>
    </w:p>
    <w:p>
      <w:pPr>
        <w:widowControl/>
        <w:shd w:val="clear" w:color="auto" w:fill="FFFFFF"/>
        <w:spacing w:line="357" w:lineRule="atLeast"/>
        <w:rPr>
          <w:color w:val="000000"/>
          <w:kern w:val="0"/>
          <w:szCs w:val="21"/>
        </w:rPr>
      </w:pPr>
      <w:r>
        <w:rPr>
          <w:b/>
          <w:bCs/>
          <w:color w:val="000000"/>
          <w:kern w:val="0"/>
          <w:szCs w:val="21"/>
        </w:rPr>
        <w:t>感谢您的阅读！</w:t>
      </w:r>
    </w:p>
    <w:p>
      <w:pPr>
        <w:widowControl/>
        <w:shd w:val="clear" w:color="auto" w:fill="FFFFFF"/>
        <w:spacing w:line="357" w:lineRule="atLeast"/>
        <w:rPr>
          <w:color w:val="000000"/>
          <w:kern w:val="0"/>
          <w:szCs w:val="21"/>
        </w:rPr>
      </w:pPr>
      <w:r>
        <w:rPr>
          <w:b/>
          <w:bCs/>
          <w:color w:val="000000"/>
          <w:kern w:val="0"/>
          <w:szCs w:val="21"/>
        </w:rPr>
        <w:t>请将反馈信息发至：</w:t>
      </w:r>
      <w:r>
        <w:rPr>
          <w:rFonts w:eastAsia="华文中宋"/>
          <w:b/>
          <w:bCs/>
          <w:color w:val="000000"/>
          <w:kern w:val="0"/>
          <w:szCs w:val="21"/>
        </w:rPr>
        <w:t>版权负责人</w:t>
      </w:r>
    </w:p>
    <w:p>
      <w:pPr>
        <w:widowControl/>
        <w:shd w:val="clear" w:color="auto" w:fill="FFFFFF"/>
        <w:spacing w:line="357" w:lineRule="atLeast"/>
        <w:rPr>
          <w:color w:val="000000"/>
          <w:kern w:val="0"/>
          <w:szCs w:val="21"/>
        </w:rPr>
      </w:pPr>
      <w:r>
        <w:rPr>
          <w:b/>
          <w:bCs/>
          <w:color w:val="000000"/>
          <w:kern w:val="0"/>
          <w:szCs w:val="21"/>
        </w:rPr>
        <w:t>Email</w:t>
      </w:r>
      <w:r>
        <w:rPr>
          <w:color w:val="000000"/>
          <w:kern w:val="0"/>
          <w:szCs w:val="21"/>
        </w:rPr>
        <w:t>：</w:t>
      </w:r>
      <w:r>
        <w:fldChar w:fldCharType="begin"/>
      </w:r>
      <w:r>
        <w:instrText xml:space="preserve"> HYPERLINK "mailto:Rights@nurnberg.com.cn" \t "_blank" </w:instrText>
      </w:r>
      <w:r>
        <w:fldChar w:fldCharType="separate"/>
      </w:r>
      <w:r>
        <w:rPr>
          <w:color w:val="0000FF"/>
          <w:kern w:val="0"/>
          <w:szCs w:val="21"/>
          <w:u w:val="single"/>
        </w:rPr>
        <w:t>Rights@nurnberg.com.cn</w:t>
      </w:r>
      <w:r>
        <w:rPr>
          <w:color w:val="0000FF"/>
          <w:kern w:val="0"/>
          <w:szCs w:val="21"/>
          <w:u w:val="single"/>
        </w:rPr>
        <w:fldChar w:fldCharType="end"/>
      </w:r>
    </w:p>
    <w:p>
      <w:pPr>
        <w:widowControl/>
        <w:shd w:val="clear" w:color="auto" w:fill="FFFFFF"/>
        <w:tabs>
          <w:tab w:val="left" w:pos="5719"/>
        </w:tabs>
        <w:spacing w:line="357" w:lineRule="atLeast"/>
        <w:rPr>
          <w:color w:val="000000"/>
          <w:kern w:val="0"/>
          <w:szCs w:val="21"/>
        </w:rPr>
      </w:pPr>
      <w:r>
        <w:rPr>
          <w:color w:val="000000"/>
          <w:kern w:val="0"/>
          <w:szCs w:val="21"/>
        </w:rPr>
        <w:t>安德鲁·纳伯格联合国际有限公司北京代表处</w:t>
      </w:r>
      <w:r>
        <w:rPr>
          <w:color w:val="000000"/>
          <w:kern w:val="0"/>
          <w:szCs w:val="21"/>
        </w:rPr>
        <w:tab/>
      </w:r>
    </w:p>
    <w:p>
      <w:pPr>
        <w:widowControl/>
        <w:shd w:val="clear" w:color="auto" w:fill="FFFFFF"/>
        <w:spacing w:line="357" w:lineRule="atLeast"/>
        <w:rPr>
          <w:color w:val="000000"/>
          <w:kern w:val="0"/>
          <w:szCs w:val="21"/>
        </w:rPr>
      </w:pPr>
      <w:r>
        <w:rPr>
          <w:color w:val="000000"/>
          <w:kern w:val="0"/>
          <w:szCs w:val="21"/>
        </w:rPr>
        <w:t>北京市海淀区中关村大街甲59号中国人民大学文化大厦1705室, 邮编：100872</w:t>
      </w:r>
    </w:p>
    <w:p>
      <w:pPr>
        <w:widowControl/>
        <w:shd w:val="clear" w:color="auto" w:fill="FFFFFF"/>
        <w:spacing w:line="357" w:lineRule="atLeast"/>
        <w:rPr>
          <w:color w:val="000000"/>
          <w:kern w:val="0"/>
          <w:szCs w:val="21"/>
        </w:rPr>
      </w:pPr>
      <w:r>
        <w:rPr>
          <w:color w:val="000000"/>
          <w:kern w:val="0"/>
          <w:szCs w:val="21"/>
        </w:rPr>
        <w:t>电话：010-82504106,   传真：010-82504200</w:t>
      </w:r>
    </w:p>
    <w:p>
      <w:pPr>
        <w:widowControl/>
        <w:shd w:val="clear" w:color="auto" w:fill="FFFFFF"/>
        <w:spacing w:line="357" w:lineRule="atLeast"/>
        <w:rPr>
          <w:color w:val="000000"/>
          <w:kern w:val="0"/>
          <w:szCs w:val="21"/>
        </w:rPr>
      </w:pPr>
      <w:r>
        <w:rPr>
          <w:color w:val="000000"/>
          <w:kern w:val="0"/>
          <w:szCs w:val="21"/>
        </w:rPr>
        <w:t>公司网址：</w:t>
      </w:r>
      <w:r>
        <w:fldChar w:fldCharType="begin"/>
      </w:r>
      <w:r>
        <w:instrText xml:space="preserve"> HYPERLINK "http://www.nurnberg.com.cn/" \t "_blank" </w:instrText>
      </w:r>
      <w:r>
        <w:fldChar w:fldCharType="separate"/>
      </w:r>
      <w:r>
        <w:rPr>
          <w:color w:val="0000FF"/>
          <w:kern w:val="0"/>
          <w:szCs w:val="21"/>
          <w:u w:val="single"/>
        </w:rPr>
        <w:t>http://www.nurnberg.com.cn</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书目下载：</w:t>
      </w:r>
      <w:r>
        <w:fldChar w:fldCharType="begin"/>
      </w:r>
      <w:r>
        <w:instrText xml:space="preserve"> HYPERLINK "http://www.nurnberg.com.cn/booklist_zh/list.aspx" \t "_blank" </w:instrText>
      </w:r>
      <w:r>
        <w:fldChar w:fldCharType="separate"/>
      </w:r>
      <w:r>
        <w:rPr>
          <w:color w:val="0000FF"/>
          <w:kern w:val="0"/>
          <w:szCs w:val="21"/>
          <w:u w:val="single"/>
        </w:rPr>
        <w:t>http://www.nurnberg.com.cn/booklist_zh/list.aspx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书讯浏览：</w:t>
      </w:r>
      <w:r>
        <w:fldChar w:fldCharType="begin"/>
      </w:r>
      <w:r>
        <w:instrText xml:space="preserve"> HYPERLINK "http://www.nurnberg.com.cn/book/book.aspx" \t "_blank" </w:instrText>
      </w:r>
      <w:r>
        <w:fldChar w:fldCharType="separate"/>
      </w:r>
      <w:r>
        <w:rPr>
          <w:color w:val="0000FF"/>
          <w:kern w:val="0"/>
          <w:szCs w:val="21"/>
          <w:u w:val="single"/>
        </w:rPr>
        <w:t>http://www.nurnberg.com.cn/book/book.aspx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视频推荐：</w:t>
      </w:r>
      <w:r>
        <w:fldChar w:fldCharType="begin"/>
      </w:r>
      <w:r>
        <w:instrText xml:space="preserve"> HYPERLINK "http://www.nurnberg.com.cn/video/video.aspx" \t "_blank" </w:instrText>
      </w:r>
      <w:r>
        <w:fldChar w:fldCharType="separate"/>
      </w:r>
      <w:r>
        <w:rPr>
          <w:color w:val="0000FF"/>
          <w:kern w:val="0"/>
          <w:szCs w:val="21"/>
          <w:u w:val="single"/>
        </w:rPr>
        <w:t>http://www.nurnberg.com.cn/video/video.aspx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豆瓣小站：</w:t>
      </w:r>
      <w:r>
        <w:fldChar w:fldCharType="begin"/>
      </w:r>
      <w:r>
        <w:instrText xml:space="preserve"> HYPERLINK "http://site.douban.com/110577/" \t "_blank" </w:instrText>
      </w:r>
      <w:r>
        <w:fldChar w:fldCharType="separate"/>
      </w:r>
      <w:r>
        <w:rPr>
          <w:color w:val="0000FF"/>
          <w:kern w:val="0"/>
          <w:szCs w:val="21"/>
          <w:u w:val="single"/>
        </w:rPr>
        <w:t>http://site.douban.com/110577/</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新浪微博：</w:t>
      </w:r>
      <w:r>
        <w:fldChar w:fldCharType="begin"/>
      </w:r>
      <w:r>
        <w:instrText xml:space="preserve"> HYPERLINK "https://weibo.com/1877653117/profile?topnav=1&amp;wvr=6" \t "_blank" </w:instrText>
      </w:r>
      <w:r>
        <w:fldChar w:fldCharType="separate"/>
      </w:r>
      <w:r>
        <w:rPr>
          <w:color w:val="0000FF"/>
          <w:kern w:val="0"/>
          <w:szCs w:val="21"/>
          <w:u w:val="single"/>
        </w:rPr>
        <w:t>安德鲁纳伯格公司的微博_微博 (weibo.com)</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微信订阅号：ANABJ2002</w:t>
      </w:r>
    </w:p>
    <w:p>
      <w:pPr>
        <w:ind w:right="420"/>
        <w:rPr>
          <w:color w:val="000000"/>
        </w:rPr>
      </w:pPr>
      <w:r>
        <w:rPr>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6"/>
      <w:jc w:val="right"/>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1699E"/>
    <w:rsid w:val="00017E2D"/>
    <w:rsid w:val="000203F0"/>
    <w:rsid w:val="00020B9D"/>
    <w:rsid w:val="00034666"/>
    <w:rsid w:val="00037C3B"/>
    <w:rsid w:val="00074879"/>
    <w:rsid w:val="000911ED"/>
    <w:rsid w:val="000B760E"/>
    <w:rsid w:val="000C4196"/>
    <w:rsid w:val="000E2488"/>
    <w:rsid w:val="000E6D3C"/>
    <w:rsid w:val="000F2E47"/>
    <w:rsid w:val="00123785"/>
    <w:rsid w:val="001616BB"/>
    <w:rsid w:val="00167885"/>
    <w:rsid w:val="00190562"/>
    <w:rsid w:val="001909FF"/>
    <w:rsid w:val="001A3521"/>
    <w:rsid w:val="001B762E"/>
    <w:rsid w:val="001D6464"/>
    <w:rsid w:val="001E6178"/>
    <w:rsid w:val="001F0645"/>
    <w:rsid w:val="0020762B"/>
    <w:rsid w:val="00220DBA"/>
    <w:rsid w:val="00233B68"/>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90AEC"/>
    <w:rsid w:val="0039596A"/>
    <w:rsid w:val="003A36BB"/>
    <w:rsid w:val="003B2819"/>
    <w:rsid w:val="003B55BC"/>
    <w:rsid w:val="003C0EDA"/>
    <w:rsid w:val="003D66B4"/>
    <w:rsid w:val="003E1C7D"/>
    <w:rsid w:val="003F39BB"/>
    <w:rsid w:val="00403389"/>
    <w:rsid w:val="004119B3"/>
    <w:rsid w:val="00415E36"/>
    <w:rsid w:val="004359CC"/>
    <w:rsid w:val="004465F5"/>
    <w:rsid w:val="0045528C"/>
    <w:rsid w:val="00482BBA"/>
    <w:rsid w:val="004841A4"/>
    <w:rsid w:val="004E42FC"/>
    <w:rsid w:val="00501905"/>
    <w:rsid w:val="00507823"/>
    <w:rsid w:val="00530C04"/>
    <w:rsid w:val="00594335"/>
    <w:rsid w:val="005B5F79"/>
    <w:rsid w:val="005C0F91"/>
    <w:rsid w:val="005C1553"/>
    <w:rsid w:val="005D02FB"/>
    <w:rsid w:val="005D118F"/>
    <w:rsid w:val="005D1852"/>
    <w:rsid w:val="005F036A"/>
    <w:rsid w:val="00616C45"/>
    <w:rsid w:val="006272BC"/>
    <w:rsid w:val="006330BC"/>
    <w:rsid w:val="006435B7"/>
    <w:rsid w:val="00644202"/>
    <w:rsid w:val="00644E25"/>
    <w:rsid w:val="00666FF5"/>
    <w:rsid w:val="006B5B9D"/>
    <w:rsid w:val="00702E0E"/>
    <w:rsid w:val="00757985"/>
    <w:rsid w:val="007B3AEA"/>
    <w:rsid w:val="007B3FCA"/>
    <w:rsid w:val="007C4665"/>
    <w:rsid w:val="007D2630"/>
    <w:rsid w:val="007E53AE"/>
    <w:rsid w:val="00812F33"/>
    <w:rsid w:val="008216B5"/>
    <w:rsid w:val="00821AA7"/>
    <w:rsid w:val="008249F3"/>
    <w:rsid w:val="00846588"/>
    <w:rsid w:val="00850886"/>
    <w:rsid w:val="00862462"/>
    <w:rsid w:val="00874391"/>
    <w:rsid w:val="008758C7"/>
    <w:rsid w:val="00890DF9"/>
    <w:rsid w:val="008A509B"/>
    <w:rsid w:val="008C3906"/>
    <w:rsid w:val="008D05C1"/>
    <w:rsid w:val="008D3CCB"/>
    <w:rsid w:val="008D45CB"/>
    <w:rsid w:val="008E241D"/>
    <w:rsid w:val="008F7EC6"/>
    <w:rsid w:val="00936274"/>
    <w:rsid w:val="00947857"/>
    <w:rsid w:val="00981F16"/>
    <w:rsid w:val="0098379A"/>
    <w:rsid w:val="00987D5D"/>
    <w:rsid w:val="0099380D"/>
    <w:rsid w:val="009C4803"/>
    <w:rsid w:val="009D73C2"/>
    <w:rsid w:val="009F48CF"/>
    <w:rsid w:val="009F58F6"/>
    <w:rsid w:val="009F5FC6"/>
    <w:rsid w:val="00A124C8"/>
    <w:rsid w:val="00A3305D"/>
    <w:rsid w:val="00A85B48"/>
    <w:rsid w:val="00AB14EF"/>
    <w:rsid w:val="00AD4B06"/>
    <w:rsid w:val="00AD7A7C"/>
    <w:rsid w:val="00AD7F6A"/>
    <w:rsid w:val="00AE243E"/>
    <w:rsid w:val="00AE77B9"/>
    <w:rsid w:val="00B221F2"/>
    <w:rsid w:val="00B30FF6"/>
    <w:rsid w:val="00B57D10"/>
    <w:rsid w:val="00B608A0"/>
    <w:rsid w:val="00B61301"/>
    <w:rsid w:val="00B80578"/>
    <w:rsid w:val="00B958DD"/>
    <w:rsid w:val="00B95C08"/>
    <w:rsid w:val="00BB6FD7"/>
    <w:rsid w:val="00BC6E4F"/>
    <w:rsid w:val="00BD0E22"/>
    <w:rsid w:val="00BF6298"/>
    <w:rsid w:val="00C01D29"/>
    <w:rsid w:val="00C22E33"/>
    <w:rsid w:val="00C3231B"/>
    <w:rsid w:val="00C362D3"/>
    <w:rsid w:val="00C45B93"/>
    <w:rsid w:val="00C73FEF"/>
    <w:rsid w:val="00C75CDC"/>
    <w:rsid w:val="00C81EE0"/>
    <w:rsid w:val="00C862C2"/>
    <w:rsid w:val="00C86C59"/>
    <w:rsid w:val="00C873D2"/>
    <w:rsid w:val="00CB4CF3"/>
    <w:rsid w:val="00CC0E69"/>
    <w:rsid w:val="00CD6C41"/>
    <w:rsid w:val="00D04F34"/>
    <w:rsid w:val="00D24C38"/>
    <w:rsid w:val="00D406D5"/>
    <w:rsid w:val="00D4287E"/>
    <w:rsid w:val="00D52BFD"/>
    <w:rsid w:val="00D76D0B"/>
    <w:rsid w:val="00D81694"/>
    <w:rsid w:val="00D95763"/>
    <w:rsid w:val="00DA0AD1"/>
    <w:rsid w:val="00DB6F7F"/>
    <w:rsid w:val="00DD21C2"/>
    <w:rsid w:val="00DD30D6"/>
    <w:rsid w:val="00DE631F"/>
    <w:rsid w:val="00DF1CEE"/>
    <w:rsid w:val="00E232DA"/>
    <w:rsid w:val="00E40806"/>
    <w:rsid w:val="00E51452"/>
    <w:rsid w:val="00E54CB3"/>
    <w:rsid w:val="00E63E82"/>
    <w:rsid w:val="00E63ED5"/>
    <w:rsid w:val="00E75DEF"/>
    <w:rsid w:val="00E8521B"/>
    <w:rsid w:val="00EB2515"/>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51179B5"/>
    <w:rsid w:val="11306E3F"/>
    <w:rsid w:val="1E0B306B"/>
    <w:rsid w:val="29D81C33"/>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customStyle="1" w:styleId="14">
    <w:name w:val="serif1"/>
    <w:uiPriority w:val="0"/>
    <w:rPr>
      <w:rFonts w:hint="default" w:ascii="Times New Roman" w:hAnsi="Times New Roman" w:cs="Times New Roman"/>
      <w:sz w:val="24"/>
      <w:szCs w:val="24"/>
    </w:rPr>
  </w:style>
  <w:style w:type="character" w:customStyle="1" w:styleId="15">
    <w:name w:val="apple-converted-space"/>
    <w:uiPriority w:val="0"/>
  </w:style>
  <w:style w:type="character" w:customStyle="1" w:styleId="16">
    <w:name w:val="bookcopy1"/>
    <w:qFormat/>
    <w:uiPriority w:val="0"/>
    <w:rPr>
      <w:rFonts w:hint="default" w:ascii="Verdana" w:hAnsi="Verdana"/>
      <w:color w:val="000000"/>
      <w:sz w:val="17"/>
      <w:szCs w:val="17"/>
      <w:u w:val="none"/>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未处理的提及1"/>
    <w:basedOn w:val="10"/>
    <w:semiHidden/>
    <w:unhideWhenUsed/>
    <w:uiPriority w:val="99"/>
    <w:rPr>
      <w:color w:val="605E5C"/>
      <w:shd w:val="clear" w:color="auto" w:fill="E1DFDD"/>
    </w:rPr>
  </w:style>
  <w:style w:type="paragraph" w:styleId="19">
    <w:name w:val="List Paragraph"/>
    <w:basedOn w:val="1"/>
    <w:qFormat/>
    <w:uiPriority w:val="99"/>
    <w:pPr>
      <w:ind w:firstLine="420" w:firstLineChars="200"/>
    </w:pPr>
  </w:style>
  <w:style w:type="character" w:customStyle="1" w:styleId="20">
    <w:name w:val="标题 2 字符"/>
    <w:basedOn w:val="10"/>
    <w:link w:val="3"/>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7C0C-7BB1-416C-ACEB-55CDB07F5CD9}">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346</Words>
  <Characters>1978</Characters>
  <Lines>16</Lines>
  <Paragraphs>4</Paragraphs>
  <TotalTime>23</TotalTime>
  <ScaleCrop>false</ScaleCrop>
  <LinksUpToDate>false</LinksUpToDate>
  <CharactersWithSpaces>2320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2023-10-17T11:36:00Z</dcterms:created>
  <dc:creator>Image</dc:creator>
  <cp:lastModifiedBy>堀  达</cp:lastModifiedBy>
  <cp:lastPrinted>2004-04-23T07:06:00Z</cp:lastPrinted>
  <dcterms:modified xsi:type="dcterms:W3CDTF">2023-10-18T09:03:29Z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F03ACC4AE3374E898A74402DC063D95A_13</vt:lpwstr>
  </property>
</Properties>
</file>