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71120</wp:posOffset>
            </wp:positionV>
            <wp:extent cx="1027430" cy="1638300"/>
            <wp:effectExtent l="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auto"/>
          <w:szCs w:val="21"/>
        </w:rPr>
        <w:t>中文书名</w:t>
      </w:r>
      <w:r>
        <w:rPr>
          <w:rFonts w:hint="eastAsia"/>
          <w:b/>
          <w:bCs/>
          <w:color w:val="auto"/>
          <w:szCs w:val="21"/>
        </w:rPr>
        <w:t>：《瘦身指南：深入了解行为科学，让生活更健康》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英文书名：</w:t>
      </w:r>
      <w:r>
        <w:rPr>
          <w:b/>
          <w:bCs/>
          <w:i/>
          <w:iCs/>
          <w:color w:val="auto"/>
          <w:szCs w:val="21"/>
        </w:rPr>
        <w:t>The Trimming Strategy</w:t>
      </w:r>
      <w:r>
        <w:rPr>
          <w:rFonts w:hint="eastAsia"/>
          <w:b/>
          <w:bCs/>
          <w:i/>
          <w:iCs/>
          <w:color w:val="auto"/>
          <w:szCs w:val="21"/>
        </w:rPr>
        <w:t>:</w:t>
      </w:r>
      <w:r>
        <w:rPr>
          <w:b/>
          <w:bCs/>
          <w:i/>
          <w:iCs/>
          <w:color w:val="auto"/>
          <w:szCs w:val="21"/>
        </w:rPr>
        <w:t xml:space="preserve"> Living Healthier With The Insights Of Behavioral Science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德文书名：</w:t>
      </w:r>
      <w:r>
        <w:rPr>
          <w:b/>
          <w:bCs/>
          <w:i w:val="0"/>
          <w:iCs w:val="0"/>
          <w:color w:val="auto"/>
          <w:szCs w:val="21"/>
        </w:rPr>
        <w:t>Die</w:t>
      </w:r>
      <w:r>
        <w:rPr>
          <w:rFonts w:hint="eastAsia"/>
          <w:b/>
          <w:bCs/>
          <w:i w:val="0"/>
          <w:iCs w:val="0"/>
          <w:color w:val="auto"/>
          <w:szCs w:val="21"/>
        </w:rPr>
        <w:t xml:space="preserve"> </w:t>
      </w:r>
      <w:r>
        <w:rPr>
          <w:b/>
          <w:bCs/>
          <w:i w:val="0"/>
          <w:iCs w:val="0"/>
          <w:color w:val="auto"/>
          <w:szCs w:val="21"/>
        </w:rPr>
        <w:t>Schlank-Strategie: Gesünder leben mit den Erkenntnissen der Verhaltenswissenschaft</w:t>
      </w:r>
      <w:r>
        <w:rPr>
          <w:rFonts w:hint="eastAsia"/>
          <w:b/>
          <w:bCs/>
          <w:i w:val="0"/>
          <w:iCs w:val="0"/>
          <w:color w:val="auto"/>
          <w:szCs w:val="21"/>
        </w:rPr>
        <w:t xml:space="preserve"> </w:t>
      </w:r>
      <w:r>
        <w:rPr>
          <w:b/>
          <w:bCs/>
          <w:i w:val="0"/>
          <w:iCs w:val="0"/>
          <w:color w:val="auto"/>
          <w:szCs w:val="21"/>
        </w:rPr>
        <w:t>Wirksame Veränderungen statt sinnloser Diäten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auto"/>
          <w:szCs w:val="21"/>
          <w:lang w:val="de-DE"/>
        </w:rPr>
      </w:pPr>
      <w:r>
        <w:rPr>
          <w:b/>
          <w:bCs/>
          <w:color w:val="auto"/>
          <w:szCs w:val="21"/>
        </w:rPr>
        <w:t>作</w:t>
      </w:r>
      <w:r>
        <w:rPr>
          <w:b/>
          <w:bCs/>
          <w:color w:val="auto"/>
          <w:szCs w:val="21"/>
          <w:lang w:val="de-DE"/>
        </w:rPr>
        <w:t xml:space="preserve">    </w:t>
      </w:r>
      <w:r>
        <w:rPr>
          <w:b/>
          <w:bCs/>
          <w:color w:val="auto"/>
          <w:szCs w:val="21"/>
        </w:rPr>
        <w:t>者</w:t>
      </w:r>
      <w:r>
        <w:rPr>
          <w:b/>
          <w:bCs/>
          <w:color w:val="auto"/>
          <w:szCs w:val="21"/>
          <w:lang w:val="de-DE"/>
        </w:rPr>
        <w:t>：Stefan Winter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  <w:lang w:val="de-DE"/>
        </w:rPr>
      </w:pPr>
      <w:r>
        <w:rPr>
          <w:b/>
          <w:bCs/>
          <w:color w:val="auto"/>
          <w:szCs w:val="21"/>
        </w:rPr>
        <w:t>出</w:t>
      </w:r>
      <w:r>
        <w:rPr>
          <w:b/>
          <w:bCs/>
          <w:color w:val="auto"/>
          <w:szCs w:val="21"/>
          <w:lang w:val="de-DE"/>
        </w:rPr>
        <w:t xml:space="preserve"> </w:t>
      </w:r>
      <w:r>
        <w:rPr>
          <w:b/>
          <w:bCs/>
          <w:color w:val="auto"/>
          <w:szCs w:val="21"/>
        </w:rPr>
        <w:t>版</w:t>
      </w:r>
      <w:r>
        <w:rPr>
          <w:b/>
          <w:bCs/>
          <w:color w:val="auto"/>
          <w:szCs w:val="21"/>
          <w:lang w:val="de-DE"/>
        </w:rPr>
        <w:t xml:space="preserve"> </w:t>
      </w:r>
      <w:r>
        <w:rPr>
          <w:b/>
          <w:bCs/>
          <w:color w:val="auto"/>
          <w:szCs w:val="21"/>
        </w:rPr>
        <w:t>社</w:t>
      </w:r>
      <w:r>
        <w:rPr>
          <w:rFonts w:hint="eastAsia"/>
          <w:b/>
          <w:bCs/>
          <w:color w:val="auto"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出版时间：</w:t>
      </w:r>
      <w:r>
        <w:rPr>
          <w:rFonts w:hint="eastAsia"/>
          <w:b/>
          <w:bCs/>
          <w:color w:val="auto"/>
          <w:szCs w:val="21"/>
        </w:rPr>
        <w:t>2</w:t>
      </w:r>
      <w:r>
        <w:rPr>
          <w:b/>
          <w:bCs/>
          <w:color w:val="auto"/>
          <w:szCs w:val="21"/>
        </w:rPr>
        <w:t>023</w:t>
      </w:r>
      <w:r>
        <w:rPr>
          <w:rFonts w:hint="eastAsia"/>
          <w:b/>
          <w:bCs/>
          <w:color w:val="auto"/>
          <w:szCs w:val="21"/>
        </w:rPr>
        <w:t>年</w:t>
      </w:r>
      <w:r>
        <w:rPr>
          <w:b/>
          <w:bCs/>
          <w:color w:val="auto"/>
          <w:szCs w:val="21"/>
        </w:rPr>
        <w:t>12</w:t>
      </w:r>
      <w:r>
        <w:rPr>
          <w:rFonts w:hint="eastAsia"/>
          <w:b/>
          <w:bCs/>
          <w:color w:val="auto"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页    数：272</w:t>
      </w:r>
      <w:r>
        <w:rPr>
          <w:rFonts w:hint="eastAsia"/>
          <w:b/>
          <w:bCs/>
          <w:color w:val="auto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审读资料：电子稿</w:t>
      </w:r>
    </w:p>
    <w:p>
      <w:pPr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类    型：</w:t>
      </w:r>
      <w:r>
        <w:rPr>
          <w:rFonts w:hint="eastAsia"/>
          <w:b/>
          <w:bCs/>
          <w:color w:val="auto"/>
          <w:szCs w:val="21"/>
        </w:rPr>
        <w:t>保健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b/>
          <w:bCs/>
          <w:kern w:val="0"/>
          <w:szCs w:val="21"/>
        </w:rPr>
      </w:pPr>
      <w:r>
        <w:rPr>
          <w:rFonts w:hint="eastAsia" w:ascii="0(ªÕ˛" w:hAnsi="0(ªÕ˛" w:cs="0(ªÕ˛"/>
          <w:b/>
          <w:bCs/>
          <w:kern w:val="0"/>
          <w:szCs w:val="21"/>
        </w:rPr>
        <w:t>有效改变而非无谓节食。</w:t>
      </w:r>
    </w:p>
    <w:p>
      <w:pPr>
        <w:autoSpaceDE w:val="0"/>
        <w:autoSpaceDN w:val="0"/>
        <w:adjustRightInd w:val="0"/>
        <w:ind w:firstLine="340" w:firstLineChars="200"/>
        <w:jc w:val="left"/>
        <w:rPr>
          <w:rFonts w:ascii="0(ªÕ˛" w:hAnsi="0(ªÕ˛" w:cs="0(ªÕ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如果你对节食失败、快速减重后又迅速反弹、重拾不良饮食习惯而感到沮丧，那是时候读一读这本书了。经济学家施特凡·温特教授通过心理学、行为经济学和对大脑研究的最新成果，从完全不同的角度来探讨典型饮食陷阱。他提供了简单有效的方法，让我们摆脱由自己与精明的食品工业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共同打造</w:t>
      </w:r>
      <w:r>
        <w:rPr>
          <w:rFonts w:hint="eastAsia" w:ascii="0(ªÕ˛" w:hAnsi="0(ªÕ˛" w:cs="0(ªÕ˛"/>
          <w:kern w:val="0"/>
          <w:szCs w:val="21"/>
        </w:rPr>
        <w:t>的典型思维和行为陷阱。他强调，节食失败与个人失败无关，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是我们在</w:t>
      </w:r>
      <w:r>
        <w:rPr>
          <w:rFonts w:hint="eastAsia" w:ascii="0(ªÕ˛" w:hAnsi="0(ªÕ˛" w:cs="0(ªÕ˛"/>
          <w:kern w:val="0"/>
          <w:szCs w:val="21"/>
        </w:rPr>
        <w:t>饮食方面的意志力被高估了。通过有效的自我管理，我们</w:t>
      </w:r>
      <w:bookmarkStart w:id="8" w:name="_GoBack"/>
      <w:bookmarkEnd w:id="8"/>
      <w:r>
        <w:rPr>
          <w:rFonts w:hint="eastAsia" w:ascii="0(ªÕ˛" w:hAnsi="0(ªÕ˛" w:cs="0(ªÕ˛"/>
          <w:kern w:val="0"/>
          <w:szCs w:val="21"/>
        </w:rPr>
        <w:t>可以摆脱所谓的饮食节制和因无法控制食欲而出现的自责心理，从而让内心的馋虫乖乖听话。下面介绍如何让自己轻松做出正确的决定，重新找回健康的饮食习惯和积极向上的自身形象。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错误的膳食习惯始于心理作用——在行为经济学和心理学的帮助下达到理想体重。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合理、可行、持久——为所有受够了节食失败的人提供科学解释，并带来希望之光。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以创新的方式探讨营养话题：为新的思维方式和以轻松的心态对待与食物的关系提供实用指导。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kern w:val="0"/>
          <w:szCs w:val="21"/>
        </w:rPr>
      </w:pPr>
      <w:r>
        <w:rPr>
          <w:rFonts w:ascii="0(ªÕ˛" w:hAnsi="0(ªÕ˛" w:cs="0(ªÕ˛"/>
          <w:b/>
          <w:bCs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50165</wp:posOffset>
            </wp:positionV>
            <wp:extent cx="1397000" cy="9271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0(ªÕ˛" w:hAnsi="0(ªÕ˛" w:cs="0(ªÕ˛"/>
          <w:b/>
          <w:bCs/>
          <w:kern w:val="0"/>
          <w:szCs w:val="21"/>
        </w:rPr>
        <w:t>施特凡·温特（</w:t>
      </w:r>
      <w:r>
        <w:rPr>
          <w:rFonts w:eastAsiaTheme="minorEastAsia"/>
          <w:b/>
          <w:bCs/>
          <w:kern w:val="0"/>
          <w:szCs w:val="21"/>
        </w:rPr>
        <w:t>Stefan Winter</w:t>
      </w:r>
      <w:r>
        <w:rPr>
          <w:rFonts w:hint="eastAsia" w:ascii="0(ªÕ˛" w:hAnsi="0(ªÕ˛" w:cs="0(ªÕ˛"/>
          <w:b/>
          <w:bCs/>
          <w:kern w:val="0"/>
          <w:szCs w:val="21"/>
        </w:rPr>
        <w:t>）</w:t>
      </w:r>
      <w:r>
        <w:rPr>
          <w:rFonts w:hint="eastAsia" w:ascii="0(ªÕ˛" w:hAnsi="0(ªÕ˛" w:cs="0(ªÕ˛"/>
          <w:kern w:val="0"/>
          <w:szCs w:val="21"/>
        </w:rPr>
        <w:t>出生于</w:t>
      </w:r>
      <w:r>
        <w:rPr>
          <w:kern w:val="0"/>
          <w:szCs w:val="21"/>
        </w:rPr>
        <w:t>1964</w:t>
      </w:r>
      <w:r>
        <w:rPr>
          <w:rFonts w:hint="eastAsia" w:ascii="0(ªÕ˛" w:hAnsi="0(ªÕ˛" w:cs="0(ªÕ˛"/>
          <w:kern w:val="0"/>
          <w:szCs w:val="21"/>
        </w:rPr>
        <w:t>年，</w:t>
      </w:r>
      <w:r>
        <w:rPr>
          <w:kern w:val="0"/>
          <w:szCs w:val="21"/>
        </w:rPr>
        <w:t>1995</w:t>
      </w:r>
      <w:r>
        <w:rPr>
          <w:rFonts w:hint="eastAsia" w:ascii="0(ªÕ˛" w:hAnsi="0(ªÕ˛" w:cs="0(ªÕ˛"/>
          <w:kern w:val="0"/>
          <w:szCs w:val="21"/>
        </w:rPr>
        <w:t>年在柏林洪堡大学（</w:t>
      </w:r>
      <w:r>
        <w:rPr>
          <w:kern w:val="0"/>
          <w:szCs w:val="21"/>
        </w:rPr>
        <w:t>Humboldt-Universität zu Berlin</w:t>
      </w:r>
      <w:r>
        <w:rPr>
          <w:rFonts w:hint="eastAsia" w:ascii="0(ªÕ˛" w:hAnsi="0(ªÕ˛" w:cs="0(ªÕ˛"/>
          <w:kern w:val="0"/>
          <w:szCs w:val="21"/>
        </w:rPr>
        <w:t>）攻读经济学并获得博士学位。</w:t>
      </w:r>
      <w:r>
        <w:rPr>
          <w:kern w:val="0"/>
          <w:szCs w:val="21"/>
        </w:rPr>
        <w:t>2000</w:t>
      </w:r>
      <w:r>
        <w:rPr>
          <w:rFonts w:hint="eastAsia" w:ascii="0(ªÕ˛" w:hAnsi="0(ªÕ˛" w:cs="0(ªÕ˛"/>
          <w:kern w:val="0"/>
          <w:szCs w:val="21"/>
        </w:rPr>
        <w:t>年至</w:t>
      </w:r>
      <w:r>
        <w:rPr>
          <w:kern w:val="0"/>
          <w:szCs w:val="21"/>
        </w:rPr>
        <w:t>2004</w:t>
      </w:r>
      <w:r>
        <w:rPr>
          <w:rFonts w:hint="eastAsia" w:ascii="0(ªÕ˛" w:hAnsi="0(ªÕ˛" w:cs="0(ªÕ˛"/>
          <w:kern w:val="0"/>
          <w:szCs w:val="21"/>
        </w:rPr>
        <w:t>年，他在维尔茨堡大学（</w:t>
      </w:r>
      <w:r>
        <w:rPr>
          <w:kern w:val="0"/>
          <w:szCs w:val="21"/>
        </w:rPr>
        <w:t>Julius-Maximilians-Universität Würzburg</w:t>
      </w:r>
      <w:r>
        <w:rPr>
          <w:rFonts w:hint="eastAsia" w:ascii="0(ªÕ˛" w:hAnsi="0(ªÕ˛" w:cs="0(ªÕ˛"/>
          <w:kern w:val="0"/>
          <w:szCs w:val="21"/>
        </w:rPr>
        <w:t>）教授工商管理、人力资源和组织学。自</w:t>
      </w:r>
      <w:r>
        <w:rPr>
          <w:kern w:val="0"/>
          <w:szCs w:val="21"/>
        </w:rPr>
        <w:t>2004</w:t>
      </w:r>
      <w:r>
        <w:rPr>
          <w:rFonts w:hint="eastAsia" w:ascii="0(ªÕ˛" w:hAnsi="0(ªÕ˛" w:cs="0(ªÕ˛"/>
          <w:kern w:val="0"/>
          <w:szCs w:val="21"/>
        </w:rPr>
        <w:t>年起，他在波鸿鲁尔大学（</w:t>
      </w:r>
      <w:r>
        <w:rPr>
          <w:kern w:val="0"/>
          <w:szCs w:val="21"/>
        </w:rPr>
        <w:t>Ruhr-Universität Bochum</w:t>
      </w:r>
      <w:r>
        <w:rPr>
          <w:rFonts w:hint="eastAsia" w:ascii="0(ªÕ˛" w:hAnsi="0(ªÕ˛" w:cs="0(ªÕ˛"/>
          <w:kern w:val="0"/>
          <w:szCs w:val="21"/>
        </w:rPr>
        <w:t>）担任人力资源管理教授一职，并多次因其出色的表现而获得院系教学奖。自</w:t>
      </w:r>
      <w:r>
        <w:rPr>
          <w:kern w:val="0"/>
          <w:szCs w:val="21"/>
        </w:rPr>
        <w:t>2021</w:t>
      </w:r>
      <w:r>
        <w:rPr>
          <w:rFonts w:hint="eastAsia" w:ascii="0(ªÕ˛" w:hAnsi="0(ªÕ˛" w:cs="0(ªÕ˛"/>
          <w:kern w:val="0"/>
          <w:szCs w:val="21"/>
        </w:rPr>
        <w:t>年起，他开始教授自我管理和经济学。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</w:p>
    <w:bookmarkEnd w:id="0"/>
    <w:bookmarkEnd w:id="1"/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4"/>
      <w:bookmarkStart w:id="5" w:name="OLE_LINK45"/>
      <w:bookmarkStart w:id="6" w:name="OLE_LINK38"/>
      <w:bookmarkStart w:id="7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(ªÕ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6E23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0F7461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2DE5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506F"/>
    <w:rsid w:val="00136121"/>
    <w:rsid w:val="00137B65"/>
    <w:rsid w:val="0014063E"/>
    <w:rsid w:val="00141E21"/>
    <w:rsid w:val="0014329B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1FD5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2FFC"/>
    <w:rsid w:val="00294C13"/>
    <w:rsid w:val="00295FD8"/>
    <w:rsid w:val="0029676A"/>
    <w:rsid w:val="002A2BF9"/>
    <w:rsid w:val="002A3EEF"/>
    <w:rsid w:val="002B09D3"/>
    <w:rsid w:val="002B1BCA"/>
    <w:rsid w:val="002B2601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0B55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382A"/>
    <w:rsid w:val="00425EBE"/>
    <w:rsid w:val="004269CC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10F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B09C7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575BF"/>
    <w:rsid w:val="00662F43"/>
    <w:rsid w:val="00663CB5"/>
    <w:rsid w:val="006656BA"/>
    <w:rsid w:val="0066708A"/>
    <w:rsid w:val="00667C85"/>
    <w:rsid w:val="006720D8"/>
    <w:rsid w:val="00672AF3"/>
    <w:rsid w:val="00673A49"/>
    <w:rsid w:val="006741E1"/>
    <w:rsid w:val="00674B20"/>
    <w:rsid w:val="00675422"/>
    <w:rsid w:val="00680EFB"/>
    <w:rsid w:val="00692F21"/>
    <w:rsid w:val="0069513F"/>
    <w:rsid w:val="00696D00"/>
    <w:rsid w:val="006A1BA6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14DC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3B77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2D00"/>
    <w:rsid w:val="00915308"/>
    <w:rsid w:val="009154E4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4BD9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36837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5868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D2763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53D7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41D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09B5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1F8E"/>
    <w:rsid w:val="00CF330C"/>
    <w:rsid w:val="00CF4063"/>
    <w:rsid w:val="00D02585"/>
    <w:rsid w:val="00D03393"/>
    <w:rsid w:val="00D10712"/>
    <w:rsid w:val="00D10E12"/>
    <w:rsid w:val="00D146C2"/>
    <w:rsid w:val="00D17732"/>
    <w:rsid w:val="00D21D7D"/>
    <w:rsid w:val="00D223A1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B64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5B2"/>
    <w:rsid w:val="00D95BBC"/>
    <w:rsid w:val="00D961BA"/>
    <w:rsid w:val="00D975FE"/>
    <w:rsid w:val="00DA17D4"/>
    <w:rsid w:val="00DA5603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60DB"/>
    <w:rsid w:val="00EF74D1"/>
    <w:rsid w:val="00F03053"/>
    <w:rsid w:val="00F03207"/>
    <w:rsid w:val="00F06D91"/>
    <w:rsid w:val="00F07ED0"/>
    <w:rsid w:val="00F112AF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37E83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71C1E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4FC5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4B6E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4BC4433F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284</Words>
  <Characters>1619</Characters>
  <Lines>13</Lines>
  <Paragraphs>3</Paragraphs>
  <TotalTime>46</TotalTime>
  <ScaleCrop>false</ScaleCrop>
  <LinksUpToDate>false</LinksUpToDate>
  <CharactersWithSpaces>1900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2023-10-27T08:46:00Z</dcterms:created>
  <dc:creator>Image</dc:creator>
  <cp:lastModifiedBy>堀  达</cp:lastModifiedBy>
  <cp:lastPrinted>2005-06-10T06:33:00Z</cp:lastPrinted>
  <dcterms:modified xsi:type="dcterms:W3CDTF">2023-11-03T11:02:24Z</dcterms:modified>
  <dc:title>新 书 推 荐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24443AC74652484FA20DE176FB9623A6_13</vt:lpwstr>
  </property>
</Properties>
</file>