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ind w:firstLine="3629" w:firstLineChars="1004"/>
        <w:rPr>
          <w:b/>
          <w:bCs/>
          <w:sz w:val="36"/>
        </w:rPr>
      </w:pPr>
    </w:p>
    <w:p>
      <w:pPr>
        <w:tabs>
          <w:tab w:val="left" w:pos="341"/>
          <w:tab w:val="left" w:pos="5235"/>
        </w:tabs>
        <w:rPr>
          <w:b/>
          <w:bCs/>
          <w:color w:val="000000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3721100</wp:posOffset>
            </wp:positionH>
            <wp:positionV relativeFrom="paragraph">
              <wp:posOffset>10795</wp:posOffset>
            </wp:positionV>
            <wp:extent cx="1488440" cy="1914525"/>
            <wp:effectExtent l="0" t="0" r="0" b="9525"/>
            <wp:wrapSquare wrapText="bothSides"/>
            <wp:docPr id="2" name="图片 2" descr="C:\Users\Administrator\Desktop\安德鲁\书讯\2023.5\5.30THE SONG WALKER\fengmian.pngfengm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安德鲁\书讯\2023.5\5.30THE SONG WALKER\fengmian.pngfengmia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844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Cs w:val="21"/>
        </w:rPr>
        <w:t>中文书名：</w:t>
      </w:r>
      <w:r>
        <w:rPr>
          <w:rFonts w:hint="eastAsia"/>
          <w:b/>
          <w:bCs/>
          <w:color w:val="000000"/>
        </w:rPr>
        <w:t>《</w:t>
      </w:r>
      <w:r>
        <w:rPr>
          <w:b/>
          <w:bCs/>
          <w:color w:val="000000"/>
        </w:rPr>
        <w:t>与歌同行</w:t>
      </w:r>
      <w:r>
        <w:rPr>
          <w:rFonts w:hint="eastAsia"/>
          <w:b/>
          <w:bCs/>
          <w:color w:val="000000"/>
        </w:rPr>
        <w:t>》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color w:val="000000"/>
          <w:szCs w:val="21"/>
        </w:rPr>
        <w:t>英文书名</w:t>
      </w:r>
      <w:r>
        <w:rPr>
          <w:rFonts w:hint="eastAsia"/>
          <w:b/>
          <w:bCs/>
          <w:color w:val="000000"/>
          <w:szCs w:val="21"/>
        </w:rPr>
        <w:t>：</w:t>
      </w:r>
      <w:r>
        <w:rPr>
          <w:b/>
          <w:bCs/>
          <w:szCs w:val="21"/>
        </w:rPr>
        <w:t>T</w:t>
      </w:r>
      <w:r>
        <w:rPr>
          <w:rFonts w:hint="eastAsia"/>
          <w:b/>
          <w:bCs/>
          <w:szCs w:val="21"/>
        </w:rPr>
        <w:t>he</w:t>
      </w:r>
      <w:r>
        <w:rPr>
          <w:b/>
          <w:bCs/>
          <w:szCs w:val="21"/>
        </w:rPr>
        <w:t xml:space="preserve"> S</w:t>
      </w:r>
      <w:r>
        <w:rPr>
          <w:rFonts w:hint="eastAsia"/>
          <w:b/>
          <w:bCs/>
          <w:szCs w:val="21"/>
        </w:rPr>
        <w:t>ong</w:t>
      </w:r>
      <w:r>
        <w:rPr>
          <w:b/>
          <w:bCs/>
          <w:szCs w:val="21"/>
        </w:rPr>
        <w:t xml:space="preserve"> W</w:t>
      </w:r>
      <w:r>
        <w:rPr>
          <w:rFonts w:hint="eastAsia"/>
          <w:b/>
          <w:bCs/>
          <w:szCs w:val="21"/>
        </w:rPr>
        <w:t>alker</w:t>
      </w:r>
      <w:r>
        <w:rPr>
          <w:b/>
          <w:bCs/>
          <w:szCs w:val="21"/>
        </w:rPr>
        <w:t xml:space="preserve"> 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作    者：</w:t>
      </w:r>
      <w:r>
        <w:rPr>
          <w:b/>
          <w:bCs/>
          <w:szCs w:val="21"/>
        </w:rPr>
        <w:t>Zillah Bethell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出 版 社：</w:t>
      </w:r>
      <w:r>
        <w:rPr>
          <w:b/>
          <w:bCs/>
          <w:szCs w:val="21"/>
        </w:rPr>
        <w:t>usborne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代理公司：usborne/ANA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    数：</w:t>
      </w:r>
      <w:r>
        <w:rPr>
          <w:rFonts w:hint="eastAsia"/>
          <w:b/>
          <w:bCs/>
          <w:szCs w:val="21"/>
        </w:rPr>
        <w:t>3</w:t>
      </w:r>
      <w:r>
        <w:rPr>
          <w:b/>
          <w:bCs/>
          <w:szCs w:val="21"/>
        </w:rPr>
        <w:t>68页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2023年2月</w:t>
      </w:r>
    </w:p>
    <w:p>
      <w:pPr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审读资料：电子稿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</w:rPr>
        <w:t>儿童</w:t>
      </w:r>
      <w:r>
        <w:rPr>
          <w:b/>
          <w:bCs/>
          <w:szCs w:val="21"/>
        </w:rPr>
        <w:t>文学</w:t>
      </w:r>
    </w:p>
    <w:p>
      <w:pPr>
        <w:rPr>
          <w:rFonts w:cs="Arial"/>
          <w:b/>
          <w:bCs/>
          <w:color w:val="000000"/>
          <w:spacing w:val="-3"/>
          <w:sz w:val="11"/>
          <w:szCs w:val="11"/>
          <w:shd w:val="clear" w:color="auto" w:fill="FFFFFF"/>
        </w:rPr>
      </w:pPr>
    </w:p>
    <w:p>
      <w:pPr>
        <w:jc w:val="center"/>
        <w:rPr>
          <w:b/>
          <w:color w:val="7030A0"/>
          <w:szCs w:val="21"/>
        </w:rPr>
      </w:pPr>
      <w:r>
        <w:rPr>
          <w:b/>
          <w:color w:val="7030A0"/>
          <w:szCs w:val="21"/>
        </w:rPr>
        <w:t> </w:t>
      </w:r>
      <w:r>
        <w:rPr>
          <w:rFonts w:hint="eastAsia"/>
          <w:b/>
          <w:color w:val="7030A0"/>
          <w:szCs w:val="21"/>
        </w:rPr>
        <w:t>我需要找到三个问题的答案：</w:t>
      </w:r>
    </w:p>
    <w:p>
      <w:pPr>
        <w:jc w:val="center"/>
        <w:rPr>
          <w:b/>
          <w:color w:val="7030A0"/>
          <w:szCs w:val="21"/>
        </w:rPr>
      </w:pPr>
      <w:r>
        <w:rPr>
          <w:rFonts w:hint="eastAsia"/>
          <w:b/>
          <w:color w:val="7030A0"/>
          <w:szCs w:val="21"/>
        </w:rPr>
        <w:t>我在哪里？</w:t>
      </w:r>
    </w:p>
    <w:p>
      <w:pPr>
        <w:jc w:val="center"/>
        <w:rPr>
          <w:b/>
          <w:color w:val="7030A0"/>
          <w:szCs w:val="21"/>
        </w:rPr>
      </w:pPr>
      <w:r>
        <w:rPr>
          <w:rFonts w:hint="eastAsia"/>
          <w:b/>
          <w:color w:val="7030A0"/>
          <w:szCs w:val="21"/>
        </w:rPr>
        <w:t>我在这做什么？</w:t>
      </w:r>
    </w:p>
    <w:p>
      <w:pPr>
        <w:jc w:val="center"/>
        <w:rPr>
          <w:rFonts w:hint="eastAsia"/>
          <w:b/>
          <w:color w:val="7030A0"/>
          <w:szCs w:val="21"/>
        </w:rPr>
      </w:pPr>
      <w:r>
        <w:rPr>
          <w:rFonts w:hint="eastAsia"/>
          <w:b/>
          <w:color w:val="7030A0"/>
          <w:szCs w:val="21"/>
        </w:rPr>
        <w:t>以及，我是谁？</w:t>
      </w:r>
    </w:p>
    <w:p>
      <w:pPr>
        <w:jc w:val="center"/>
        <w:rPr>
          <w:rFonts w:hint="eastAsia"/>
          <w:b/>
          <w:color w:val="7030A0"/>
          <w:szCs w:val="21"/>
        </w:rPr>
      </w:pPr>
    </w:p>
    <w:p>
      <w:pPr>
        <w:jc w:val="center"/>
        <w:rPr>
          <w:rFonts w:hint="eastAsia"/>
          <w:b/>
          <w:color w:val="843C0B" w:themeColor="accent2" w:themeShade="80"/>
          <w:szCs w:val="21"/>
          <w:lang w:val="en-US" w:eastAsia="zh-CN"/>
        </w:rPr>
      </w:pPr>
      <w:r>
        <w:rPr>
          <w:rFonts w:hint="eastAsia"/>
          <w:b/>
          <w:color w:val="843C0B" w:themeColor="accent2" w:themeShade="80"/>
          <w:szCs w:val="21"/>
          <w:lang w:val="en-US" w:eastAsia="zh-CN"/>
        </w:rPr>
        <w:t>以澳大利亚内陆为背景</w:t>
      </w:r>
    </w:p>
    <w:p>
      <w:pPr>
        <w:jc w:val="center"/>
        <w:rPr>
          <w:rFonts w:hint="eastAsia"/>
          <w:b/>
          <w:color w:val="843C0B" w:themeColor="accent2" w:themeShade="80"/>
          <w:szCs w:val="21"/>
          <w:lang w:val="en-US" w:eastAsia="zh-CN"/>
        </w:rPr>
      </w:pPr>
      <w:r>
        <w:rPr>
          <w:rFonts w:hint="eastAsia"/>
          <w:b/>
          <w:color w:val="843C0B" w:themeColor="accent2" w:themeShade="80"/>
          <w:szCs w:val="21"/>
          <w:lang w:val="en-US" w:eastAsia="zh-CN"/>
        </w:rPr>
        <w:t>来自</w:t>
      </w:r>
      <w:r>
        <w:rPr>
          <w:rFonts w:hint="eastAsia"/>
          <w:b/>
          <w:color w:val="843C0B" w:themeColor="accent2" w:themeShade="80"/>
          <w:szCs w:val="21"/>
        </w:rPr>
        <w:t>齐拉·贝特尔</w:t>
      </w:r>
      <w:r>
        <w:rPr>
          <w:rFonts w:hint="eastAsia"/>
          <w:b/>
          <w:color w:val="843C0B" w:themeColor="accent2" w:themeShade="80"/>
          <w:szCs w:val="21"/>
          <w:lang w:val="en-US" w:eastAsia="zh-CN"/>
        </w:rPr>
        <w:t>（Zillah Bethell）的非</w:t>
      </w:r>
      <w:r>
        <w:rPr>
          <w:rFonts w:hint="eastAsia"/>
          <w:b/>
          <w:color w:val="843C0B" w:themeColor="accent2" w:themeShade="80"/>
          <w:szCs w:val="21"/>
          <w:lang w:val="en-US" w:eastAsia="zh-CN"/>
        </w:rPr>
        <w:t>凡新书</w:t>
      </w:r>
    </w:p>
    <w:p>
      <w:pPr>
        <w:jc w:val="center"/>
        <w:rPr>
          <w:rFonts w:hint="eastAsia"/>
          <w:b/>
          <w:color w:val="843C0B" w:themeColor="accent2" w:themeShade="80"/>
          <w:szCs w:val="21"/>
          <w:lang w:val="en-US" w:eastAsia="zh-CN"/>
        </w:rPr>
      </w:pPr>
      <w:r>
        <w:rPr>
          <w:rFonts w:hint="eastAsia"/>
          <w:b/>
          <w:color w:val="843C0B" w:themeColor="accent2" w:themeShade="80"/>
          <w:szCs w:val="21"/>
          <w:lang w:val="en-US" w:eastAsia="zh-CN"/>
        </w:rPr>
        <w:t>这位令人惊奇的故事讲述者的第二部现代经典</w:t>
      </w:r>
    </w:p>
    <w:p>
      <w:pPr>
        <w:rPr>
          <w:b/>
          <w:color w:val="7030A0"/>
          <w:szCs w:val="21"/>
        </w:rPr>
      </w:pPr>
    </w:p>
    <w:p>
      <w:pPr>
        <w:jc w:val="center"/>
        <w:rPr>
          <w:b/>
          <w:color w:val="0000FF"/>
          <w:szCs w:val="21"/>
        </w:rPr>
      </w:pPr>
      <w:r>
        <w:rPr>
          <w:rFonts w:hint="eastAsia"/>
          <w:b/>
          <w:color w:val="0000FF"/>
          <w:szCs w:val="21"/>
        </w:rPr>
        <w:t>获得荣誉包括</w:t>
      </w:r>
    </w:p>
    <w:p>
      <w:pPr>
        <w:jc w:val="center"/>
        <w:rPr>
          <w:b/>
          <w:color w:val="0000FF"/>
          <w:szCs w:val="21"/>
        </w:rPr>
      </w:pPr>
      <w:r>
        <w:rPr>
          <w:rFonts w:hint="eastAsia"/>
          <w:b/>
          <w:color w:val="0000FF"/>
          <w:szCs w:val="21"/>
        </w:rPr>
        <w:t>“星期日泰晤士报每周儿童读物”</w:t>
      </w:r>
    </w:p>
    <w:p>
      <w:pPr>
        <w:jc w:val="center"/>
        <w:rPr>
          <w:b/>
          <w:color w:val="0000FF"/>
          <w:szCs w:val="21"/>
        </w:rPr>
      </w:pPr>
      <w:r>
        <w:rPr>
          <w:rFonts w:hint="eastAsia"/>
          <w:b/>
          <w:color w:val="0000FF"/>
          <w:szCs w:val="21"/>
        </w:rPr>
        <w:t>“2023年2月斯坦福儿童月刊”</w:t>
      </w:r>
    </w:p>
    <w:p>
      <w:pPr>
        <w:jc w:val="center"/>
        <w:rPr>
          <w:b/>
          <w:color w:val="0000FF"/>
          <w:szCs w:val="21"/>
        </w:rPr>
      </w:pPr>
      <w:r>
        <w:rPr>
          <w:rFonts w:hint="eastAsia"/>
          <w:b/>
          <w:color w:val="0000FF"/>
          <w:szCs w:val="21"/>
        </w:rPr>
        <w:t>“2023年2月《蜂巢月刊》作者”</w:t>
      </w:r>
    </w:p>
    <w:p>
      <w:pPr>
        <w:rPr>
          <w:rFonts w:cs="Arial"/>
          <w:b/>
          <w:bCs/>
          <w:color w:val="7030A0"/>
          <w:spacing w:val="-3"/>
          <w:szCs w:val="11"/>
          <w:shd w:val="clear" w:color="auto" w:fill="FFFFFF"/>
        </w:rPr>
      </w:pPr>
    </w:p>
    <w:p>
      <w:pPr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>
      <w:pPr>
        <w:rPr>
          <w:b/>
          <w:bCs/>
          <w:color w:val="000000"/>
        </w:rPr>
      </w:pPr>
    </w:p>
    <w:p>
      <w:pPr>
        <w:ind w:firstLine="440" w:firstLineChars="200"/>
        <w:rPr>
          <w:color w:val="000000"/>
          <w:szCs w:val="21"/>
        </w:rPr>
      </w:pPr>
      <w:r>
        <w:rPr>
          <w:rFonts w:ascii="Calibri" w:hAnsi="Calibri" w:cs="Calibri"/>
          <w:color w:val="000000"/>
          <w:kern w:val="0"/>
          <w:sz w:val="22"/>
          <w:szCs w:val="22"/>
          <w:shd w:val="clear" w:color="auto" w:fill="FFFFFF"/>
          <w:lang w:bidi="ar"/>
        </w:rPr>
        <w:t> </w:t>
      </w:r>
      <w:r>
        <w:rPr>
          <w:rFonts w:hint="eastAsia"/>
          <w:color w:val="000000"/>
          <w:szCs w:val="21"/>
        </w:rPr>
        <w:t>这是一个关于</w:t>
      </w:r>
      <w:r>
        <w:rPr>
          <w:rFonts w:hint="eastAsia"/>
          <w:color w:val="000000"/>
          <w:szCs w:val="21"/>
          <w:lang w:val="en-US" w:eastAsia="zh-CN"/>
        </w:rPr>
        <w:t>冒险、</w:t>
      </w:r>
      <w:r>
        <w:rPr>
          <w:rFonts w:hint="eastAsia"/>
          <w:color w:val="000000"/>
          <w:szCs w:val="21"/>
        </w:rPr>
        <w:t>友谊、发现</w:t>
      </w:r>
      <w:r>
        <w:rPr>
          <w:rFonts w:hint="eastAsia"/>
          <w:color w:val="000000"/>
          <w:szCs w:val="21"/>
          <w:lang w:val="en-US" w:eastAsia="zh-CN"/>
        </w:rPr>
        <w:t>和找到自己</w:t>
      </w:r>
      <w:r>
        <w:rPr>
          <w:rFonts w:hint="eastAsia"/>
          <w:color w:val="000000"/>
          <w:szCs w:val="21"/>
        </w:rPr>
        <w:t>的非凡新故事，</w:t>
      </w:r>
      <w:r>
        <w:rPr>
          <w:rFonts w:hint="eastAsia"/>
          <w:color w:val="000000"/>
          <w:szCs w:val="21"/>
          <w:lang w:val="en-US" w:eastAsia="zh-CN"/>
        </w:rPr>
        <w:t>在最不可能的地方找到力量、勇气和陪伴。</w:t>
      </w:r>
      <w:r>
        <w:rPr>
          <w:rFonts w:hint="eastAsia"/>
          <w:color w:val="000000"/>
          <w:szCs w:val="21"/>
        </w:rPr>
        <w:t>作者是极具天赋的齐拉·贝特尔，她是2022年爱德华·斯坦福儿童旅游书籍和2022年威尔士年度书籍的获奖者。</w:t>
      </w: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 </w:t>
      </w:r>
    </w:p>
    <w:p>
      <w:pPr>
        <w:ind w:firstLine="420" w:firstLineChars="200"/>
        <w:rPr>
          <w:rFonts w:hint="eastAsia"/>
          <w:color w:val="000000"/>
          <w:szCs w:val="21"/>
          <w:lang w:val="en-US" w:eastAsia="zh-CN"/>
        </w:rPr>
      </w:pPr>
      <w:r>
        <w:rPr>
          <w:rFonts w:hint="eastAsia"/>
          <w:color w:val="000000"/>
          <w:szCs w:val="21"/>
          <w:lang w:val="en-US" w:eastAsia="zh-CN"/>
        </w:rPr>
        <w:t>一个年轻女孩醒来，发现自己正处于澳大利亚内陆的中心</w:t>
      </w:r>
      <w:r>
        <w:rPr>
          <w:rFonts w:hint="eastAsia"/>
          <w:color w:val="000000"/>
          <w:szCs w:val="21"/>
          <w:lang w:val="en-US" w:eastAsia="zh-CN"/>
        </w:rPr>
        <w:t>沙漠。太阳</w:t>
      </w:r>
      <w:r>
        <w:rPr>
          <w:rFonts w:hint="eastAsia"/>
          <w:color w:val="000000"/>
          <w:szCs w:val="21"/>
          <w:lang w:val="en-US" w:eastAsia="zh-CN"/>
        </w:rPr>
        <w:t>照射下来，她没有水，只发现自己穿着一条黑裙子，穿了一只鞋，还拿着一个上了锁的</w:t>
      </w:r>
      <w:r>
        <w:rPr>
          <w:rFonts w:hint="eastAsia"/>
          <w:color w:val="000000"/>
          <w:szCs w:val="21"/>
          <w:lang w:val="en-US" w:eastAsia="zh-CN"/>
        </w:rPr>
        <w:t>沉重黑箱子。迷失的她根本不知道自己是谁、叫什么名字、来自哪里。</w:t>
      </w:r>
    </w:p>
    <w:p>
      <w:pPr>
        <w:ind w:firstLine="420" w:firstLineChars="200"/>
        <w:rPr>
          <w:color w:val="000000"/>
          <w:szCs w:val="21"/>
        </w:rPr>
      </w:pPr>
    </w:p>
    <w:p>
      <w:pPr>
        <w:ind w:firstLine="420" w:firstLineChars="200"/>
        <w:rPr>
          <w:rFonts w:hint="eastAsia"/>
          <w:color w:val="000000"/>
          <w:szCs w:val="21"/>
          <w:lang w:val="en-US" w:eastAsia="zh-CN"/>
        </w:rPr>
      </w:pPr>
      <w:r>
        <w:rPr>
          <w:rFonts w:hint="eastAsia"/>
          <w:color w:val="000000"/>
          <w:szCs w:val="21"/>
          <w:lang w:val="en-US" w:eastAsia="zh-CN"/>
        </w:rPr>
        <w:t> 她遇到了13岁的阿里亚瓦尔女孩塔尔尼（Tarni），塔尔尼正在独自进行神秘探险（她在寻找她的妹妹，但随着故事的展开，内幕重重，这里先对此保密）。为了寻找迫切需要的答案，她们一起开始了冒险。她们唱着歌，跋涉穿越了广阔而变化无常的澳大利亚内陆。</w:t>
      </w:r>
    </w:p>
    <w:p>
      <w:pPr>
        <w:ind w:firstLine="420" w:firstLineChars="200"/>
        <w:rPr>
          <w:rFonts w:hint="eastAsia"/>
          <w:color w:val="000000"/>
          <w:szCs w:val="21"/>
          <w:lang w:val="en-US" w:eastAsia="zh-CN"/>
        </w:rPr>
      </w:pPr>
    </w:p>
    <w:p>
      <w:pPr>
        <w:ind w:firstLine="420" w:firstLineChars="200"/>
        <w:rPr>
          <w:rFonts w:hint="eastAsia"/>
          <w:color w:val="000000"/>
          <w:szCs w:val="21"/>
          <w:lang w:val="en-US" w:eastAsia="zh-CN"/>
        </w:rPr>
      </w:pPr>
      <w:r>
        <w:rPr>
          <w:rFonts w:hint="eastAsia"/>
          <w:color w:val="000000"/>
          <w:szCs w:val="21"/>
          <w:lang w:val="en-US" w:eastAsia="zh-CN"/>
        </w:rPr>
        <w:t>当这个女孩——塔尔尼最开始叫她喜鹊，但是她的名字在书中一直变化——开始回忆她过去的生活时，她开始拼凑出她到底是谁。</w:t>
      </w:r>
    </w:p>
    <w:p>
      <w:pPr>
        <w:ind w:firstLine="420" w:firstLineChars="200"/>
        <w:rPr>
          <w:rFonts w:hint="eastAsia"/>
          <w:color w:val="000000"/>
          <w:szCs w:val="21"/>
          <w:lang w:val="en-US" w:eastAsia="zh-CN"/>
        </w:rPr>
      </w:pPr>
    </w:p>
    <w:p>
      <w:pPr>
        <w:ind w:firstLine="420" w:firstLineChars="200"/>
        <w:rPr>
          <w:rFonts w:hint="eastAsia"/>
          <w:color w:val="000000"/>
          <w:szCs w:val="21"/>
          <w:lang w:val="en-US" w:eastAsia="zh-CN"/>
        </w:rPr>
      </w:pPr>
      <w:r>
        <w:rPr>
          <w:rFonts w:hint="eastAsia"/>
          <w:color w:val="000000"/>
          <w:szCs w:val="21"/>
          <w:lang w:val="en-US" w:eastAsia="zh-CN"/>
        </w:rPr>
        <w:t>两个女孩在旅途中遇到了许多奇怪的人。当喜鹊终于打开了这个黑箱子，发现了一把斯特拉迪瓦里小提琴时，塔尔尼透露了一些她正在经历的事情，很显然两个人之前都有保有各自的秘密，这些秘密可能会改变一切。途中并非一帆风顺——正如我们对齐拉的期望一样，这是一场非凡的旅程，在对友谊的描绘中既有美丽的抒情，又有孩子般的友好，齐拉对姐妹纽带的描绘得也很到位。</w:t>
      </w:r>
    </w:p>
    <w:p>
      <w:pPr>
        <w:ind w:firstLine="420" w:firstLineChars="200"/>
        <w:rPr>
          <w:rFonts w:hint="eastAsia"/>
          <w:color w:val="000000"/>
          <w:szCs w:val="21"/>
          <w:lang w:val="en-US" w:eastAsia="zh-CN"/>
        </w:rPr>
      </w:pPr>
    </w:p>
    <w:p>
      <w:pPr>
        <w:ind w:firstLine="420" w:firstLineChars="200"/>
        <w:rPr>
          <w:rFonts w:hint="default"/>
          <w:color w:val="000000"/>
          <w:szCs w:val="21"/>
          <w:lang w:val="en-US" w:eastAsia="zh-CN"/>
        </w:rPr>
      </w:pPr>
      <w:r>
        <w:rPr>
          <w:rFonts w:hint="eastAsia"/>
          <w:color w:val="000000"/>
          <w:szCs w:val="21"/>
          <w:lang w:val="en-US" w:eastAsia="zh-CN"/>
        </w:rPr>
        <w:t>齐拉将这本书描述为《鲨鱼的呼唤者》的姐妹篇——一部以沙漠梦境为背景的对感知和现实的探索。齐拉的非凡写作，以及对变化无常的内陆的描述——从女孩们遇到的动物，到生存的纯粹戏剧性；从吃错的食物、变化莫测的天气到现实的变化——使这本书成为一本气氛浓厚、十分生动的读物。</w:t>
      </w:r>
      <w:bookmarkStart w:id="0" w:name="_GoBack"/>
      <w:bookmarkEnd w:id="0"/>
    </w:p>
    <w:p>
      <w:pPr>
        <w:ind w:firstLine="420" w:firstLineChars="200"/>
        <w:rPr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媒体评论：</w:t>
      </w:r>
    </w:p>
    <w:p>
      <w:pPr>
        <w:rPr>
          <w:b/>
          <w:bCs/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“引人入胜...一个关于友谊和音乐的紧张曲折的故事，以及我们如何才能找到真正的自己。”——星期日泰晤士报每周儿童读物</w:t>
      </w:r>
    </w:p>
    <w:p>
      <w:pPr>
        <w:rPr>
          <w:color w:val="000000"/>
          <w:szCs w:val="21"/>
        </w:rPr>
      </w:pPr>
    </w:p>
    <w:p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图书卖点</w:t>
      </w:r>
      <w:r>
        <w:rPr>
          <w:b/>
          <w:bCs/>
          <w:color w:val="000000"/>
        </w:rPr>
        <w:t>：</w:t>
      </w:r>
    </w:p>
    <w:p>
      <w:pPr>
        <w:ind w:firstLine="420" w:firstLineChars="200"/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在凯瑟琳·伦德尔（</w:t>
      </w:r>
      <w:r>
        <w:rPr>
          <w:color w:val="000000"/>
          <w:szCs w:val="21"/>
        </w:rPr>
        <w:t>Katherine Rundell</w:t>
      </w:r>
      <w:r>
        <w:rPr>
          <w:rFonts w:hint="eastAsia"/>
          <w:color w:val="000000"/>
          <w:szCs w:val="21"/>
        </w:rPr>
        <w:t>）、伊娃·伊博森（</w:t>
      </w:r>
      <w:r>
        <w:rPr>
          <w:color w:val="000000"/>
          <w:szCs w:val="21"/>
        </w:rPr>
        <w:t>Eva Ibbotson</w:t>
      </w:r>
      <w:r>
        <w:rPr>
          <w:rFonts w:hint="eastAsia"/>
          <w:color w:val="000000"/>
          <w:szCs w:val="21"/>
        </w:rPr>
        <w:t>）和杰拉尔丁·麦考林（</w:t>
      </w:r>
      <w:r>
        <w:rPr>
          <w:color w:val="000000"/>
          <w:szCs w:val="21"/>
        </w:rPr>
        <w:t>Geraldine McCaughrean</w:t>
      </w:r>
      <w:r>
        <w:rPr>
          <w:rFonts w:hint="eastAsia"/>
          <w:color w:val="000000"/>
          <w:szCs w:val="21"/>
        </w:rPr>
        <w:t>）的最佳传统中，《歌行者》将成为一部现代经典之作。</w:t>
      </w:r>
    </w:p>
    <w:p>
      <w:pPr>
        <w:ind w:firstLine="420" w:firstLineChars="200"/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主题包括友谊、勇气、陪伴、寻找力量，以及找到自己。还有向前看，不管是生理上还是心理上。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rFonts w:hint="eastAsia"/>
          <w:color w:val="000000"/>
          <w:szCs w:val="21"/>
        </w:rPr>
      </w:pPr>
      <w:r>
        <w:rPr>
          <w:color w:val="000000"/>
          <w:szCs w:val="21"/>
        </w:rPr>
        <w:t> </w:t>
      </w:r>
      <w:r>
        <w:rPr>
          <w:rFonts w:hint="eastAsia"/>
          <w:color w:val="000000"/>
          <w:szCs w:val="21"/>
        </w:rPr>
        <w:t>让人想起澳大利亚内陆地区的炎热、严酷、美丽和神秘，以及那些居住在这片不断变化的土地上的人们。</w:t>
      </w:r>
    </w:p>
    <w:p>
      <w:pPr>
        <w:ind w:firstLine="420" w:firstLineChars="200"/>
        <w:rPr>
          <w:rFonts w:hint="eastAsia"/>
          <w:color w:val="000000"/>
          <w:szCs w:val="21"/>
        </w:rPr>
      </w:pPr>
    </w:p>
    <w:p>
      <w:pPr>
        <w:ind w:firstLine="420" w:firstLineChars="2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  <w:lang w:val="en-US" w:eastAsia="zh-CN"/>
        </w:rPr>
        <w:t>出版这一领域的故事——将一个非土著作家所写的澳大利亚土著人物带入书页——非常敏感。故事是第一人称叙事，主角是喜鹊，一个澳大利亚白人女孩，而塔尔尼是一个阿里亚瓦尔女孩。其中的首要任务是以应有的尊重和敏感来处理这样的叙事。齐拉与阿里亚瓦尔的长老们直接接触，他们已经阅读了初稿，并同意出版手稿。收到的反馈是：“我们咨询了不同的团体，没有人反对在书中使用这个名字/词，他们很高兴读到这样一本伟大的书。”</w:t>
      </w:r>
    </w:p>
    <w:p>
      <w:pPr>
        <w:rPr>
          <w:color w:val="000000"/>
          <w:szCs w:val="21"/>
        </w:rPr>
      </w:pP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作者简介：</w:t>
      </w:r>
    </w:p>
    <w:p>
      <w:pPr>
        <w:rPr>
          <w:bCs/>
          <w:color w:val="000000"/>
          <w:szCs w:val="21"/>
        </w:rPr>
      </w:pPr>
    </w:p>
    <w:p>
      <w:pPr>
        <w:ind w:firstLine="422" w:firstLineChars="200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齐拉·贝特尔（</w:t>
      </w:r>
      <w:r>
        <w:rPr>
          <w:b/>
          <w:bCs/>
          <w:color w:val="000000"/>
          <w:szCs w:val="21"/>
        </w:rPr>
        <w:t>Zillah Bethell</w:t>
      </w:r>
      <w:r>
        <w:rPr>
          <w:rFonts w:hint="eastAsia"/>
          <w:b/>
          <w:bCs/>
          <w:color w:val="000000"/>
          <w:szCs w:val="21"/>
        </w:rPr>
        <w:t>）</w:t>
      </w:r>
      <w:r>
        <w:rPr>
          <w:rFonts w:hint="eastAsia"/>
          <w:color w:val="000000"/>
          <w:szCs w:val="21"/>
        </w:rPr>
        <w:t>出生在巴布亚新几内亚的拉明顿火山附近。她在没有鞋子、玩具和科技的环境中长大。因此她常常在海里游泳、划独木舟。齐拉的家人在她十岁的时候回到了英国，现在她和家人一起住在南威尔士。</w:t>
      </w:r>
    </w:p>
    <w:p>
      <w:pPr>
        <w:ind w:firstLine="420" w:firstLineChars="200"/>
        <w:rPr>
          <w:rFonts w:cs="宋体"/>
          <w:bCs/>
          <w:color w:val="2E3033"/>
          <w:szCs w:val="21"/>
          <w:shd w:val="clear" w:color="auto" w:fill="FFFFFF"/>
        </w:rPr>
      </w:pPr>
    </w:p>
    <w:p>
      <w:pPr>
        <w:ind w:right="420"/>
        <w:rPr>
          <w:bCs/>
          <w:color w:val="000000"/>
          <w:szCs w:val="21"/>
        </w:rPr>
      </w:pPr>
    </w:p>
    <w:p>
      <w:pPr>
        <w:ind w:right="420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7"/>
          <w:rFonts w:hint="eastAsia"/>
          <w:szCs w:val="21"/>
        </w:rPr>
        <w:t>Righ</w:t>
      </w:r>
      <w:r>
        <w:rPr>
          <w:rStyle w:val="7"/>
          <w:szCs w:val="21"/>
        </w:rPr>
        <w:t>ts@nurnberg.com.cn</w:t>
      </w:r>
      <w:r>
        <w:rPr>
          <w:rStyle w:val="7"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  传真：010-82504200</w:t>
      </w:r>
    </w:p>
    <w:p>
      <w:pPr>
        <w:rPr>
          <w:rStyle w:val="7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7"/>
          <w:szCs w:val="21"/>
        </w:rPr>
        <w:t>http://www.nurnberg.com.cn</w:t>
      </w:r>
      <w:r>
        <w:rPr>
          <w:rStyle w:val="7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7"/>
          <w:szCs w:val="21"/>
        </w:rPr>
        <w:t>http://www.nurnberg.com.cn/booklist_zh/list.aspx</w:t>
      </w:r>
      <w:r>
        <w:rPr>
          <w:rStyle w:val="7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7"/>
          <w:szCs w:val="21"/>
        </w:rPr>
        <w:t>http://www.nurnberg.com.cn/book/book.aspx</w:t>
      </w:r>
      <w:r>
        <w:rPr>
          <w:rStyle w:val="7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7"/>
          <w:szCs w:val="21"/>
        </w:rPr>
        <w:t>http://www.nurnberg.com.cn/video/video.aspx</w:t>
      </w:r>
      <w:r>
        <w:rPr>
          <w:rStyle w:val="7"/>
          <w:szCs w:val="21"/>
        </w:rPr>
        <w:fldChar w:fldCharType="end"/>
      </w:r>
    </w:p>
    <w:p>
      <w:pPr>
        <w:rPr>
          <w:rStyle w:val="7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7"/>
          <w:szCs w:val="21"/>
        </w:rPr>
        <w:t>http://site.douban.com/110577/</w:t>
      </w:r>
      <w:r>
        <w:rPr>
          <w:rStyle w:val="7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p>
      <w:pPr>
        <w:rPr>
          <w:b/>
          <w:color w:val="000000"/>
        </w:rPr>
      </w:pPr>
      <w:r>
        <w:rPr>
          <w:color w:val="000000"/>
          <w:szCs w:val="21"/>
        </w:rPr>
        <w:drawing>
          <wp:inline distT="0" distB="0" distL="114300" distR="114300">
            <wp:extent cx="625475" cy="678815"/>
            <wp:effectExtent l="0" t="0" r="14605" b="6985"/>
            <wp:docPr id="6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547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Calibri-BoldItalic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7"/>
        <w:rFonts w:hint="eastAsia" w:ascii="方正姚体" w:hAnsi="华文仿宋" w:eastAsia="方正姚体"/>
      </w:rPr>
      <w:t>www.nurnberg.com.cn</w:t>
    </w:r>
    <w:r>
      <w:rPr>
        <w:rStyle w:val="7"/>
        <w:rFonts w:hint="eastAsia" w:ascii="方正姚体" w:hAnsi="华文仿宋" w:eastAsia="方正姚体"/>
      </w:rPr>
      <w:fldChar w:fldCharType="end"/>
    </w:r>
  </w:p>
  <w:p>
    <w:pPr>
      <w:pStyle w:val="3"/>
      <w:jc w:val="center"/>
      <w:rPr>
        <w:rFonts w:eastAsia="方正姚体"/>
      </w:rPr>
    </w:pPr>
  </w:p>
  <w:p>
    <w:pPr>
      <w:pStyle w:val="3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4"/>
      <w:jc w:val="right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zODlmYmYwMTBhN2VmYmE3MjI3MWJhYjg2NGM2NDYifQ=="/>
  </w:docVars>
  <w:rsids>
    <w:rsidRoot w:val="007F052A"/>
    <w:rsid w:val="00000252"/>
    <w:rsid w:val="00002225"/>
    <w:rsid w:val="000024E0"/>
    <w:rsid w:val="000061A2"/>
    <w:rsid w:val="0001474A"/>
    <w:rsid w:val="000247E6"/>
    <w:rsid w:val="000259E7"/>
    <w:rsid w:val="000262F9"/>
    <w:rsid w:val="00026339"/>
    <w:rsid w:val="000331E0"/>
    <w:rsid w:val="00073D8C"/>
    <w:rsid w:val="00074601"/>
    <w:rsid w:val="00075E9F"/>
    <w:rsid w:val="00077291"/>
    <w:rsid w:val="00077B9D"/>
    <w:rsid w:val="00085462"/>
    <w:rsid w:val="000917B5"/>
    <w:rsid w:val="00093651"/>
    <w:rsid w:val="000A50F1"/>
    <w:rsid w:val="000B7BC8"/>
    <w:rsid w:val="000D045D"/>
    <w:rsid w:val="000D05E9"/>
    <w:rsid w:val="000D6A3D"/>
    <w:rsid w:val="000E217C"/>
    <w:rsid w:val="000F0EFD"/>
    <w:rsid w:val="000F33CE"/>
    <w:rsid w:val="00107B5B"/>
    <w:rsid w:val="001173E6"/>
    <w:rsid w:val="00123912"/>
    <w:rsid w:val="00140E42"/>
    <w:rsid w:val="00152CB2"/>
    <w:rsid w:val="001544FF"/>
    <w:rsid w:val="00156735"/>
    <w:rsid w:val="001579E3"/>
    <w:rsid w:val="00171DE9"/>
    <w:rsid w:val="00172B27"/>
    <w:rsid w:val="00180691"/>
    <w:rsid w:val="00182892"/>
    <w:rsid w:val="00196DE3"/>
    <w:rsid w:val="001A29EE"/>
    <w:rsid w:val="001A5016"/>
    <w:rsid w:val="001A79E3"/>
    <w:rsid w:val="001B0DFB"/>
    <w:rsid w:val="001B4305"/>
    <w:rsid w:val="001C5BD5"/>
    <w:rsid w:val="001F5A0D"/>
    <w:rsid w:val="001F6FE6"/>
    <w:rsid w:val="002010E8"/>
    <w:rsid w:val="002114CF"/>
    <w:rsid w:val="00250807"/>
    <w:rsid w:val="00250DDD"/>
    <w:rsid w:val="002737F2"/>
    <w:rsid w:val="00275422"/>
    <w:rsid w:val="00280E46"/>
    <w:rsid w:val="002932A2"/>
    <w:rsid w:val="002939D1"/>
    <w:rsid w:val="00297D02"/>
    <w:rsid w:val="002C263D"/>
    <w:rsid w:val="002C3FCA"/>
    <w:rsid w:val="002C53B3"/>
    <w:rsid w:val="002D5256"/>
    <w:rsid w:val="002D5BD7"/>
    <w:rsid w:val="002D6A7D"/>
    <w:rsid w:val="002E3078"/>
    <w:rsid w:val="002F0F94"/>
    <w:rsid w:val="002F2E15"/>
    <w:rsid w:val="002F6264"/>
    <w:rsid w:val="00307CCC"/>
    <w:rsid w:val="003127C9"/>
    <w:rsid w:val="003133CC"/>
    <w:rsid w:val="00314575"/>
    <w:rsid w:val="003176D5"/>
    <w:rsid w:val="0033486F"/>
    <w:rsid w:val="00340677"/>
    <w:rsid w:val="00341157"/>
    <w:rsid w:val="003423EC"/>
    <w:rsid w:val="00346C3D"/>
    <w:rsid w:val="00346D0B"/>
    <w:rsid w:val="00351A3C"/>
    <w:rsid w:val="00355AD3"/>
    <w:rsid w:val="00355D58"/>
    <w:rsid w:val="00357CEA"/>
    <w:rsid w:val="00384FD7"/>
    <w:rsid w:val="003929E0"/>
    <w:rsid w:val="003A4554"/>
    <w:rsid w:val="003A5618"/>
    <w:rsid w:val="003B2835"/>
    <w:rsid w:val="003B32E6"/>
    <w:rsid w:val="003C22B5"/>
    <w:rsid w:val="003C70BF"/>
    <w:rsid w:val="003C77DA"/>
    <w:rsid w:val="003D6B81"/>
    <w:rsid w:val="003D6D42"/>
    <w:rsid w:val="003E3C12"/>
    <w:rsid w:val="003E7F73"/>
    <w:rsid w:val="003F2A10"/>
    <w:rsid w:val="003F41CA"/>
    <w:rsid w:val="0042315F"/>
    <w:rsid w:val="00426356"/>
    <w:rsid w:val="00431AF8"/>
    <w:rsid w:val="004406E8"/>
    <w:rsid w:val="00442D40"/>
    <w:rsid w:val="0045033D"/>
    <w:rsid w:val="004538BF"/>
    <w:rsid w:val="00460C6F"/>
    <w:rsid w:val="00494C4E"/>
    <w:rsid w:val="004A042C"/>
    <w:rsid w:val="004A3FCA"/>
    <w:rsid w:val="004A4EAC"/>
    <w:rsid w:val="004A6FD6"/>
    <w:rsid w:val="004C229F"/>
    <w:rsid w:val="004D2FB9"/>
    <w:rsid w:val="004D56F8"/>
    <w:rsid w:val="004E6D6A"/>
    <w:rsid w:val="004F71D4"/>
    <w:rsid w:val="00504405"/>
    <w:rsid w:val="00506F10"/>
    <w:rsid w:val="0050762D"/>
    <w:rsid w:val="0052000D"/>
    <w:rsid w:val="00526B8D"/>
    <w:rsid w:val="00530B08"/>
    <w:rsid w:val="00531DBC"/>
    <w:rsid w:val="00536E8E"/>
    <w:rsid w:val="0053729A"/>
    <w:rsid w:val="00542DCA"/>
    <w:rsid w:val="00544391"/>
    <w:rsid w:val="005456CD"/>
    <w:rsid w:val="00566B1F"/>
    <w:rsid w:val="00584081"/>
    <w:rsid w:val="005872EC"/>
    <w:rsid w:val="005A46C5"/>
    <w:rsid w:val="005B2BAD"/>
    <w:rsid w:val="005B32B9"/>
    <w:rsid w:val="005B68BB"/>
    <w:rsid w:val="005C014B"/>
    <w:rsid w:val="005C58CC"/>
    <w:rsid w:val="005C5B65"/>
    <w:rsid w:val="005C5D68"/>
    <w:rsid w:val="005C7F43"/>
    <w:rsid w:val="005D548F"/>
    <w:rsid w:val="005E2DBB"/>
    <w:rsid w:val="005F2988"/>
    <w:rsid w:val="005F6020"/>
    <w:rsid w:val="006014AA"/>
    <w:rsid w:val="00605B2F"/>
    <w:rsid w:val="00610015"/>
    <w:rsid w:val="0061026D"/>
    <w:rsid w:val="006242E4"/>
    <w:rsid w:val="00631B79"/>
    <w:rsid w:val="00631CF4"/>
    <w:rsid w:val="00635AC1"/>
    <w:rsid w:val="00636179"/>
    <w:rsid w:val="0065342F"/>
    <w:rsid w:val="00653B56"/>
    <w:rsid w:val="00653DE1"/>
    <w:rsid w:val="00655DDC"/>
    <w:rsid w:val="0067007C"/>
    <w:rsid w:val="0067639B"/>
    <w:rsid w:val="00680693"/>
    <w:rsid w:val="0069499D"/>
    <w:rsid w:val="006B731F"/>
    <w:rsid w:val="006B7B1A"/>
    <w:rsid w:val="006C2B4B"/>
    <w:rsid w:val="006E168D"/>
    <w:rsid w:val="006E4AAA"/>
    <w:rsid w:val="006E6483"/>
    <w:rsid w:val="006E697E"/>
    <w:rsid w:val="006F1486"/>
    <w:rsid w:val="006F7CBE"/>
    <w:rsid w:val="007004AE"/>
    <w:rsid w:val="0070721A"/>
    <w:rsid w:val="0071785B"/>
    <w:rsid w:val="007216E3"/>
    <w:rsid w:val="00723865"/>
    <w:rsid w:val="00725065"/>
    <w:rsid w:val="00744CCF"/>
    <w:rsid w:val="00747F4C"/>
    <w:rsid w:val="00752BFC"/>
    <w:rsid w:val="00753618"/>
    <w:rsid w:val="00761732"/>
    <w:rsid w:val="007676D2"/>
    <w:rsid w:val="007708E0"/>
    <w:rsid w:val="00777C26"/>
    <w:rsid w:val="0078298B"/>
    <w:rsid w:val="00784869"/>
    <w:rsid w:val="00787573"/>
    <w:rsid w:val="0079459D"/>
    <w:rsid w:val="007A37D0"/>
    <w:rsid w:val="007B266D"/>
    <w:rsid w:val="007B3AE3"/>
    <w:rsid w:val="007C1C3E"/>
    <w:rsid w:val="007C1E4E"/>
    <w:rsid w:val="007C29DE"/>
    <w:rsid w:val="007E5BB3"/>
    <w:rsid w:val="007F052A"/>
    <w:rsid w:val="0081585F"/>
    <w:rsid w:val="00817316"/>
    <w:rsid w:val="008217EE"/>
    <w:rsid w:val="00821AAF"/>
    <w:rsid w:val="0082401C"/>
    <w:rsid w:val="00836F08"/>
    <w:rsid w:val="00866276"/>
    <w:rsid w:val="00886CD3"/>
    <w:rsid w:val="00890975"/>
    <w:rsid w:val="00892CAD"/>
    <w:rsid w:val="00895723"/>
    <w:rsid w:val="00896B44"/>
    <w:rsid w:val="008A2972"/>
    <w:rsid w:val="008A60FA"/>
    <w:rsid w:val="008B1575"/>
    <w:rsid w:val="008C1EA8"/>
    <w:rsid w:val="008C4AC8"/>
    <w:rsid w:val="008C6A8E"/>
    <w:rsid w:val="008D3E96"/>
    <w:rsid w:val="008D55F8"/>
    <w:rsid w:val="008D5843"/>
    <w:rsid w:val="008E79CD"/>
    <w:rsid w:val="00910DDF"/>
    <w:rsid w:val="00911430"/>
    <w:rsid w:val="00951C2A"/>
    <w:rsid w:val="009617F8"/>
    <w:rsid w:val="009714E0"/>
    <w:rsid w:val="00971F15"/>
    <w:rsid w:val="009879C5"/>
    <w:rsid w:val="00996F2F"/>
    <w:rsid w:val="009A598B"/>
    <w:rsid w:val="009B0ECC"/>
    <w:rsid w:val="009D3D40"/>
    <w:rsid w:val="009D58D3"/>
    <w:rsid w:val="009E7D25"/>
    <w:rsid w:val="00A15354"/>
    <w:rsid w:val="00A16C0F"/>
    <w:rsid w:val="00A24E33"/>
    <w:rsid w:val="00A2702D"/>
    <w:rsid w:val="00A31F80"/>
    <w:rsid w:val="00A3291F"/>
    <w:rsid w:val="00A32B4D"/>
    <w:rsid w:val="00A3330E"/>
    <w:rsid w:val="00A3656F"/>
    <w:rsid w:val="00A37E62"/>
    <w:rsid w:val="00A441C7"/>
    <w:rsid w:val="00A476CC"/>
    <w:rsid w:val="00A579E3"/>
    <w:rsid w:val="00A6249E"/>
    <w:rsid w:val="00A658C1"/>
    <w:rsid w:val="00A660D4"/>
    <w:rsid w:val="00A717C2"/>
    <w:rsid w:val="00A876E6"/>
    <w:rsid w:val="00AA1765"/>
    <w:rsid w:val="00AA6771"/>
    <w:rsid w:val="00AA6990"/>
    <w:rsid w:val="00AB0754"/>
    <w:rsid w:val="00AC24CD"/>
    <w:rsid w:val="00AD0838"/>
    <w:rsid w:val="00AE2C59"/>
    <w:rsid w:val="00AE3B86"/>
    <w:rsid w:val="00AE3D23"/>
    <w:rsid w:val="00AF3E89"/>
    <w:rsid w:val="00B06362"/>
    <w:rsid w:val="00B50CA0"/>
    <w:rsid w:val="00B54084"/>
    <w:rsid w:val="00B64296"/>
    <w:rsid w:val="00B67B83"/>
    <w:rsid w:val="00B747D9"/>
    <w:rsid w:val="00B75BE0"/>
    <w:rsid w:val="00B768E3"/>
    <w:rsid w:val="00B86395"/>
    <w:rsid w:val="00B9579B"/>
    <w:rsid w:val="00BA32C1"/>
    <w:rsid w:val="00BA33A5"/>
    <w:rsid w:val="00BC2294"/>
    <w:rsid w:val="00BC4826"/>
    <w:rsid w:val="00BD12A9"/>
    <w:rsid w:val="00BF264B"/>
    <w:rsid w:val="00BF4A12"/>
    <w:rsid w:val="00C05DF8"/>
    <w:rsid w:val="00C11482"/>
    <w:rsid w:val="00C139BC"/>
    <w:rsid w:val="00C14A20"/>
    <w:rsid w:val="00C165AB"/>
    <w:rsid w:val="00C244A7"/>
    <w:rsid w:val="00C352BD"/>
    <w:rsid w:val="00C41A2C"/>
    <w:rsid w:val="00C437F7"/>
    <w:rsid w:val="00C4673C"/>
    <w:rsid w:val="00C5335A"/>
    <w:rsid w:val="00C67BBE"/>
    <w:rsid w:val="00C720E4"/>
    <w:rsid w:val="00C8286B"/>
    <w:rsid w:val="00C84679"/>
    <w:rsid w:val="00C975B6"/>
    <w:rsid w:val="00CB4CD1"/>
    <w:rsid w:val="00CB7067"/>
    <w:rsid w:val="00CC48EF"/>
    <w:rsid w:val="00CD601B"/>
    <w:rsid w:val="00CF3324"/>
    <w:rsid w:val="00CF5B4D"/>
    <w:rsid w:val="00CF77C3"/>
    <w:rsid w:val="00D03C4C"/>
    <w:rsid w:val="00D0612C"/>
    <w:rsid w:val="00D341E1"/>
    <w:rsid w:val="00D4072F"/>
    <w:rsid w:val="00D42061"/>
    <w:rsid w:val="00D50835"/>
    <w:rsid w:val="00D50E13"/>
    <w:rsid w:val="00D50F46"/>
    <w:rsid w:val="00D650E7"/>
    <w:rsid w:val="00D76DAB"/>
    <w:rsid w:val="00D770A3"/>
    <w:rsid w:val="00D80B23"/>
    <w:rsid w:val="00D8251A"/>
    <w:rsid w:val="00D8384D"/>
    <w:rsid w:val="00D96F46"/>
    <w:rsid w:val="00DA393B"/>
    <w:rsid w:val="00DA7BCD"/>
    <w:rsid w:val="00DB4003"/>
    <w:rsid w:val="00DC1BC1"/>
    <w:rsid w:val="00DD1E13"/>
    <w:rsid w:val="00DD3FD8"/>
    <w:rsid w:val="00DE03AF"/>
    <w:rsid w:val="00DE58C7"/>
    <w:rsid w:val="00DF14F7"/>
    <w:rsid w:val="00E01458"/>
    <w:rsid w:val="00E0267E"/>
    <w:rsid w:val="00E02804"/>
    <w:rsid w:val="00E052D9"/>
    <w:rsid w:val="00E201E3"/>
    <w:rsid w:val="00E21570"/>
    <w:rsid w:val="00E2373B"/>
    <w:rsid w:val="00E2480C"/>
    <w:rsid w:val="00E373BB"/>
    <w:rsid w:val="00E40CB3"/>
    <w:rsid w:val="00E45542"/>
    <w:rsid w:val="00E65D4C"/>
    <w:rsid w:val="00E66FF0"/>
    <w:rsid w:val="00E734D2"/>
    <w:rsid w:val="00E74E37"/>
    <w:rsid w:val="00E853CD"/>
    <w:rsid w:val="00E87273"/>
    <w:rsid w:val="00E97565"/>
    <w:rsid w:val="00EA3563"/>
    <w:rsid w:val="00EA3E3A"/>
    <w:rsid w:val="00EA74DB"/>
    <w:rsid w:val="00EC14D2"/>
    <w:rsid w:val="00EC22B0"/>
    <w:rsid w:val="00EC4B7C"/>
    <w:rsid w:val="00EC54C6"/>
    <w:rsid w:val="00EF6C1B"/>
    <w:rsid w:val="00F0660C"/>
    <w:rsid w:val="00F363CE"/>
    <w:rsid w:val="00F37A76"/>
    <w:rsid w:val="00F41E5E"/>
    <w:rsid w:val="00F42C79"/>
    <w:rsid w:val="00F50B46"/>
    <w:rsid w:val="00F52413"/>
    <w:rsid w:val="00F53C11"/>
    <w:rsid w:val="00F701CD"/>
    <w:rsid w:val="00F709C0"/>
    <w:rsid w:val="00F737E3"/>
    <w:rsid w:val="00F92733"/>
    <w:rsid w:val="00F97ECA"/>
    <w:rsid w:val="00FA0A07"/>
    <w:rsid w:val="00FA1001"/>
    <w:rsid w:val="00FA6A1F"/>
    <w:rsid w:val="00FA6F98"/>
    <w:rsid w:val="00FB14E9"/>
    <w:rsid w:val="00FB4CEA"/>
    <w:rsid w:val="00FE3A11"/>
    <w:rsid w:val="00FE539C"/>
    <w:rsid w:val="00FE637B"/>
    <w:rsid w:val="00FF248F"/>
    <w:rsid w:val="00FF3B89"/>
    <w:rsid w:val="01510A39"/>
    <w:rsid w:val="027435A8"/>
    <w:rsid w:val="05542041"/>
    <w:rsid w:val="0D54283D"/>
    <w:rsid w:val="10071B8A"/>
    <w:rsid w:val="110566BD"/>
    <w:rsid w:val="118C1BCB"/>
    <w:rsid w:val="13820464"/>
    <w:rsid w:val="15770AE8"/>
    <w:rsid w:val="15D13671"/>
    <w:rsid w:val="16A448E1"/>
    <w:rsid w:val="17757C3C"/>
    <w:rsid w:val="19277286"/>
    <w:rsid w:val="1A0C0C09"/>
    <w:rsid w:val="1AC362BF"/>
    <w:rsid w:val="1D884F5D"/>
    <w:rsid w:val="1E71154D"/>
    <w:rsid w:val="1EFC572D"/>
    <w:rsid w:val="1F751511"/>
    <w:rsid w:val="21B04A82"/>
    <w:rsid w:val="239D1036"/>
    <w:rsid w:val="266C5C6C"/>
    <w:rsid w:val="266D2333"/>
    <w:rsid w:val="2701268A"/>
    <w:rsid w:val="27117D71"/>
    <w:rsid w:val="275B29B2"/>
    <w:rsid w:val="28661C35"/>
    <w:rsid w:val="2A5B13D3"/>
    <w:rsid w:val="2B2F6A18"/>
    <w:rsid w:val="2BD57E8E"/>
    <w:rsid w:val="2C183950"/>
    <w:rsid w:val="2DDA187D"/>
    <w:rsid w:val="2ED5296A"/>
    <w:rsid w:val="2FBB7A92"/>
    <w:rsid w:val="315A2315"/>
    <w:rsid w:val="319B4E07"/>
    <w:rsid w:val="31FE0CA6"/>
    <w:rsid w:val="35092F76"/>
    <w:rsid w:val="359E34C7"/>
    <w:rsid w:val="38A071A7"/>
    <w:rsid w:val="3ACA35AA"/>
    <w:rsid w:val="3C1B62EA"/>
    <w:rsid w:val="3DBA6615"/>
    <w:rsid w:val="4283791D"/>
    <w:rsid w:val="42D12A16"/>
    <w:rsid w:val="45567A15"/>
    <w:rsid w:val="4DA87E9C"/>
    <w:rsid w:val="4F9C3DCC"/>
    <w:rsid w:val="4FF411BB"/>
    <w:rsid w:val="50F47C03"/>
    <w:rsid w:val="50FB228C"/>
    <w:rsid w:val="512E6FA4"/>
    <w:rsid w:val="51901DFC"/>
    <w:rsid w:val="52782C22"/>
    <w:rsid w:val="55CD6EB1"/>
    <w:rsid w:val="56B6339E"/>
    <w:rsid w:val="57B85DF2"/>
    <w:rsid w:val="57CD228B"/>
    <w:rsid w:val="5A841F37"/>
    <w:rsid w:val="5C720ED8"/>
    <w:rsid w:val="5CB22424"/>
    <w:rsid w:val="5D003BC4"/>
    <w:rsid w:val="5FC0660C"/>
    <w:rsid w:val="5FCB2AB4"/>
    <w:rsid w:val="64325D98"/>
    <w:rsid w:val="65E6352D"/>
    <w:rsid w:val="693170B5"/>
    <w:rsid w:val="6D1014FE"/>
    <w:rsid w:val="6E6B692F"/>
    <w:rsid w:val="6FF21020"/>
    <w:rsid w:val="700536FA"/>
    <w:rsid w:val="7007308C"/>
    <w:rsid w:val="73045661"/>
    <w:rsid w:val="741D600C"/>
    <w:rsid w:val="76463F55"/>
    <w:rsid w:val="765C2507"/>
    <w:rsid w:val="76AF2240"/>
    <w:rsid w:val="7ABD0F17"/>
    <w:rsid w:val="7BCD518A"/>
    <w:rsid w:val="7BEC6177"/>
    <w:rsid w:val="7F9E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EDB51-5449-469C-90AB-2FDE6343A6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1531</Words>
  <Characters>1924</Characters>
  <Lines>11</Lines>
  <Paragraphs>3</Paragraphs>
  <TotalTime>1</TotalTime>
  <ScaleCrop>false</ScaleCrop>
  <LinksUpToDate>false</LinksUpToDate>
  <CharactersWithSpaces>1961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2023-01-31T01:36:00Z</dcterms:created>
  <dc:creator>Lenovo</dc:creator>
  <cp:lastModifiedBy>Administrator</cp:lastModifiedBy>
  <dcterms:modified xsi:type="dcterms:W3CDTF">2023-06-05T14:54:07Z</dcterms:modified>
  <cp:revision>365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08902B547108433C8DD361383F24DD15_12</vt:lpwstr>
  </property>
</Properties>
</file>