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398905" cy="1979930"/>
            <wp:effectExtent l="0" t="0" r="10795" b="1270"/>
            <wp:wrapSquare wrapText="bothSides"/>
            <wp:docPr id="7791355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35586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《规划和实施国际化增长战略：您的增长蓝图工作手册》</w:t>
      </w:r>
      <w:bookmarkEnd w:id="1"/>
    </w:p>
    <w:p>
      <w:pPr>
        <w:jc w:val="left"/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</w:rPr>
        <w:t>Plan and Implement Growth Strategies Internationally: The workbook for your growth roadmap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Wachstumsstrategien international planen und umsetzen: Das Workbook zu Ihrer Growth-Roadmap​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 xml:space="preserve">Dietmar Sternad </w:t>
      </w:r>
      <w:r>
        <w:rPr>
          <w:rFonts w:hint="eastAsia"/>
          <w:b/>
          <w:bCs/>
        </w:rPr>
        <w:t>&amp;</w:t>
      </w:r>
      <w:r>
        <w:rPr>
          <w:b/>
          <w:bCs/>
        </w:rPr>
        <w:t xml:space="preserve"> Alexander Schwarz-Musch </w:t>
      </w:r>
      <w:r>
        <w:rPr>
          <w:rFonts w:hint="eastAsia"/>
          <w:b/>
          <w:bCs/>
        </w:rPr>
        <w:t>&amp;</w:t>
      </w:r>
      <w:r>
        <w:rPr>
          <w:b/>
          <w:bCs/>
        </w:rPr>
        <w:t xml:space="preserve"> Melanie Luise Krenn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社：Schäffer-Poeschel Verlag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：168页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rFonts w:hint="eastAsia"/>
        </w:rPr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提供有助于在国际范围内规划和发展企业或个人项目的工具和方法。该手册为企业制定和实施发展战略提供了结构化的分步指南。重点在于增长目标的确定、商业模式的设计、合作事业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合作伙伴的选择，以及增长战略的组织实施。</w:t>
      </w:r>
    </w:p>
    <w:p>
      <w:pPr>
        <w:spacing w:line="280" w:lineRule="exact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rFonts w:hint="eastAsia"/>
        </w:rPr>
      </w:pPr>
    </w:p>
    <w:p>
      <w:pPr>
        <w:spacing w:line="240" w:lineRule="auto"/>
        <w:ind w:firstLine="420" w:firstLineChars="20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038225" cy="1038225"/>
            <wp:effectExtent l="0" t="0" r="9525" b="9525"/>
            <wp:docPr id="1" name="图片 1" descr="156092386975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0923869758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20" w:firstLineChars="200"/>
        <w:rPr>
          <w:rFonts w:hint="eastAsia"/>
        </w:rPr>
      </w:pPr>
      <w:r>
        <w:rPr>
          <w:rFonts w:hint="eastAsia"/>
        </w:rPr>
        <w:t>迪特玛·斯特纳德博士（FH-Prof. Dietmar Sternad），国际管理教授兼国际企业管理硕士课程负责人；</w:t>
      </w:r>
    </w:p>
    <w:p>
      <w:pPr>
        <w:spacing w:line="240" w:lineRule="auto"/>
        <w:ind w:firstLine="420" w:firstLineChars="2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172210" cy="1270000"/>
            <wp:effectExtent l="0" t="0" r="8890" b="6350"/>
            <wp:docPr id="3" name="图片 3" descr="schwarmusch_alexander_16321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hwarmusch_alexander_163214_3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20" w:firstLineChars="200"/>
        <w:rPr>
          <w:rFonts w:hint="eastAsia"/>
        </w:rPr>
      </w:pPr>
      <w:r>
        <w:rPr>
          <w:rFonts w:hint="eastAsia"/>
        </w:rPr>
        <w:t>亚历山大·施瓦茨-穆施博士（FH-Prof. Alexander Schwarz-Musch），奥地利卡林西亚应用科学大学营销与市场研究教授、企业发展与管理硕士课程负责人；</w:t>
      </w:r>
    </w:p>
    <w:p>
      <w:pPr>
        <w:spacing w:line="240" w:lineRule="auto"/>
        <w:ind w:firstLine="420" w:firstLineChars="200"/>
        <w:rPr>
          <w:rFonts w:hint="eastAsia"/>
        </w:rPr>
      </w:pPr>
    </w:p>
    <w:p>
      <w:pPr>
        <w:spacing w:line="240" w:lineRule="auto"/>
        <w:ind w:firstLine="420" w:firstLineChars="200"/>
        <w:rPr>
          <w:b/>
          <w:bCs/>
          <w:color w:val="000000"/>
        </w:rPr>
      </w:pPr>
      <w:r>
        <w:rPr>
          <w:rFonts w:hint="eastAsia"/>
        </w:rPr>
        <w:t>梅拉妮·路易斯·克伦（Melanie Luise Krenn）博士，管理学院国际管理高级研究员。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  <w:bookmarkStart w:id="3" w:name="_GoBack"/>
      <w:bookmarkEnd w:id="3"/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2B6E"/>
    <w:rsid w:val="0001699E"/>
    <w:rsid w:val="00017E2D"/>
    <w:rsid w:val="000203F0"/>
    <w:rsid w:val="00020B9D"/>
    <w:rsid w:val="00027701"/>
    <w:rsid w:val="0003094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A6692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179AD"/>
    <w:rsid w:val="004359CC"/>
    <w:rsid w:val="00441256"/>
    <w:rsid w:val="004465F5"/>
    <w:rsid w:val="00482BBA"/>
    <w:rsid w:val="004841A4"/>
    <w:rsid w:val="00484CB8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14CF"/>
    <w:rsid w:val="00BB13BE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A6D19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16F9461C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258</Words>
  <Characters>1474</Characters>
  <Lines>12</Lines>
  <Paragraphs>3</Paragraphs>
  <TotalTime>13</TotalTime>
  <ScaleCrop>false</ScaleCrop>
  <LinksUpToDate>false</LinksUpToDate>
  <CharactersWithSpaces>1729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2023-11-18T16:20:00Z</dcterms:created>
  <dc:creator>Image</dc:creator>
  <cp:lastModifiedBy>堀  达</cp:lastModifiedBy>
  <cp:lastPrinted>2004-04-23T07:06:00Z</cp:lastPrinted>
  <dcterms:modified xsi:type="dcterms:W3CDTF">2023-12-13T03:38:22Z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5A81E1D82B7C4F05A76F231A2094A827_13</vt:lpwstr>
  </property>
</Properties>
</file>