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  <w:highlight w:val="none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highlight w:val="none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highlight w:val="none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20320</wp:posOffset>
            </wp:positionV>
            <wp:extent cx="1107440" cy="1802130"/>
            <wp:effectExtent l="0" t="0" r="16510" b="7620"/>
            <wp:wrapSquare wrapText="bothSides"/>
            <wp:docPr id="1" name="图片 33" descr="H:/安德鲁/书讯/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H:/安德鲁/书讯/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5973" r="5973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  <w:highlight w:val="none"/>
        </w:rPr>
        <w:t>中文书名</w:t>
      </w:r>
      <w:r>
        <w:rPr>
          <w:rFonts w:hint="eastAsia"/>
          <w:b/>
          <w:bCs/>
          <w:szCs w:val="21"/>
          <w:highlight w:val="none"/>
          <w:lang w:eastAsia="zh-CN"/>
        </w:rPr>
        <w:t>：《</w:t>
      </w:r>
      <w:r>
        <w:rPr>
          <w:rFonts w:hint="eastAsia"/>
          <w:b/>
          <w:bCs/>
          <w:szCs w:val="21"/>
          <w:highlight w:val="none"/>
          <w:lang w:val="en-US" w:eastAsia="zh-CN"/>
        </w:rPr>
        <w:t>改变的代理人</w:t>
      </w:r>
      <w:bookmarkStart w:id="8" w:name="_GoBack"/>
      <w:bookmarkEnd w:id="8"/>
      <w:r>
        <w:rPr>
          <w:rFonts w:hint="eastAsia"/>
          <w:b/>
          <w:bCs/>
          <w:szCs w:val="21"/>
          <w:highlight w:val="none"/>
          <w:lang w:val="en-US" w:eastAsia="zh-CN"/>
        </w:rPr>
        <w:t>：关于改变的反思</w:t>
      </w:r>
      <w:r>
        <w:rPr>
          <w:rFonts w:hint="eastAsia"/>
          <w:b/>
          <w:bCs/>
          <w:szCs w:val="21"/>
          <w:highlight w:val="none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英文书名：</w:t>
      </w:r>
      <w:r>
        <w:rPr>
          <w:rFonts w:hint="eastAsia"/>
          <w:b/>
          <w:bCs/>
          <w:szCs w:val="21"/>
          <w:highlight w:val="none"/>
        </w:rPr>
        <w:t>CHANGE AGENT: Meditations on Transformation</w:t>
      </w:r>
      <w:r>
        <w:rPr>
          <w:b/>
          <w:bCs/>
          <w:i/>
          <w:iCs/>
          <w:szCs w:val="21"/>
          <w:highlight w:val="none"/>
          <w:lang w:val="en-US" w:eastAsia="zh-CN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作    者：</w:t>
      </w:r>
      <w:r>
        <w:rPr>
          <w:rFonts w:hint="eastAsia"/>
          <w:b/>
          <w:bCs/>
          <w:szCs w:val="21"/>
          <w:highlight w:val="none"/>
        </w:rPr>
        <w:t>Rich Roll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 版 社：</w:t>
      </w:r>
      <w:r>
        <w:rPr>
          <w:rFonts w:hint="eastAsia"/>
          <w:b/>
          <w:bCs/>
          <w:szCs w:val="21"/>
          <w:highlight w:val="none"/>
          <w:lang w:val="en-US" w:eastAsia="zh-CN"/>
        </w:rPr>
        <w:t>Crown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代理公司：</w:t>
      </w:r>
      <w:r>
        <w:rPr>
          <w:rFonts w:hint="eastAsia"/>
          <w:b/>
          <w:bCs/>
          <w:szCs w:val="21"/>
          <w:highlight w:val="none"/>
          <w:lang w:val="en-US" w:eastAsia="zh-CN"/>
        </w:rPr>
        <w:t>UTA/</w:t>
      </w:r>
      <w:r>
        <w:rPr>
          <w:b/>
          <w:bCs/>
          <w:szCs w:val="21"/>
          <w:highlight w:val="none"/>
        </w:rPr>
        <w:t>ANA</w:t>
      </w:r>
      <w:r>
        <w:rPr>
          <w:rFonts w:hint="eastAsia"/>
          <w:b/>
          <w:bCs/>
          <w:szCs w:val="21"/>
          <w:highlight w:val="none"/>
        </w:rPr>
        <w:t>/</w:t>
      </w:r>
      <w:r>
        <w:rPr>
          <w:b/>
          <w:bCs/>
          <w:szCs w:val="21"/>
          <w:highlight w:val="none"/>
        </w:rPr>
        <w:t>L</w:t>
      </w:r>
      <w:r>
        <w:rPr>
          <w:rFonts w:hint="eastAsia"/>
          <w:b/>
          <w:bCs/>
          <w:szCs w:val="21"/>
          <w:highlight w:val="none"/>
          <w:lang w:val="en-US" w:eastAsia="zh-CN"/>
        </w:rPr>
        <w:t>auren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出版时间：</w:t>
      </w:r>
      <w:r>
        <w:rPr>
          <w:rFonts w:hint="eastAsia"/>
          <w:b/>
          <w:bCs/>
          <w:szCs w:val="21"/>
          <w:highlight w:val="none"/>
        </w:rPr>
        <w:t>20</w:t>
      </w:r>
      <w:r>
        <w:rPr>
          <w:b/>
          <w:bCs/>
          <w:szCs w:val="21"/>
          <w:highlight w:val="none"/>
        </w:rPr>
        <w:t>2</w:t>
      </w:r>
      <w:r>
        <w:rPr>
          <w:rFonts w:hint="eastAsia"/>
          <w:b/>
          <w:bCs/>
          <w:szCs w:val="21"/>
          <w:highlight w:val="none"/>
          <w:lang w:val="en-US" w:eastAsia="zh-CN"/>
        </w:rPr>
        <w:t>6</w:t>
      </w:r>
      <w:r>
        <w:rPr>
          <w:b/>
          <w:bCs/>
          <w:szCs w:val="21"/>
          <w:highlight w:val="none"/>
        </w:rPr>
        <w:t>年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页    数：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>
      <w:pPr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心灵励志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</w:rPr>
      </w:pPr>
      <w:r>
        <w:rPr>
          <w:b/>
          <w:bCs/>
          <w:kern w:val="0"/>
          <w:szCs w:val="21"/>
          <w:highlight w:val="none"/>
          <w:lang w:val="zh-CN"/>
        </w:rPr>
        <w:t>内容简介</w:t>
      </w:r>
      <w:r>
        <w:rPr>
          <w:b/>
          <w:bCs/>
          <w:kern w:val="0"/>
          <w:szCs w:val="21"/>
          <w:highlight w:val="none"/>
        </w:rPr>
        <w:t>：</w:t>
      </w: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作为"重塑大师"、"世界上最健壮的人"之一、</w:t>
      </w:r>
      <w:r>
        <w:rPr>
          <w:rFonts w:hint="eastAsia"/>
          <w:lang w:val="en-US" w:eastAsia="zh-CN"/>
        </w:rPr>
        <w:t>全球</w:t>
      </w:r>
      <w:r>
        <w:rPr>
          <w:rFonts w:hint="eastAsia"/>
          <w:lang w:eastAsia="zh-CN"/>
        </w:rPr>
        <w:t>收听率最高的播客主持人之一和畅销书作家，里奇-罗尔（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Rich Roll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提供</w:t>
      </w:r>
      <w:r>
        <w:rPr>
          <w:rFonts w:hint="eastAsia"/>
          <w:lang w:eastAsia="zh-CN"/>
        </w:rPr>
        <w:t>了一个开创性的转型思维框架，一个超越当下并有望在未来数十年持续发展的框架，</w:t>
      </w:r>
      <w:r>
        <w:rPr>
          <w:rFonts w:hint="eastAsia"/>
          <w:lang w:val="en-US" w:eastAsia="zh-CN"/>
        </w:rPr>
        <w:t>可以看做是</w:t>
      </w:r>
      <w:r>
        <w:rPr>
          <w:rFonts w:hint="eastAsia"/>
          <w:lang w:eastAsia="zh-CN"/>
        </w:rPr>
        <w:t>里克-鲁宾的《创造性行为》（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The Creative Act</w:t>
      </w:r>
      <w:r>
        <w:rPr>
          <w:rFonts w:hint="eastAsia"/>
          <w:lang w:eastAsia="zh-CN"/>
        </w:rPr>
        <w:t>）与蒂姆-费里斯的《泰坦工具》（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Tools Of Titans</w:t>
      </w:r>
      <w:r>
        <w:rPr>
          <w:rFonts w:hint="eastAsia"/>
          <w:lang w:eastAsia="zh-CN"/>
        </w:rPr>
        <w:t>）的完美结合。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40岁时，里奇-罗尔彻底改变了自己的生活，</w:t>
      </w:r>
      <w:r>
        <w:rPr>
          <w:rFonts w:hint="eastAsia"/>
          <w:lang w:val="en-US" w:eastAsia="zh-CN"/>
        </w:rPr>
        <w:t>他</w:t>
      </w:r>
      <w:r>
        <w:rPr>
          <w:rFonts w:hint="eastAsia"/>
          <w:lang w:eastAsia="zh-CN"/>
        </w:rPr>
        <w:t>放弃了蒸蒸日上的法律</w:t>
      </w:r>
      <w:r>
        <w:rPr>
          <w:rFonts w:hint="eastAsia"/>
          <w:lang w:val="en-US" w:eastAsia="zh-CN"/>
        </w:rPr>
        <w:t>事业</w:t>
      </w:r>
      <w:r>
        <w:rPr>
          <w:rFonts w:hint="eastAsia"/>
          <w:lang w:eastAsia="zh-CN"/>
        </w:rPr>
        <w:t>，重新塑造自己，成为了全球知名的超长距离耐力运动员、畅销书作家，</w:t>
      </w:r>
      <w:r>
        <w:rPr>
          <w:rFonts w:hint="eastAsia"/>
          <w:lang w:val="en-US" w:eastAsia="zh-CN"/>
        </w:rPr>
        <w:t>还</w:t>
      </w:r>
      <w:r>
        <w:rPr>
          <w:rFonts w:hint="eastAsia"/>
          <w:lang w:eastAsia="zh-CN"/>
        </w:rPr>
        <w:t>创建了广受欢迎的"里奇-罗尔播客"，</w:t>
      </w:r>
      <w:r>
        <w:rPr>
          <w:rFonts w:hint="eastAsia"/>
          <w:lang w:val="en-US" w:eastAsia="zh-CN"/>
        </w:rPr>
        <w:t>现已</w:t>
      </w:r>
      <w:r>
        <w:rPr>
          <w:rFonts w:hint="eastAsia"/>
          <w:lang w:eastAsia="zh-CN"/>
        </w:rPr>
        <w:t>是全球收听率最高的播客之一，下载量超过3亿次。里奇被《男士健身》杂志评为 "世界上最健壮的25个男人 "之一，并被《户外》杂志誉为 "重塑大师"，他已成为健康和保健领域最具影响力的领军人物之一，在社交媒体上拥有超过247万粉丝。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在里奇翘首以盼的</w:t>
      </w:r>
      <w:r>
        <w:rPr>
          <w:rFonts w:hint="eastAsia"/>
          <w:lang w:val="en-US" w:eastAsia="zh-CN"/>
        </w:rPr>
        <w:t>新书</w:t>
      </w:r>
      <w:r>
        <w:rPr>
          <w:rFonts w:hint="eastAsia"/>
          <w:lang w:eastAsia="zh-CN"/>
        </w:rPr>
        <w:t>中，他将分享自己与药物成瘾作斗争、获得并保持清醒的经历，以及通过超极限耐力比赛找到身体、心灵和精神的深刻疗愈。从那时起，他就致力于帮助他人，主要是通过他的播客，他在播客中与800多位各领域</w:t>
      </w:r>
      <w:r>
        <w:rPr>
          <w:rFonts w:hint="eastAsia"/>
          <w:lang w:val="en-US" w:eastAsia="zh-CN"/>
        </w:rPr>
        <w:t>备受</w:t>
      </w:r>
      <w:r>
        <w:rPr>
          <w:rFonts w:hint="eastAsia"/>
          <w:lang w:eastAsia="zh-CN"/>
        </w:rPr>
        <w:t>尊敬的领袖和专家进行了对话。CHANGE AGENT将巧妙地把他的个人故事与他</w:t>
      </w:r>
      <w:r>
        <w:rPr>
          <w:rFonts w:hint="eastAsia"/>
          <w:lang w:val="en-US" w:eastAsia="zh-CN"/>
        </w:rPr>
        <w:t>收获的</w:t>
      </w:r>
      <w:r>
        <w:rPr>
          <w:rFonts w:hint="eastAsia"/>
          <w:lang w:eastAsia="zh-CN"/>
        </w:rPr>
        <w:t>智慧、哲学和</w:t>
      </w:r>
      <w:r>
        <w:rPr>
          <w:rFonts w:hint="eastAsia"/>
          <w:lang w:val="en-US" w:eastAsia="zh-CN"/>
        </w:rPr>
        <w:t>生活技巧</w:t>
      </w:r>
      <w:r>
        <w:rPr>
          <w:rFonts w:hint="eastAsia"/>
          <w:lang w:eastAsia="zh-CN"/>
        </w:rPr>
        <w:t>融合在一起。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正如里奇描述的那样，这本书</w:t>
      </w:r>
      <w:r>
        <w:rPr>
          <w:rFonts w:hint="eastAsia"/>
          <w:lang w:val="en-US" w:eastAsia="zh-CN"/>
        </w:rPr>
        <w:t>并非</w:t>
      </w:r>
      <w:r>
        <w:rPr>
          <w:rFonts w:hint="eastAsia"/>
          <w:lang w:eastAsia="zh-CN"/>
        </w:rPr>
        <w:t>告诉你该做什么的手册，</w:t>
      </w:r>
      <w:r>
        <w:rPr>
          <w:rFonts w:hint="eastAsia"/>
          <w:lang w:val="en-US" w:eastAsia="zh-CN"/>
        </w:rPr>
        <w:t>而是</w:t>
      </w:r>
      <w:r>
        <w:rPr>
          <w:rFonts w:hint="eastAsia"/>
          <w:lang w:eastAsia="zh-CN"/>
        </w:rPr>
        <w:t>一本关于如何做人的书。作为个人成长和自我实现的指南，《改变代理人》将</w:t>
      </w:r>
      <w:r>
        <w:rPr>
          <w:rFonts w:hint="eastAsia"/>
          <w:lang w:val="en-US" w:eastAsia="zh-CN"/>
        </w:rPr>
        <w:t>帮助</w:t>
      </w:r>
      <w:r>
        <w:rPr>
          <w:rFonts w:hint="eastAsia"/>
          <w:lang w:eastAsia="zh-CN"/>
        </w:rPr>
        <w:t>读者踏上成为最真实自我的旅程，迈出第一步、第二步、第三步，直到实践成为生活方式，</w:t>
      </w:r>
      <w:r>
        <w:rPr>
          <w:rFonts w:hint="eastAsia"/>
          <w:lang w:val="en-US" w:eastAsia="zh-CN"/>
        </w:rPr>
        <w:t>心里所想不再是</w:t>
      </w:r>
      <w:r>
        <w:rPr>
          <w:rFonts w:hint="eastAsia"/>
          <w:lang w:eastAsia="zh-CN"/>
        </w:rPr>
        <w:t>有待实现的目标。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zh-CN" w:eastAsia="zh-CN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  <w:lang w:val="en-GB"/>
        </w:rPr>
      </w:pPr>
      <w:r>
        <w:rPr>
          <w:b/>
          <w:bCs/>
          <w:kern w:val="0"/>
          <w:szCs w:val="21"/>
          <w:highlight w:val="none"/>
          <w:lang w:val="zh-CN"/>
        </w:rPr>
        <w:t>作者简介</w:t>
      </w:r>
      <w:r>
        <w:rPr>
          <w:b/>
          <w:bCs/>
          <w:kern w:val="0"/>
          <w:szCs w:val="21"/>
          <w:highlight w:val="none"/>
          <w:lang w:val="en-GB"/>
        </w:rPr>
        <w:t>：</w:t>
      </w:r>
      <w:bookmarkEnd w:id="0"/>
      <w:bookmarkEnd w:id="1"/>
    </w:p>
    <w:p>
      <w:pPr>
        <w:autoSpaceDE w:val="0"/>
        <w:autoSpaceDN w:val="0"/>
        <w:adjustRightInd w:val="0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both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38100</wp:posOffset>
            </wp:positionV>
            <wp:extent cx="738505" cy="1106805"/>
            <wp:effectExtent l="0" t="0" r="4445" b="17145"/>
            <wp:wrapSquare wrapText="bothSides"/>
            <wp:docPr id="2" name="图片 2" descr="H:/安德鲁/书讯/231220/rich.jpgr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/安德鲁/书讯/231220/rich.jpgrich"/>
                    <pic:cNvPicPr>
                      <a:picLocks noChangeAspect="1"/>
                    </pic:cNvPicPr>
                  </pic:nvPicPr>
                  <pic:blipFill>
                    <a:blip r:embed="rId7"/>
                    <a:srcRect l="26962" r="26962"/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eastAsia="zh-CN"/>
        </w:rPr>
        <w:t>里奇-罗尔（Rich Roll）</w:t>
      </w:r>
      <w:r>
        <w:rPr>
          <w:rFonts w:hint="eastAsia"/>
          <w:lang w:eastAsia="zh-CN"/>
        </w:rPr>
        <w:t>毕业于斯坦福大学和康奈尔大学法学院，是</w:t>
      </w:r>
      <w:r>
        <w:rPr>
          <w:rFonts w:hint="eastAsia"/>
          <w:lang w:val="en-US" w:eastAsia="zh-CN"/>
        </w:rPr>
        <w:t>坚定的</w:t>
      </w:r>
      <w:r>
        <w:rPr>
          <w:rFonts w:hint="eastAsia"/>
          <w:lang w:eastAsia="zh-CN"/>
        </w:rPr>
        <w:t>素食主义者、超级耐力运动员、前娱乐业律师，后转为全职的健康和植物营养倡导者、公共演讲家、丈夫、四个孩子的父亲。他是勇敢健康生活的变革典范，激励着全世界的人们。他的第一本书《寻找超凡：拒绝中年，成为世界上最健壮的男人之一，并发现自己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Finding Ultra: Rejecting Middle Age, Becoming One of the World’s Fittest Men, and Discovering Myself</w:t>
      </w:r>
      <w:r>
        <w:rPr>
          <w:rFonts w:hint="eastAsia"/>
          <w:lang w:eastAsia="zh-CN"/>
        </w:rPr>
        <w:t>）一经出版即成为全球畅销书，并促使罗尔推出了</w:t>
      </w:r>
      <w:r>
        <w:rPr>
          <w:rFonts w:hint="eastAsia"/>
          <w:lang w:val="en-US" w:eastAsia="zh-CN"/>
        </w:rPr>
        <w:t>自己的播客节目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30" w:beforeAutospacing="0" w:after="30" w:afterAutospacing="0"/>
        <w:ind w:left="0" w:firstLine="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30" w:beforeAutospacing="0" w:after="30" w:afterAutospacing="0"/>
        <w:ind w:left="0" w:firstLine="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30" w:beforeAutospacing="0" w:after="30" w:afterAutospacing="0"/>
        <w:ind w:left="0" w:firstLine="0"/>
        <w:jc w:val="both"/>
        <w:rPr>
          <w:rFonts w:hint="default" w:ascii="Times New Roman" w:hAnsi="Times New Roman" w:eastAsia="Open Sans" w:cs="Times New Roman"/>
          <w:b w:val="0"/>
          <w:bCs w:val="0"/>
          <w:i w:val="0"/>
          <w:iCs w:val="0"/>
          <w:caps w:val="0"/>
          <w:color w:val="545454"/>
          <w:spacing w:val="0"/>
          <w:sz w:val="21"/>
          <w:szCs w:val="21"/>
        </w:rPr>
      </w:pPr>
    </w:p>
    <w:bookmarkEnd w:id="2"/>
    <w:bookmarkEnd w:id="3"/>
    <w:p>
      <w:pPr>
        <w:shd w:val="clear" w:color="auto" w:fill="FFFFFF"/>
        <w:jc w:val="both"/>
        <w:rPr>
          <w:rFonts w:hint="eastAsia"/>
          <w:b/>
          <w:bCs/>
          <w:color w:val="000000"/>
          <w:szCs w:val="21"/>
          <w:highlight w:val="none"/>
        </w:rPr>
      </w:pPr>
      <w:bookmarkStart w:id="4" w:name="OLE_LINK38"/>
      <w:bookmarkStart w:id="5" w:name="OLE_LINK44"/>
      <w:bookmarkStart w:id="6" w:name="OLE_LINK45"/>
      <w:bookmarkStart w:id="7" w:name="OLE_LINK43"/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rFonts w:hint="eastAsia"/>
          <w:b/>
          <w:bCs/>
          <w:color w:val="000000"/>
          <w:szCs w:val="21"/>
          <w:highlight w:val="none"/>
        </w:rPr>
        <w:t>感</w:t>
      </w:r>
      <w:r>
        <w:rPr>
          <w:b/>
          <w:bCs/>
          <w:color w:val="000000"/>
          <w:szCs w:val="21"/>
          <w:highlight w:val="none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  <w:highlight w:val="none"/>
        </w:rPr>
        <w:t>版权负责人</w:t>
      </w:r>
    </w:p>
    <w:p>
      <w:pPr>
        <w:rPr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Email</w:t>
      </w:r>
      <w:r>
        <w:rPr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"mailto:Rights@nurnberg.com.cn" </w:instrText>
      </w:r>
      <w:r>
        <w:rPr>
          <w:highlight w:val="none"/>
        </w:rPr>
        <w:fldChar w:fldCharType="separate"/>
      </w:r>
      <w:r>
        <w:rPr>
          <w:rStyle w:val="16"/>
          <w:rFonts w:hint="eastAsia"/>
          <w:b/>
          <w:szCs w:val="21"/>
          <w:highlight w:val="none"/>
        </w:rPr>
        <w:t>Righ</w:t>
      </w:r>
      <w:r>
        <w:rPr>
          <w:rStyle w:val="16"/>
          <w:b/>
          <w:szCs w:val="21"/>
          <w:highlight w:val="none"/>
        </w:rPr>
        <w:t>ts@nurnberg.com.cn</w:t>
      </w:r>
      <w:r>
        <w:rPr>
          <w:rStyle w:val="16"/>
          <w:b/>
          <w:szCs w:val="21"/>
          <w:highlight w:val="none"/>
        </w:rPr>
        <w:fldChar w:fldCharType="end"/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安德鲁·纳伯格联合国际有限公司北京代表处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北京市海淀区中关村大街甲59号中国人民大学文化大厦1705室</w:t>
      </w:r>
      <w:r>
        <w:rPr>
          <w:rFonts w:hint="eastAsia"/>
          <w:color w:val="000000"/>
          <w:szCs w:val="21"/>
          <w:highlight w:val="none"/>
        </w:rPr>
        <w:t>,</w:t>
      </w:r>
      <w:r>
        <w:rPr>
          <w:color w:val="000000"/>
          <w:szCs w:val="21"/>
          <w:highlight w:val="none"/>
        </w:rPr>
        <w:t xml:space="preserve"> 邮编：100872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电话：010-82504106, 传真：010-82504200</w:t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公司网址：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书目下载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"http://www.nurnberg.com.cn/booklist_zh/list.aspx"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http://www.nurnberg.com.cn/booklist_zh/list.aspx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书讯浏览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"http://www.nurnberg.com.cn/book/book.aspx"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http://www.nurnberg.com.cn/book/book.aspx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视频推荐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"http://www.nurnberg.com.cn/video/video.aspx"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http://www.nurnberg.com.cn/video/video.aspx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豆瓣小站：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"http://site.douban.com/110577/"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http://site.douban.com/110577/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Fonts w:ascii="Calibri" w:hAnsi="Calibri" w:cs="Calibri"/>
          <w:color w:val="000000"/>
          <w:highlight w:val="none"/>
          <w:shd w:val="clear" w:color="auto" w:fill="FFFFFF"/>
        </w:rPr>
      </w:pPr>
      <w:r>
        <w:rPr>
          <w:rFonts w:hint="eastAsia"/>
          <w:color w:val="000000"/>
          <w:highlight w:val="none"/>
          <w:shd w:val="clear" w:color="auto" w:fill="FFFFFF"/>
        </w:rPr>
        <w:t>新浪微博</w:t>
      </w:r>
      <w:r>
        <w:rPr>
          <w:rFonts w:hint="eastAsia"/>
          <w:bCs/>
          <w:color w:val="000000"/>
          <w:highlight w:val="none"/>
          <w:shd w:val="clear" w:color="auto" w:fill="FFFFFF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"https://weibo.com/1877653117/profile?topnav=1&amp;wvr=6" </w:instrText>
      </w:r>
      <w:r>
        <w:rPr>
          <w:highlight w:val="none"/>
        </w:rPr>
        <w:fldChar w:fldCharType="separate"/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安德鲁纳伯格公司的微博</w:t>
      </w:r>
      <w:r>
        <w:rPr>
          <w:color w:val="0000FF"/>
          <w:highlight w:val="none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微博</w:t>
      </w:r>
      <w:r>
        <w:rPr>
          <w:color w:val="0000FF"/>
          <w:highlight w:val="none"/>
          <w:u w:val="single"/>
          <w:shd w:val="clear" w:color="auto" w:fill="FFFFFF"/>
        </w:rPr>
        <w:t> (weibo.com)</w:t>
      </w:r>
      <w:r>
        <w:rPr>
          <w:color w:val="0000FF"/>
          <w:highlight w:val="none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微信订阅号：ANABJ2002</w:t>
      </w:r>
    </w:p>
    <w:p>
      <w:pPr>
        <w:rPr>
          <w:b/>
          <w:color w:val="000000"/>
          <w:highlight w:val="none"/>
        </w:rPr>
      </w:pPr>
      <w:r>
        <w:rPr>
          <w:color w:val="000000"/>
          <w:szCs w:val="21"/>
          <w:highlight w:val="none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rFonts w:hint="eastAsia"/>
          <w:kern w:val="0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3215A31"/>
    <w:rsid w:val="03FF761E"/>
    <w:rsid w:val="08AE13C9"/>
    <w:rsid w:val="097E11FF"/>
    <w:rsid w:val="1BA8396F"/>
    <w:rsid w:val="251923F5"/>
    <w:rsid w:val="391E5FA3"/>
    <w:rsid w:val="41787651"/>
    <w:rsid w:val="489D136C"/>
    <w:rsid w:val="4A1C5173"/>
    <w:rsid w:val="4B3E2E80"/>
    <w:rsid w:val="4F077A3C"/>
    <w:rsid w:val="613F521A"/>
    <w:rsid w:val="647153D0"/>
    <w:rsid w:val="65BC6B1F"/>
    <w:rsid w:val="6A5E4D61"/>
    <w:rsid w:val="79D27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570</Words>
  <Characters>2207</Characters>
  <Lines>27</Lines>
  <Paragraphs>7</Paragraphs>
  <TotalTime>4</TotalTime>
  <ScaleCrop>false</ScaleCrop>
  <LinksUpToDate>false</LinksUpToDate>
  <CharactersWithSpaces>2558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2023-12-21T03:01:58Z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0B6CFEE746A14D789EDFA63347DCBAB9_13</vt:lpwstr>
  </property>
</Properties>
</file>