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A7582B" w:rsidRPr="00102958" w:rsidRDefault="001E324C" w:rsidP="00A7582B">
      <w:pPr>
        <w:rPr>
          <w:b/>
          <w:color w:val="000000"/>
          <w:szCs w:val="21"/>
        </w:rPr>
      </w:pPr>
      <w:r>
        <w:rPr>
          <w:noProof/>
        </w:rPr>
        <w:drawing>
          <wp:anchor distT="0" distB="0" distL="114300" distR="114300" simplePos="0" relativeHeight="251721728" behindDoc="0" locked="0" layoutInCell="1" allowOverlap="1">
            <wp:simplePos x="0" y="0"/>
            <wp:positionH relativeFrom="margin">
              <wp:align>right</wp:align>
            </wp:positionH>
            <wp:positionV relativeFrom="paragraph">
              <wp:posOffset>12065</wp:posOffset>
            </wp:positionV>
            <wp:extent cx="1390650" cy="2085975"/>
            <wp:effectExtent l="0" t="0" r="0" b="9525"/>
            <wp:wrapSquare wrapText="bothSides"/>
            <wp:docPr id="6" name="图片 6" descr="https://m.media-amazon.com/images/I/71acsQCDU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71acsQCDUt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82B" w:rsidRPr="00102958">
        <w:rPr>
          <w:b/>
          <w:color w:val="000000"/>
          <w:szCs w:val="21"/>
        </w:rPr>
        <w:t>中文书名：《</w:t>
      </w:r>
      <w:r>
        <w:rPr>
          <w:rFonts w:hint="eastAsia"/>
          <w:b/>
          <w:color w:val="000000"/>
          <w:szCs w:val="21"/>
        </w:rPr>
        <w:t>E</w:t>
      </w:r>
      <w:r>
        <w:rPr>
          <w:b/>
          <w:color w:val="000000"/>
          <w:szCs w:val="21"/>
        </w:rPr>
        <w:t>SG</w:t>
      </w:r>
      <w:r>
        <w:rPr>
          <w:b/>
          <w:color w:val="000000"/>
          <w:szCs w:val="21"/>
        </w:rPr>
        <w:t>理念：商业韧性与</w:t>
      </w:r>
      <w:r w:rsidRPr="001E324C">
        <w:rPr>
          <w:rFonts w:hint="eastAsia"/>
          <w:b/>
          <w:color w:val="000000"/>
          <w:szCs w:val="21"/>
        </w:rPr>
        <w:t>可持续增长</w:t>
      </w:r>
      <w:r w:rsidR="00A7582B" w:rsidRPr="00102958">
        <w:rPr>
          <w:b/>
          <w:color w:val="000000"/>
          <w:szCs w:val="21"/>
        </w:rPr>
        <w:t>》</w:t>
      </w:r>
    </w:p>
    <w:p w:rsidR="00A7582B" w:rsidRPr="00102958" w:rsidRDefault="00A7582B" w:rsidP="00A7582B">
      <w:pPr>
        <w:rPr>
          <w:b/>
          <w:color w:val="000000"/>
          <w:szCs w:val="21"/>
        </w:rPr>
      </w:pPr>
      <w:r w:rsidRPr="00102958">
        <w:rPr>
          <w:b/>
          <w:color w:val="000000"/>
          <w:szCs w:val="21"/>
        </w:rPr>
        <w:t>英文书名：</w:t>
      </w:r>
      <w:r w:rsidR="004D0492" w:rsidRPr="004D0492">
        <w:rPr>
          <w:b/>
          <w:color w:val="000000"/>
          <w:szCs w:val="21"/>
        </w:rPr>
        <w:t>ESG MINDSET: Business Resilience and Sustainable Growth</w:t>
      </w:r>
    </w:p>
    <w:p w:rsidR="00A7582B" w:rsidRPr="00102958" w:rsidRDefault="00A7582B" w:rsidP="00A7582B">
      <w:pPr>
        <w:rPr>
          <w:b/>
          <w:color w:val="000000"/>
          <w:szCs w:val="21"/>
        </w:rPr>
      </w:pPr>
      <w:r w:rsidRPr="00102958">
        <w:rPr>
          <w:b/>
          <w:color w:val="000000"/>
          <w:szCs w:val="21"/>
        </w:rPr>
        <w:t>作</w:t>
      </w:r>
      <w:r w:rsidRPr="00102958">
        <w:rPr>
          <w:b/>
          <w:color w:val="000000"/>
          <w:szCs w:val="21"/>
        </w:rPr>
        <w:t xml:space="preserve">    </w:t>
      </w:r>
      <w:r w:rsidRPr="00102958">
        <w:rPr>
          <w:b/>
          <w:color w:val="000000"/>
          <w:szCs w:val="21"/>
        </w:rPr>
        <w:t>者：</w:t>
      </w:r>
      <w:r w:rsidR="001E324C" w:rsidRPr="001E324C">
        <w:rPr>
          <w:b/>
          <w:color w:val="000000"/>
          <w:szCs w:val="21"/>
        </w:rPr>
        <w:t xml:space="preserve">Matthew </w:t>
      </w:r>
      <w:proofErr w:type="spellStart"/>
      <w:r w:rsidR="001E324C" w:rsidRPr="001E324C">
        <w:rPr>
          <w:b/>
          <w:color w:val="000000"/>
          <w:szCs w:val="21"/>
        </w:rPr>
        <w:t>Sekol</w:t>
      </w:r>
      <w:proofErr w:type="spellEnd"/>
    </w:p>
    <w:p w:rsidR="00A7582B" w:rsidRPr="00102958" w:rsidRDefault="00A7582B" w:rsidP="00A7582B">
      <w:pPr>
        <w:rPr>
          <w:b/>
          <w:color w:val="000000"/>
          <w:szCs w:val="21"/>
        </w:rPr>
      </w:pPr>
      <w:r w:rsidRPr="00102958">
        <w:rPr>
          <w:b/>
          <w:color w:val="000000"/>
          <w:szCs w:val="21"/>
        </w:rPr>
        <w:t>出</w:t>
      </w:r>
      <w:r w:rsidRPr="00102958">
        <w:rPr>
          <w:b/>
          <w:color w:val="000000"/>
          <w:szCs w:val="21"/>
        </w:rPr>
        <w:t xml:space="preserve"> </w:t>
      </w:r>
      <w:r w:rsidRPr="00102958">
        <w:rPr>
          <w:b/>
          <w:color w:val="000000"/>
          <w:szCs w:val="21"/>
        </w:rPr>
        <w:t>版</w:t>
      </w:r>
      <w:r w:rsidRPr="00102958">
        <w:rPr>
          <w:b/>
          <w:color w:val="000000"/>
          <w:szCs w:val="21"/>
        </w:rPr>
        <w:t xml:space="preserve"> </w:t>
      </w:r>
      <w:r w:rsidRPr="00102958">
        <w:rPr>
          <w:b/>
          <w:color w:val="000000"/>
          <w:szCs w:val="21"/>
        </w:rPr>
        <w:t>社：</w:t>
      </w:r>
      <w:proofErr w:type="spellStart"/>
      <w:r w:rsidR="001E324C" w:rsidRPr="001E324C">
        <w:rPr>
          <w:b/>
          <w:color w:val="000000"/>
          <w:szCs w:val="21"/>
        </w:rPr>
        <w:t>Kogan</w:t>
      </w:r>
      <w:proofErr w:type="spellEnd"/>
      <w:r w:rsidR="001E324C" w:rsidRPr="001E324C">
        <w:rPr>
          <w:b/>
          <w:color w:val="000000"/>
          <w:szCs w:val="21"/>
        </w:rPr>
        <w:t xml:space="preserve"> Page</w:t>
      </w:r>
    </w:p>
    <w:p w:rsidR="00A7582B" w:rsidRPr="00102958" w:rsidRDefault="00A7582B" w:rsidP="00A7582B">
      <w:pPr>
        <w:rPr>
          <w:b/>
          <w:color w:val="000000"/>
          <w:szCs w:val="21"/>
        </w:rPr>
      </w:pPr>
      <w:r w:rsidRPr="00102958">
        <w:rPr>
          <w:b/>
          <w:color w:val="000000"/>
          <w:szCs w:val="21"/>
        </w:rPr>
        <w:t>代理公司：</w:t>
      </w:r>
      <w:r w:rsidRPr="00102958">
        <w:rPr>
          <w:b/>
          <w:color w:val="000000"/>
          <w:szCs w:val="21"/>
        </w:rPr>
        <w:t>ANA/Jessica</w:t>
      </w:r>
      <w:r w:rsidRPr="00102958">
        <w:t xml:space="preserve"> </w:t>
      </w:r>
    </w:p>
    <w:p w:rsidR="00A7582B" w:rsidRPr="00102958" w:rsidRDefault="00A7582B" w:rsidP="00A7582B">
      <w:pPr>
        <w:rPr>
          <w:b/>
          <w:color w:val="000000"/>
          <w:szCs w:val="21"/>
        </w:rPr>
      </w:pPr>
      <w:r w:rsidRPr="00102958">
        <w:rPr>
          <w:b/>
          <w:color w:val="000000"/>
          <w:szCs w:val="21"/>
        </w:rPr>
        <w:t>页</w:t>
      </w:r>
      <w:r w:rsidRPr="00102958">
        <w:rPr>
          <w:b/>
          <w:color w:val="000000"/>
          <w:szCs w:val="21"/>
        </w:rPr>
        <w:t xml:space="preserve">    </w:t>
      </w:r>
      <w:r w:rsidRPr="00102958">
        <w:rPr>
          <w:b/>
          <w:color w:val="000000"/>
          <w:szCs w:val="21"/>
        </w:rPr>
        <w:t>数：</w:t>
      </w:r>
      <w:r w:rsidR="001E324C" w:rsidRPr="001E324C">
        <w:rPr>
          <w:b/>
          <w:color w:val="000000"/>
          <w:szCs w:val="21"/>
        </w:rPr>
        <w:t>256</w:t>
      </w:r>
      <w:r w:rsidRPr="00102958">
        <w:rPr>
          <w:b/>
          <w:color w:val="000000"/>
          <w:szCs w:val="21"/>
        </w:rPr>
        <w:t>页</w:t>
      </w:r>
    </w:p>
    <w:p w:rsidR="00A7582B" w:rsidRPr="00102958" w:rsidRDefault="00A7582B" w:rsidP="00A7582B">
      <w:pPr>
        <w:rPr>
          <w:b/>
          <w:color w:val="000000"/>
          <w:szCs w:val="21"/>
        </w:rPr>
      </w:pPr>
      <w:r w:rsidRPr="00102958">
        <w:rPr>
          <w:b/>
          <w:color w:val="000000"/>
          <w:szCs w:val="21"/>
        </w:rPr>
        <w:t>出版时间：</w:t>
      </w:r>
      <w:r w:rsidR="001E324C" w:rsidRPr="001E324C">
        <w:rPr>
          <w:b/>
          <w:color w:val="000000"/>
          <w:szCs w:val="21"/>
        </w:rPr>
        <w:t>2024</w:t>
      </w:r>
      <w:r w:rsidRPr="00102958">
        <w:rPr>
          <w:b/>
          <w:color w:val="000000"/>
          <w:szCs w:val="21"/>
        </w:rPr>
        <w:t>年</w:t>
      </w:r>
      <w:r w:rsidR="001E324C">
        <w:rPr>
          <w:b/>
          <w:color w:val="000000"/>
          <w:szCs w:val="21"/>
        </w:rPr>
        <w:t>4</w:t>
      </w:r>
      <w:r w:rsidRPr="00102958">
        <w:rPr>
          <w:b/>
          <w:color w:val="000000"/>
          <w:szCs w:val="21"/>
        </w:rPr>
        <w:t>月</w:t>
      </w:r>
    </w:p>
    <w:p w:rsidR="00A7582B" w:rsidRPr="00102958" w:rsidRDefault="00A7582B" w:rsidP="00A7582B">
      <w:pPr>
        <w:rPr>
          <w:b/>
          <w:color w:val="000000"/>
          <w:szCs w:val="21"/>
        </w:rPr>
      </w:pPr>
      <w:r w:rsidRPr="00102958">
        <w:rPr>
          <w:b/>
          <w:color w:val="000000"/>
          <w:szCs w:val="21"/>
        </w:rPr>
        <w:t>代理地区：中国大陆、台湾</w:t>
      </w:r>
    </w:p>
    <w:p w:rsidR="00A7582B" w:rsidRPr="00102958" w:rsidRDefault="00A7582B" w:rsidP="00A7582B">
      <w:pPr>
        <w:rPr>
          <w:b/>
          <w:color w:val="000000"/>
          <w:szCs w:val="21"/>
        </w:rPr>
      </w:pPr>
      <w:r w:rsidRPr="00102958">
        <w:rPr>
          <w:b/>
          <w:color w:val="000000"/>
          <w:szCs w:val="21"/>
        </w:rPr>
        <w:t>审读资料：电子稿</w:t>
      </w:r>
    </w:p>
    <w:p w:rsidR="00A7582B" w:rsidRPr="00102958" w:rsidRDefault="00A7582B" w:rsidP="00A7582B">
      <w:pPr>
        <w:rPr>
          <w:b/>
          <w:color w:val="000000"/>
          <w:szCs w:val="21"/>
        </w:rPr>
      </w:pPr>
      <w:r w:rsidRPr="00102958">
        <w:rPr>
          <w:b/>
          <w:color w:val="000000"/>
          <w:szCs w:val="21"/>
        </w:rPr>
        <w:t>类</w:t>
      </w:r>
      <w:r w:rsidRPr="00102958">
        <w:rPr>
          <w:b/>
          <w:color w:val="000000"/>
          <w:szCs w:val="21"/>
        </w:rPr>
        <w:t xml:space="preserve">    </w:t>
      </w:r>
      <w:r w:rsidRPr="00102958">
        <w:rPr>
          <w:b/>
          <w:color w:val="000000"/>
          <w:szCs w:val="21"/>
        </w:rPr>
        <w:t>型：</w:t>
      </w:r>
      <w:r w:rsidR="001E324C">
        <w:rPr>
          <w:rFonts w:hint="eastAsia"/>
          <w:b/>
          <w:color w:val="000000"/>
          <w:szCs w:val="21"/>
        </w:rPr>
        <w:t>经管</w:t>
      </w:r>
    </w:p>
    <w:p w:rsidR="00A7582B" w:rsidRPr="00102958" w:rsidRDefault="00A7582B" w:rsidP="00A7582B">
      <w:pPr>
        <w:rPr>
          <w:b/>
          <w:color w:val="FF0000"/>
          <w:szCs w:val="21"/>
        </w:rPr>
      </w:pPr>
      <w:r w:rsidRPr="00102958">
        <w:rPr>
          <w:b/>
          <w:color w:val="FF0000"/>
          <w:szCs w:val="21"/>
        </w:rPr>
        <w:t>亚马逊畅销书排名：</w:t>
      </w:r>
    </w:p>
    <w:p w:rsidR="00A7582B" w:rsidRPr="00102958" w:rsidRDefault="001E324C" w:rsidP="00A7582B">
      <w:pPr>
        <w:rPr>
          <w:b/>
          <w:bCs/>
          <w:color w:val="FF0000"/>
          <w:szCs w:val="21"/>
        </w:rPr>
      </w:pPr>
      <w:r w:rsidRPr="001E324C">
        <w:rPr>
          <w:b/>
          <w:color w:val="FF0000"/>
          <w:szCs w:val="21"/>
        </w:rPr>
        <w:t>171 in Business Ethics (Books)</w:t>
      </w:r>
    </w:p>
    <w:p w:rsidR="00CE590F" w:rsidRPr="00B43E57"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E324C" w:rsidRPr="001E324C" w:rsidRDefault="001E324C" w:rsidP="001E324C">
      <w:pPr>
        <w:ind w:firstLineChars="200" w:firstLine="420"/>
        <w:rPr>
          <w:szCs w:val="21"/>
        </w:rPr>
      </w:pPr>
      <w:r>
        <w:rPr>
          <w:rFonts w:hint="eastAsia"/>
          <w:szCs w:val="21"/>
        </w:rPr>
        <w:t>那些</w:t>
      </w:r>
      <w:r w:rsidRPr="001E324C">
        <w:rPr>
          <w:rFonts w:hint="eastAsia"/>
          <w:szCs w:val="21"/>
        </w:rPr>
        <w:t>认真对待环境、社会和公司治理</w:t>
      </w:r>
      <w:r>
        <w:rPr>
          <w:rFonts w:hint="eastAsia"/>
          <w:szCs w:val="21"/>
        </w:rPr>
        <w:t>（</w:t>
      </w:r>
      <w:r w:rsidRPr="001E324C">
        <w:rPr>
          <w:rFonts w:hint="eastAsia"/>
          <w:szCs w:val="21"/>
        </w:rPr>
        <w:t>ESG</w:t>
      </w:r>
      <w:r>
        <w:rPr>
          <w:rFonts w:hint="eastAsia"/>
          <w:szCs w:val="21"/>
        </w:rPr>
        <w:t>）</w:t>
      </w:r>
      <w:r w:rsidRPr="001E324C">
        <w:rPr>
          <w:rFonts w:hint="eastAsia"/>
          <w:szCs w:val="21"/>
        </w:rPr>
        <w:t>的企业可以重塑自己的公司、行业和全球经济。</w:t>
      </w:r>
      <w:r w:rsidR="00095CDD">
        <w:rPr>
          <w:rFonts w:hint="eastAsia"/>
          <w:szCs w:val="21"/>
        </w:rPr>
        <w:t>学会如何</w:t>
      </w:r>
      <w:r w:rsidRPr="001E324C">
        <w:rPr>
          <w:rFonts w:hint="eastAsia"/>
          <w:szCs w:val="21"/>
        </w:rPr>
        <w:t>批判性</w:t>
      </w:r>
      <w:r w:rsidR="00095CDD">
        <w:rPr>
          <w:rFonts w:hint="eastAsia"/>
          <w:szCs w:val="21"/>
        </w:rPr>
        <w:t>地</w:t>
      </w:r>
      <w:r w:rsidRPr="001E324C">
        <w:rPr>
          <w:rFonts w:hint="eastAsia"/>
          <w:szCs w:val="21"/>
        </w:rPr>
        <w:t>看待</w:t>
      </w:r>
      <w:r>
        <w:rPr>
          <w:rFonts w:hint="eastAsia"/>
          <w:szCs w:val="21"/>
        </w:rPr>
        <w:t>E</w:t>
      </w:r>
      <w:r>
        <w:rPr>
          <w:szCs w:val="21"/>
        </w:rPr>
        <w:t>SG</w:t>
      </w:r>
      <w:r w:rsidRPr="001E324C">
        <w:rPr>
          <w:rFonts w:hint="eastAsia"/>
          <w:szCs w:val="21"/>
        </w:rPr>
        <w:t>，以确保</w:t>
      </w:r>
      <w:r w:rsidR="003A2F2E">
        <w:rPr>
          <w:rFonts w:hint="eastAsia"/>
          <w:szCs w:val="21"/>
        </w:rPr>
        <w:t>企业</w:t>
      </w:r>
      <w:bookmarkStart w:id="0" w:name="_GoBack"/>
      <w:bookmarkEnd w:id="0"/>
      <w:r w:rsidR="00095CDD">
        <w:rPr>
          <w:rFonts w:hint="eastAsia"/>
          <w:szCs w:val="21"/>
        </w:rPr>
        <w:t>能够保有</w:t>
      </w:r>
      <w:r w:rsidR="00095CDD" w:rsidRPr="00095CDD">
        <w:rPr>
          <w:rFonts w:hint="eastAsia"/>
          <w:szCs w:val="21"/>
        </w:rPr>
        <w:t>长期的韧性和可持续增长</w:t>
      </w:r>
      <w:r w:rsidR="00095CDD">
        <w:rPr>
          <w:rFonts w:hint="eastAsia"/>
          <w:szCs w:val="21"/>
        </w:rPr>
        <w:t>的潜力</w:t>
      </w:r>
      <w:r w:rsidR="00095CDD" w:rsidRPr="00095CDD">
        <w:rPr>
          <w:rFonts w:hint="eastAsia"/>
          <w:szCs w:val="21"/>
        </w:rPr>
        <w:t>。</w:t>
      </w:r>
    </w:p>
    <w:p w:rsidR="001E324C" w:rsidRPr="001E324C" w:rsidRDefault="001E324C" w:rsidP="001E324C">
      <w:pPr>
        <w:ind w:firstLineChars="200" w:firstLine="420"/>
        <w:rPr>
          <w:szCs w:val="21"/>
        </w:rPr>
      </w:pPr>
    </w:p>
    <w:p w:rsidR="00BE0FD3" w:rsidRDefault="00095CDD" w:rsidP="001E324C">
      <w:pPr>
        <w:ind w:firstLineChars="200" w:firstLine="420"/>
        <w:rPr>
          <w:szCs w:val="21"/>
        </w:rPr>
      </w:pPr>
      <w:r w:rsidRPr="00095CDD">
        <w:rPr>
          <w:rFonts w:hint="eastAsia"/>
          <w:szCs w:val="21"/>
        </w:rPr>
        <w:t>ESG</w:t>
      </w:r>
      <w:r w:rsidRPr="00095CDD">
        <w:rPr>
          <w:rFonts w:hint="eastAsia"/>
          <w:szCs w:val="21"/>
        </w:rPr>
        <w:t>不仅仅是关于减少碳排放承诺、</w:t>
      </w:r>
      <w:r>
        <w:rPr>
          <w:rFonts w:hint="eastAsia"/>
          <w:szCs w:val="21"/>
        </w:rPr>
        <w:t>企业</w:t>
      </w:r>
      <w:r w:rsidRPr="00095CDD">
        <w:rPr>
          <w:rFonts w:hint="eastAsia"/>
          <w:szCs w:val="21"/>
        </w:rPr>
        <w:t>目标和行业奖项的问题，</w:t>
      </w:r>
      <w:r>
        <w:rPr>
          <w:rFonts w:hint="eastAsia"/>
          <w:szCs w:val="21"/>
        </w:rPr>
        <w:t>他更</w:t>
      </w:r>
      <w:r w:rsidR="001E324C" w:rsidRPr="001E324C">
        <w:rPr>
          <w:rFonts w:hint="eastAsia"/>
          <w:szCs w:val="21"/>
        </w:rPr>
        <w:t>涉及核心业务、利益相关者和资产负债表。管理这些风险和机遇需要勇气、想象力和细致的分析，以围绕公司</w:t>
      </w:r>
      <w:r>
        <w:rPr>
          <w:rFonts w:hint="eastAsia"/>
          <w:szCs w:val="21"/>
        </w:rPr>
        <w:t>的有效及无效运营</w:t>
      </w:r>
      <w:r w:rsidR="001E324C" w:rsidRPr="001E324C">
        <w:rPr>
          <w:rFonts w:hint="eastAsia"/>
          <w:szCs w:val="21"/>
        </w:rPr>
        <w:t>进行改进和创新。这需要将</w:t>
      </w:r>
      <w:r>
        <w:rPr>
          <w:rFonts w:hint="eastAsia"/>
          <w:szCs w:val="21"/>
        </w:rPr>
        <w:t>ESG</w:t>
      </w:r>
      <w:r w:rsidR="001E324C" w:rsidRPr="001E324C">
        <w:rPr>
          <w:rFonts w:hint="eastAsia"/>
          <w:szCs w:val="21"/>
        </w:rPr>
        <w:t>的定义纳入主流，使关键决策者有</w:t>
      </w:r>
      <w:r>
        <w:rPr>
          <w:rFonts w:hint="eastAsia"/>
          <w:szCs w:val="21"/>
        </w:rPr>
        <w:t>权</w:t>
      </w:r>
      <w:r w:rsidR="001E324C" w:rsidRPr="001E324C">
        <w:rPr>
          <w:rFonts w:hint="eastAsia"/>
          <w:szCs w:val="21"/>
        </w:rPr>
        <w:t>在整个</w:t>
      </w:r>
      <w:r>
        <w:rPr>
          <w:rFonts w:hint="eastAsia"/>
          <w:szCs w:val="21"/>
        </w:rPr>
        <w:t>业务及</w:t>
      </w:r>
      <w:r w:rsidR="001E324C" w:rsidRPr="001E324C">
        <w:rPr>
          <w:rFonts w:hint="eastAsia"/>
          <w:szCs w:val="21"/>
        </w:rPr>
        <w:t>价值链中，包括日常业务实践、与利益相关者的沟通、财务考虑以及新技术和产品的整合中</w:t>
      </w:r>
      <w:r w:rsidRPr="001E324C">
        <w:rPr>
          <w:rFonts w:hint="eastAsia"/>
          <w:szCs w:val="21"/>
        </w:rPr>
        <w:t>采取行动</w:t>
      </w:r>
      <w:r w:rsidR="001E324C" w:rsidRPr="001E324C">
        <w:rPr>
          <w:rFonts w:hint="eastAsia"/>
          <w:szCs w:val="21"/>
        </w:rPr>
        <w:t>。</w:t>
      </w:r>
    </w:p>
    <w:p w:rsidR="00095CDD" w:rsidRDefault="00095CDD" w:rsidP="001E324C">
      <w:pPr>
        <w:ind w:firstLineChars="200" w:firstLine="420"/>
        <w:rPr>
          <w:szCs w:val="21"/>
        </w:rPr>
      </w:pPr>
    </w:p>
    <w:p w:rsidR="00095CDD" w:rsidRPr="00095CDD" w:rsidRDefault="00095CDD" w:rsidP="001E324C">
      <w:pPr>
        <w:ind w:firstLineChars="200" w:firstLine="420"/>
        <w:rPr>
          <w:szCs w:val="21"/>
        </w:rPr>
      </w:pPr>
      <w:r w:rsidRPr="00095CDD">
        <w:rPr>
          <w:color w:val="000000"/>
          <w:szCs w:val="21"/>
        </w:rPr>
        <w:t>《</w:t>
      </w:r>
      <w:r w:rsidRPr="00095CDD">
        <w:rPr>
          <w:rFonts w:hint="eastAsia"/>
          <w:color w:val="000000"/>
          <w:szCs w:val="21"/>
        </w:rPr>
        <w:t>E</w:t>
      </w:r>
      <w:r w:rsidRPr="00095CDD">
        <w:rPr>
          <w:color w:val="000000"/>
          <w:szCs w:val="21"/>
        </w:rPr>
        <w:t>SG</w:t>
      </w:r>
      <w:r w:rsidRPr="00095CDD">
        <w:rPr>
          <w:color w:val="000000"/>
          <w:szCs w:val="21"/>
        </w:rPr>
        <w:t>理念》这本书</w:t>
      </w:r>
      <w:r>
        <w:rPr>
          <w:rFonts w:hint="eastAsia"/>
          <w:szCs w:val="21"/>
        </w:rPr>
        <w:t>指导</w:t>
      </w:r>
      <w:r w:rsidRPr="00095CDD">
        <w:rPr>
          <w:rFonts w:hint="eastAsia"/>
          <w:szCs w:val="21"/>
        </w:rPr>
        <w:t>企业领导者、</w:t>
      </w:r>
      <w:r w:rsidRPr="00095CDD">
        <w:rPr>
          <w:rFonts w:hint="eastAsia"/>
          <w:szCs w:val="21"/>
        </w:rPr>
        <w:t>ESG</w:t>
      </w:r>
      <w:r w:rsidRPr="00095CDD">
        <w:rPr>
          <w:rFonts w:hint="eastAsia"/>
          <w:szCs w:val="21"/>
        </w:rPr>
        <w:t>专家和企业社会责任</w:t>
      </w:r>
      <w:r>
        <w:rPr>
          <w:rFonts w:hint="eastAsia"/>
          <w:szCs w:val="21"/>
        </w:rPr>
        <w:t>（</w:t>
      </w:r>
      <w:r w:rsidRPr="00095CDD">
        <w:rPr>
          <w:szCs w:val="21"/>
        </w:rPr>
        <w:t>CSR</w:t>
      </w:r>
      <w:r>
        <w:rPr>
          <w:rFonts w:hint="eastAsia"/>
          <w:szCs w:val="21"/>
        </w:rPr>
        <w:t>）</w:t>
      </w:r>
      <w:r w:rsidRPr="00095CDD">
        <w:rPr>
          <w:rFonts w:hint="eastAsia"/>
          <w:szCs w:val="21"/>
        </w:rPr>
        <w:t>战略家</w:t>
      </w:r>
      <w:r>
        <w:rPr>
          <w:rFonts w:hint="eastAsia"/>
          <w:szCs w:val="21"/>
        </w:rPr>
        <w:t>以一种</w:t>
      </w:r>
      <w:r w:rsidRPr="00095CDD">
        <w:rPr>
          <w:rFonts w:hint="eastAsia"/>
          <w:szCs w:val="21"/>
        </w:rPr>
        <w:t>细致入微、深思熟虑的方式</w:t>
      </w:r>
      <w:r>
        <w:rPr>
          <w:rFonts w:hint="eastAsia"/>
          <w:szCs w:val="21"/>
        </w:rPr>
        <w:t>来</w:t>
      </w:r>
      <w:r w:rsidRPr="00095CDD">
        <w:rPr>
          <w:rFonts w:hint="eastAsia"/>
          <w:szCs w:val="21"/>
        </w:rPr>
        <w:t>关注这些核心业务问题。</w:t>
      </w:r>
      <w:r>
        <w:rPr>
          <w:rFonts w:hint="eastAsia"/>
          <w:szCs w:val="21"/>
        </w:rPr>
        <w:t>它</w:t>
      </w:r>
      <w:r w:rsidRPr="00095CDD">
        <w:rPr>
          <w:rFonts w:hint="eastAsia"/>
          <w:szCs w:val="21"/>
        </w:rPr>
        <w:t>为读者提供了一种更好的方式来思考复杂的商业决策和相互关联的危机，并提供了来自世界各地公司的易懂观点和真实案例，这些公司已经实施了有意义的</w:t>
      </w:r>
      <w:r>
        <w:rPr>
          <w:rFonts w:hint="eastAsia"/>
          <w:szCs w:val="21"/>
        </w:rPr>
        <w:t>ESG</w:t>
      </w:r>
      <w:r w:rsidRPr="00095CDD">
        <w:rPr>
          <w:rFonts w:hint="eastAsia"/>
          <w:szCs w:val="21"/>
        </w:rPr>
        <w:t>方法，并在此过程中吸取了经验教训。读者将学会如何从新的视角思考紧迫的</w:t>
      </w:r>
      <w:r>
        <w:rPr>
          <w:rFonts w:hint="eastAsia"/>
          <w:szCs w:val="21"/>
        </w:rPr>
        <w:t>E</w:t>
      </w:r>
      <w:r>
        <w:rPr>
          <w:szCs w:val="21"/>
        </w:rPr>
        <w:t>SG</w:t>
      </w:r>
      <w:r w:rsidRPr="00095CDD">
        <w:rPr>
          <w:rFonts w:hint="eastAsia"/>
          <w:szCs w:val="21"/>
        </w:rPr>
        <w:t>挑战，</w:t>
      </w:r>
      <w:r>
        <w:rPr>
          <w:rFonts w:hint="eastAsia"/>
          <w:szCs w:val="21"/>
        </w:rPr>
        <w:t>并在努力为企业</w:t>
      </w:r>
      <w:r w:rsidRPr="00095CDD">
        <w:rPr>
          <w:rFonts w:hint="eastAsia"/>
          <w:szCs w:val="21"/>
        </w:rPr>
        <w:t>未来</w:t>
      </w:r>
      <w:r>
        <w:rPr>
          <w:rFonts w:hint="eastAsia"/>
          <w:szCs w:val="21"/>
        </w:rPr>
        <w:t>发展</w:t>
      </w:r>
      <w:r w:rsidRPr="00095CDD">
        <w:rPr>
          <w:rFonts w:hint="eastAsia"/>
          <w:szCs w:val="21"/>
        </w:rPr>
        <w:t>做好准备的过程中构建防御机制。</w:t>
      </w:r>
    </w:p>
    <w:p w:rsidR="00A7604E" w:rsidRPr="00FC100F" w:rsidRDefault="00A7604E">
      <w:pPr>
        <w:rPr>
          <w:szCs w:val="21"/>
        </w:rPr>
      </w:pPr>
    </w:p>
    <w:p w:rsidR="00F50C69" w:rsidRPr="00F50C69" w:rsidRDefault="00F50C69">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E74E90" w:rsidRDefault="00D23706" w:rsidP="00D23706">
      <w:pPr>
        <w:ind w:firstLineChars="200" w:firstLine="420"/>
        <w:rPr>
          <w:noProof/>
        </w:rPr>
      </w:pPr>
      <w:r>
        <w:rPr>
          <w:noProof/>
        </w:rPr>
        <w:lastRenderedPageBreak/>
        <w:drawing>
          <wp:anchor distT="0" distB="0" distL="114300" distR="114300" simplePos="0" relativeHeight="251722752" behindDoc="1" locked="0" layoutInCell="1" allowOverlap="1">
            <wp:simplePos x="0" y="0"/>
            <wp:positionH relativeFrom="margin">
              <wp:align>left</wp:align>
            </wp:positionH>
            <wp:positionV relativeFrom="paragraph">
              <wp:posOffset>12065</wp:posOffset>
            </wp:positionV>
            <wp:extent cx="1152525" cy="1152525"/>
            <wp:effectExtent l="0" t="0" r="9525" b="9525"/>
            <wp:wrapTight wrapText="bothSides">
              <wp:wrapPolygon edited="0">
                <wp:start x="0" y="0"/>
                <wp:lineTo x="0" y="21421"/>
                <wp:lineTo x="21421" y="21421"/>
                <wp:lineTo x="21421" y="0"/>
                <wp:lineTo x="0" y="0"/>
              </wp:wrapPolygon>
            </wp:wrapTight>
            <wp:docPr id="10" name="图片 10" descr="https://m.media-amazon.com/images/S/amzn-author-media-prod/75ju7rr374jblrm4l3b5egv5mj.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S/amzn-author-media-prod/75ju7rr374jblrm4l3b5egv5mj.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706">
        <w:rPr>
          <w:rFonts w:hint="eastAsia"/>
          <w:b/>
          <w:noProof/>
        </w:rPr>
        <w:t>马修·塞科尔（</w:t>
      </w:r>
      <w:r w:rsidRPr="00D23706">
        <w:rPr>
          <w:rFonts w:hint="eastAsia"/>
          <w:b/>
          <w:noProof/>
        </w:rPr>
        <w:t>Matthew Sekol</w:t>
      </w:r>
      <w:r w:rsidRPr="00D23706">
        <w:rPr>
          <w:rFonts w:hint="eastAsia"/>
          <w:b/>
          <w:noProof/>
        </w:rPr>
        <w:t>）</w:t>
      </w:r>
      <w:r w:rsidR="00095CDD" w:rsidRPr="00095CDD">
        <w:rPr>
          <w:rFonts w:hint="eastAsia"/>
          <w:noProof/>
        </w:rPr>
        <w:t>是微软公司的</w:t>
      </w:r>
      <w:r>
        <w:rPr>
          <w:rFonts w:hint="eastAsia"/>
          <w:noProof/>
        </w:rPr>
        <w:t>ESG</w:t>
      </w:r>
      <w:r w:rsidR="00095CDD" w:rsidRPr="00095CDD">
        <w:rPr>
          <w:rFonts w:hint="eastAsia"/>
          <w:noProof/>
        </w:rPr>
        <w:t>和可持续发展倡导者，工作地点在纽约州纽约市和宾夕法尼亚州费城之间。几年前，他通过与全球最大的</w:t>
      </w:r>
      <w:r>
        <w:rPr>
          <w:rFonts w:hint="eastAsia"/>
          <w:noProof/>
        </w:rPr>
        <w:t>ESG</w:t>
      </w:r>
      <w:r w:rsidR="00095CDD" w:rsidRPr="00095CDD">
        <w:rPr>
          <w:rFonts w:hint="eastAsia"/>
          <w:noProof/>
        </w:rPr>
        <w:t>数据聚合商和金融服务公司合作，进入</w:t>
      </w:r>
      <w:r>
        <w:rPr>
          <w:rFonts w:hint="eastAsia"/>
          <w:noProof/>
        </w:rPr>
        <w:t>ESG</w:t>
      </w:r>
      <w:r w:rsidR="00095CDD" w:rsidRPr="00095CDD">
        <w:rPr>
          <w:rFonts w:hint="eastAsia"/>
          <w:noProof/>
        </w:rPr>
        <w:t>行业。如今，他指导各行各业的公司通过解读其在</w:t>
      </w:r>
      <w:r>
        <w:rPr>
          <w:rFonts w:hint="eastAsia"/>
          <w:noProof/>
        </w:rPr>
        <w:t>ESG</w:t>
      </w:r>
      <w:r w:rsidR="00095CDD" w:rsidRPr="00095CDD">
        <w:rPr>
          <w:rFonts w:hint="eastAsia"/>
          <w:noProof/>
        </w:rPr>
        <w:t>和可持续发展方面面临的挑战，并将其与技术相融合，从而实现新的价值。目前，他还担任摩根士丹利</w:t>
      </w:r>
      <w:r>
        <w:rPr>
          <w:rFonts w:hint="eastAsia"/>
          <w:noProof/>
        </w:rPr>
        <w:t>（</w:t>
      </w:r>
      <w:r w:rsidRPr="00D23706">
        <w:rPr>
          <w:noProof/>
        </w:rPr>
        <w:t>Morgan Stanley</w:t>
      </w:r>
      <w:r>
        <w:rPr>
          <w:rFonts w:hint="eastAsia"/>
          <w:noProof/>
        </w:rPr>
        <w:t>）</w:t>
      </w:r>
      <w:r w:rsidR="00095CDD" w:rsidRPr="00095CDD">
        <w:rPr>
          <w:rFonts w:hint="eastAsia"/>
          <w:noProof/>
        </w:rPr>
        <w:t>Next Level Fund</w:t>
      </w:r>
      <w:r w:rsidR="00095CDD" w:rsidRPr="00095CDD">
        <w:rPr>
          <w:rFonts w:hint="eastAsia"/>
          <w:noProof/>
        </w:rPr>
        <w:t>的</w:t>
      </w:r>
      <w:r>
        <w:rPr>
          <w:rFonts w:hint="eastAsia"/>
          <w:noProof/>
        </w:rPr>
        <w:t>LP</w:t>
      </w:r>
      <w:r w:rsidR="00095CDD" w:rsidRPr="00095CDD">
        <w:rPr>
          <w:rFonts w:hint="eastAsia"/>
          <w:noProof/>
        </w:rPr>
        <w:t>顾问委员会成员，该基金投资于由不同人领导和创立的初创企业和风险企业，在为投资组合提供建议的同时，还提供技术和</w:t>
      </w:r>
      <w:r>
        <w:rPr>
          <w:rFonts w:hint="eastAsia"/>
          <w:noProof/>
        </w:rPr>
        <w:t>E</w:t>
      </w:r>
      <w:r>
        <w:rPr>
          <w:noProof/>
        </w:rPr>
        <w:t>SG</w:t>
      </w:r>
      <w:r w:rsidR="00095CDD" w:rsidRPr="00095CDD">
        <w:rPr>
          <w:rFonts w:hint="eastAsia"/>
          <w:noProof/>
        </w:rPr>
        <w:t>方面的指导。</w:t>
      </w:r>
      <w:r w:rsidRPr="00D23706">
        <w:rPr>
          <w:rFonts w:hint="eastAsia"/>
          <w:noProof/>
        </w:rPr>
        <w:t>塞科尔</w:t>
      </w:r>
      <w:r w:rsidR="00095CDD" w:rsidRPr="00095CDD">
        <w:rPr>
          <w:rFonts w:hint="eastAsia"/>
          <w:noProof/>
        </w:rPr>
        <w:t>定期就</w:t>
      </w:r>
      <w:r>
        <w:rPr>
          <w:rFonts w:hint="eastAsia"/>
          <w:noProof/>
        </w:rPr>
        <w:t>E</w:t>
      </w:r>
      <w:r>
        <w:rPr>
          <w:noProof/>
        </w:rPr>
        <w:t>SG</w:t>
      </w:r>
      <w:r w:rsidR="00095CDD" w:rsidRPr="00095CDD">
        <w:rPr>
          <w:rFonts w:hint="eastAsia"/>
          <w:noProof/>
        </w:rPr>
        <w:t>主题发表演讲和文章，并撰写或与他人合作撰写了关于环境、社会和公司治理、生物多样性、技术如何成为</w:t>
      </w:r>
      <w:r>
        <w:rPr>
          <w:rFonts w:hint="eastAsia"/>
          <w:noProof/>
        </w:rPr>
        <w:t>E</w:t>
      </w:r>
      <w:r>
        <w:rPr>
          <w:noProof/>
        </w:rPr>
        <w:t>SG</w:t>
      </w:r>
      <w:r w:rsidR="00095CDD" w:rsidRPr="00095CDD">
        <w:rPr>
          <w:rFonts w:hint="eastAsia"/>
          <w:noProof/>
        </w:rPr>
        <w:t>风险等方面的白皮书和在线文章。</w:t>
      </w:r>
      <w:r>
        <w:rPr>
          <w:rFonts w:hint="eastAsia"/>
          <w:noProof/>
        </w:rPr>
        <w:t>2023</w:t>
      </w:r>
      <w:r w:rsidR="00095CDD" w:rsidRPr="00095CDD">
        <w:rPr>
          <w:rFonts w:hint="eastAsia"/>
          <w:noProof/>
        </w:rPr>
        <w:t>年，</w:t>
      </w:r>
      <w:r>
        <w:rPr>
          <w:rFonts w:hint="eastAsia"/>
          <w:noProof/>
        </w:rPr>
        <w:t>Onalytica</w:t>
      </w:r>
      <w:r w:rsidR="00095CDD" w:rsidRPr="00095CDD">
        <w:rPr>
          <w:rFonts w:hint="eastAsia"/>
          <w:noProof/>
        </w:rPr>
        <w:t>将他列入</w:t>
      </w:r>
      <w:r>
        <w:rPr>
          <w:rFonts w:hint="eastAsia"/>
          <w:noProof/>
        </w:rPr>
        <w:t>“</w:t>
      </w:r>
      <w:r w:rsidR="00095CDD" w:rsidRPr="00095CDD">
        <w:rPr>
          <w:rFonts w:hint="eastAsia"/>
          <w:noProof/>
        </w:rPr>
        <w:t xml:space="preserve">ESG </w:t>
      </w:r>
      <w:r w:rsidR="00095CDD" w:rsidRPr="00095CDD">
        <w:rPr>
          <w:rFonts w:hint="eastAsia"/>
          <w:noProof/>
        </w:rPr>
        <w:t>名人录</w:t>
      </w:r>
      <w:r>
        <w:rPr>
          <w:rFonts w:hint="eastAsia"/>
          <w:noProof/>
        </w:rPr>
        <w:t>（</w:t>
      </w:r>
      <w:r w:rsidRPr="00D23706">
        <w:rPr>
          <w:noProof/>
        </w:rPr>
        <w:t>Who's Who in ESG</w:t>
      </w:r>
      <w:r>
        <w:rPr>
          <w:rFonts w:hint="eastAsia"/>
          <w:noProof/>
        </w:rPr>
        <w:t>）”</w:t>
      </w:r>
    </w:p>
    <w:p w:rsidR="00D23706" w:rsidRPr="00D23706" w:rsidRDefault="00D23706" w:rsidP="00D23706">
      <w:pPr>
        <w:rPr>
          <w:noProof/>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41" w:rsidRDefault="00AF2941">
      <w:r>
        <w:separator/>
      </w:r>
    </w:p>
  </w:endnote>
  <w:endnote w:type="continuationSeparator" w:id="0">
    <w:p w:rsidR="00AF2941" w:rsidRDefault="00A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41" w:rsidRDefault="00AF2941">
      <w:r>
        <w:separator/>
      </w:r>
    </w:p>
  </w:footnote>
  <w:footnote w:type="continuationSeparator" w:id="0">
    <w:p w:rsidR="00AF2941" w:rsidRDefault="00AF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3AFB"/>
    <w:multiLevelType w:val="hybridMultilevel"/>
    <w:tmpl w:val="CCEAAB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D7A"/>
    <w:rsid w:val="00014408"/>
    <w:rsid w:val="000226FA"/>
    <w:rsid w:val="00030D63"/>
    <w:rsid w:val="00040304"/>
    <w:rsid w:val="00061C2C"/>
    <w:rsid w:val="000655A2"/>
    <w:rsid w:val="000803A7"/>
    <w:rsid w:val="000809EA"/>
    <w:rsid w:val="00080CD8"/>
    <w:rsid w:val="000810D5"/>
    <w:rsid w:val="00082504"/>
    <w:rsid w:val="0008781E"/>
    <w:rsid w:val="00095CDD"/>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E324C"/>
    <w:rsid w:val="001F0F15"/>
    <w:rsid w:val="002068EA"/>
    <w:rsid w:val="00215BF8"/>
    <w:rsid w:val="002234B7"/>
    <w:rsid w:val="002243E8"/>
    <w:rsid w:val="00227E6E"/>
    <w:rsid w:val="00236060"/>
    <w:rsid w:val="00244604"/>
    <w:rsid w:val="00244F8F"/>
    <w:rsid w:val="002516C3"/>
    <w:rsid w:val="002523C1"/>
    <w:rsid w:val="002537C6"/>
    <w:rsid w:val="002551EE"/>
    <w:rsid w:val="00261231"/>
    <w:rsid w:val="00265795"/>
    <w:rsid w:val="002727E9"/>
    <w:rsid w:val="0027765C"/>
    <w:rsid w:val="00281D83"/>
    <w:rsid w:val="00295FD8"/>
    <w:rsid w:val="0029676A"/>
    <w:rsid w:val="00297BD7"/>
    <w:rsid w:val="002B5ADD"/>
    <w:rsid w:val="002C0257"/>
    <w:rsid w:val="002C0C3D"/>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46A1"/>
    <w:rsid w:val="003702ED"/>
    <w:rsid w:val="00374360"/>
    <w:rsid w:val="003803C5"/>
    <w:rsid w:val="00387E71"/>
    <w:rsid w:val="003935E9"/>
    <w:rsid w:val="00394CAC"/>
    <w:rsid w:val="0039543C"/>
    <w:rsid w:val="0039597D"/>
    <w:rsid w:val="003A2F2E"/>
    <w:rsid w:val="003A3601"/>
    <w:rsid w:val="003A5B82"/>
    <w:rsid w:val="003A666F"/>
    <w:rsid w:val="003C524C"/>
    <w:rsid w:val="003D2BEA"/>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D0492"/>
    <w:rsid w:val="004D5ADA"/>
    <w:rsid w:val="004F1C04"/>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55FA9"/>
    <w:rsid w:val="006656BA"/>
    <w:rsid w:val="00667C85"/>
    <w:rsid w:val="00680EFB"/>
    <w:rsid w:val="006A5F5C"/>
    <w:rsid w:val="006B6CAB"/>
    <w:rsid w:val="006D37ED"/>
    <w:rsid w:val="006D4FC0"/>
    <w:rsid w:val="006E2E2E"/>
    <w:rsid w:val="00701B34"/>
    <w:rsid w:val="00705DF8"/>
    <w:rsid w:val="007078E0"/>
    <w:rsid w:val="00713329"/>
    <w:rsid w:val="00715F9D"/>
    <w:rsid w:val="0072726F"/>
    <w:rsid w:val="00730A70"/>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1B59"/>
    <w:rsid w:val="00805ED5"/>
    <w:rsid w:val="0080605C"/>
    <w:rsid w:val="00811253"/>
    <w:rsid w:val="008129CA"/>
    <w:rsid w:val="00816558"/>
    <w:rsid w:val="00817C6D"/>
    <w:rsid w:val="00852DF8"/>
    <w:rsid w:val="00867535"/>
    <w:rsid w:val="008833DC"/>
    <w:rsid w:val="00895CB6"/>
    <w:rsid w:val="008A6811"/>
    <w:rsid w:val="008A7AE7"/>
    <w:rsid w:val="008B18DA"/>
    <w:rsid w:val="008C0420"/>
    <w:rsid w:val="008C2DD2"/>
    <w:rsid w:val="008C4BCC"/>
    <w:rsid w:val="008D07F2"/>
    <w:rsid w:val="008D278C"/>
    <w:rsid w:val="008D4F84"/>
    <w:rsid w:val="008E1206"/>
    <w:rsid w:val="008E502B"/>
    <w:rsid w:val="008E5DFE"/>
    <w:rsid w:val="008F46C1"/>
    <w:rsid w:val="008F60FE"/>
    <w:rsid w:val="00906691"/>
    <w:rsid w:val="00907DFE"/>
    <w:rsid w:val="00910BEB"/>
    <w:rsid w:val="009163D0"/>
    <w:rsid w:val="00916A50"/>
    <w:rsid w:val="009222F0"/>
    <w:rsid w:val="00925931"/>
    <w:rsid w:val="009261E6"/>
    <w:rsid w:val="00931DDB"/>
    <w:rsid w:val="00937973"/>
    <w:rsid w:val="0095366B"/>
    <w:rsid w:val="00953C63"/>
    <w:rsid w:val="0095747D"/>
    <w:rsid w:val="00970825"/>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40753"/>
    <w:rsid w:val="00A45A3D"/>
    <w:rsid w:val="00A54A8E"/>
    <w:rsid w:val="00A54B52"/>
    <w:rsid w:val="00A71EAE"/>
    <w:rsid w:val="00A7582B"/>
    <w:rsid w:val="00A7604E"/>
    <w:rsid w:val="00A866EC"/>
    <w:rsid w:val="00A90D6D"/>
    <w:rsid w:val="00A90FC8"/>
    <w:rsid w:val="00A91D49"/>
    <w:rsid w:val="00AB060D"/>
    <w:rsid w:val="00AB7588"/>
    <w:rsid w:val="00AB762B"/>
    <w:rsid w:val="00AC7610"/>
    <w:rsid w:val="00AD1193"/>
    <w:rsid w:val="00AD211E"/>
    <w:rsid w:val="00AD23A3"/>
    <w:rsid w:val="00AE574A"/>
    <w:rsid w:val="00AF0671"/>
    <w:rsid w:val="00AF2941"/>
    <w:rsid w:val="00B01201"/>
    <w:rsid w:val="00B057F1"/>
    <w:rsid w:val="00B254DB"/>
    <w:rsid w:val="00B262C1"/>
    <w:rsid w:val="00B2651B"/>
    <w:rsid w:val="00B3203A"/>
    <w:rsid w:val="00B43E57"/>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0FD3"/>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DBF"/>
    <w:rsid w:val="00C835AD"/>
    <w:rsid w:val="00C87B20"/>
    <w:rsid w:val="00C9021F"/>
    <w:rsid w:val="00CA032E"/>
    <w:rsid w:val="00CA1DDF"/>
    <w:rsid w:val="00CB37A1"/>
    <w:rsid w:val="00CB6027"/>
    <w:rsid w:val="00CC1ACE"/>
    <w:rsid w:val="00CC69DA"/>
    <w:rsid w:val="00CD3036"/>
    <w:rsid w:val="00CD409A"/>
    <w:rsid w:val="00CE590F"/>
    <w:rsid w:val="00D068E5"/>
    <w:rsid w:val="00D17732"/>
    <w:rsid w:val="00D23706"/>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6D5C"/>
    <w:rsid w:val="00DB7D8F"/>
    <w:rsid w:val="00DE34D0"/>
    <w:rsid w:val="00DE74B1"/>
    <w:rsid w:val="00DF0BB7"/>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0C69"/>
    <w:rsid w:val="00F512E9"/>
    <w:rsid w:val="00F54836"/>
    <w:rsid w:val="00F57001"/>
    <w:rsid w:val="00F578E8"/>
    <w:rsid w:val="00F57900"/>
    <w:rsid w:val="00F668A4"/>
    <w:rsid w:val="00F76AFD"/>
    <w:rsid w:val="00F80E8A"/>
    <w:rsid w:val="00FA2346"/>
    <w:rsid w:val="00FA2810"/>
    <w:rsid w:val="00FB277E"/>
    <w:rsid w:val="00FB5963"/>
    <w:rsid w:val="00FC07E0"/>
    <w:rsid w:val="00FC100F"/>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004">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56515735">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1358514">
      <w:bodyDiv w:val="1"/>
      <w:marLeft w:val="0"/>
      <w:marRight w:val="0"/>
      <w:marTop w:val="0"/>
      <w:marBottom w:val="0"/>
      <w:divBdr>
        <w:top w:val="none" w:sz="0" w:space="0" w:color="auto"/>
        <w:left w:val="none" w:sz="0" w:space="0" w:color="auto"/>
        <w:bottom w:val="none" w:sz="0" w:space="0" w:color="auto"/>
        <w:right w:val="none" w:sz="0" w:space="0" w:color="auto"/>
      </w:divBdr>
    </w:div>
    <w:div w:id="25290665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1717286">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71111174">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468907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1024086">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62185804">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76514206">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5253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286</Words>
  <Characters>1636</Characters>
  <Application>Microsoft Office Word</Application>
  <DocSecurity>0</DocSecurity>
  <Lines>13</Lines>
  <Paragraphs>3</Paragraphs>
  <ScaleCrop>false</ScaleCrop>
  <Company>2ndSpAcE</Company>
  <LinksUpToDate>false</LinksUpToDate>
  <CharactersWithSpaces>1919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2024-01-25T04:53:00Z</dcterms:created>
  <dcterms:modified xsi:type="dcterms:W3CDTF">2024-01-25T06:11:00Z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