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b/>
          <w:bCs/>
          <w:sz w:val="36"/>
          <w:shd w:val="pct10" w:color="auto" w:fill="FFFFFF"/>
        </w:rPr>
      </w:pPr>
    </w:p>
    <w:p>
      <w:pPr>
        <w:spacing w:line="480" w:lineRule="exact"/>
        <w:jc w:val="center"/>
        <w:rPr>
          <w:b/>
          <w:bCs/>
          <w:color w:val="000000" w:themeColor="text1"/>
          <w:sz w:val="36"/>
          <w:shd w:val="pct10" w:color="auto" w:fill="FFFFFF"/>
          <w14:textFill>
            <w14:solidFill>
              <w14:schemeClr w14:val="tx1"/>
            </w14:solidFill>
          </w14:textFill>
        </w:rPr>
      </w:pPr>
      <w:r>
        <w:rPr>
          <w:rFonts w:hint="eastAsia"/>
          <w:b/>
          <w:bCs/>
          <w:color w:val="000000" w:themeColor="text1"/>
          <w:sz w:val="36"/>
          <w:shd w:val="pct10" w:color="auto" w:fill="FFFFFF"/>
          <w14:textFill>
            <w14:solidFill>
              <w14:schemeClr w14:val="tx1"/>
            </w14:solidFill>
          </w14:textFill>
        </w:rPr>
        <w:t>图 书 推 荐</w:t>
      </w:r>
    </w:p>
    <w:p>
      <w:pPr>
        <w:tabs>
          <w:tab w:val="left" w:pos="341"/>
          <w:tab w:val="left" w:pos="5235"/>
        </w:tabs>
        <w:jc w:val="left"/>
        <w:rPr>
          <w:b/>
          <w:bCs/>
          <w:sz w:val="18"/>
          <w:szCs w:val="18"/>
        </w:rPr>
      </w:pPr>
    </w:p>
    <w:p>
      <w:pPr>
        <w:tabs>
          <w:tab w:val="left" w:pos="341"/>
          <w:tab w:val="left" w:pos="5235"/>
        </w:tabs>
        <w:jc w:val="left"/>
        <w:rPr>
          <w:b/>
          <w:bCs/>
          <w:sz w:val="18"/>
          <w:szCs w:val="18"/>
        </w:rPr>
      </w:pPr>
    </w:p>
    <w:p>
      <w:pPr>
        <w:rPr>
          <w:rFonts w:ascii="宋体" w:hAnsi="宋体"/>
          <w:b/>
          <w:bCs/>
          <w:szCs w:val="21"/>
        </w:rPr>
      </w:pPr>
      <w:r>
        <w:rPr>
          <w:rFonts w:ascii="宋体" w:hAnsi="宋体"/>
          <w:b/>
          <w:bCs/>
          <w:szCs w:val="21"/>
        </w:rPr>
        <w:drawing>
          <wp:anchor distT="0" distB="0" distL="114300" distR="114300" simplePos="0" relativeHeight="251660288" behindDoc="0" locked="0" layoutInCell="1" allowOverlap="1">
            <wp:simplePos x="0" y="0"/>
            <wp:positionH relativeFrom="margin">
              <wp:posOffset>3994785</wp:posOffset>
            </wp:positionH>
            <wp:positionV relativeFrom="paragraph">
              <wp:posOffset>8255</wp:posOffset>
            </wp:positionV>
            <wp:extent cx="1406525" cy="2026920"/>
            <wp:effectExtent l="0" t="0" r="10795" b="0"/>
            <wp:wrapSquare wrapText="bothSides"/>
            <wp:docPr id="1" name="图片 1" descr="C:/Users/lenovo/Desktop/屏幕截图 2024-04-22 165006.png屏幕截图 2024-04-22 165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Desktop/屏幕截图 2024-04-22 165006.png屏幕截图 2024-04-22 165006"/>
                    <pic:cNvPicPr>
                      <a:picLocks noChangeAspect="1" noChangeArrowheads="1"/>
                    </pic:cNvPicPr>
                  </pic:nvPicPr>
                  <pic:blipFill>
                    <a:blip r:embed="rId6"/>
                    <a:srcRect l="2679" r="2679"/>
                    <a:stretch>
                      <a:fillRect/>
                    </a:stretch>
                  </pic:blipFill>
                  <pic:spPr>
                    <a:xfrm>
                      <a:off x="0" y="0"/>
                      <a:ext cx="1406525" cy="2026920"/>
                    </a:xfrm>
                    <a:prstGeom prst="rect">
                      <a:avLst/>
                    </a:prstGeom>
                    <a:noFill/>
                  </pic:spPr>
                </pic:pic>
              </a:graphicData>
            </a:graphic>
          </wp:anchor>
        </w:drawing>
      </w:r>
      <w:r>
        <w:rPr>
          <w:rFonts w:ascii="宋体" w:hAnsi="宋体"/>
          <w:b/>
          <w:bCs/>
          <w:szCs w:val="21"/>
        </w:rPr>
        <w:t>中文书名</w:t>
      </w:r>
      <w:bookmarkStart w:id="0" w:name="_Hlt89834866"/>
      <w:bookmarkEnd w:id="0"/>
      <w:r>
        <w:rPr>
          <w:rFonts w:hint="eastAsia" w:ascii="宋体" w:hAnsi="宋体"/>
          <w:b/>
          <w:bCs/>
          <w:szCs w:val="21"/>
        </w:rPr>
        <w:t>：《急危重症超声心动图学》</w:t>
      </w:r>
    </w:p>
    <w:p>
      <w:pPr>
        <w:rPr>
          <w:rFonts w:hint="default" w:eastAsia="宋体"/>
          <w:b/>
          <w:bCs/>
          <w:szCs w:val="21"/>
          <w:lang w:val="en-US" w:eastAsia="zh-CN"/>
        </w:rPr>
      </w:pPr>
      <w:r>
        <w:rPr>
          <w:rFonts w:ascii="宋体" w:hAnsi="宋体"/>
          <w:b/>
          <w:bCs/>
          <w:szCs w:val="21"/>
        </w:rPr>
        <w:t>英文书</w:t>
      </w:r>
      <w:r>
        <w:rPr>
          <w:rFonts w:hint="eastAsia" w:ascii="宋体" w:hAnsi="宋体"/>
          <w:b/>
          <w:bCs/>
          <w:szCs w:val="21"/>
          <w:lang w:val="en-US" w:eastAsia="zh-CN"/>
        </w:rPr>
        <w:t>名：</w:t>
      </w:r>
      <w:bookmarkStart w:id="1" w:name="OLE_LINK1"/>
      <w:r>
        <w:rPr>
          <w:rFonts w:hint="default" w:ascii="Times New Roman" w:hAnsi="Times New Roman" w:cs="Times New Roman"/>
          <w:b/>
          <w:bCs/>
          <w:szCs w:val="21"/>
          <w:lang w:val="en-US" w:eastAsia="zh-CN"/>
        </w:rPr>
        <w:t>ACUTE AND CRITICAL CARE ECHOCARDIOGRAPHY</w:t>
      </w:r>
      <w:bookmarkEnd w:id="1"/>
    </w:p>
    <w:p>
      <w:pPr>
        <w:rPr>
          <w:rFonts w:hint="default" w:eastAsia="宋体"/>
          <w:b/>
          <w:bCs/>
          <w:szCs w:val="21"/>
          <w:lang w:val="en-US" w:eastAsia="zh-CN"/>
        </w:rPr>
      </w:pPr>
      <w:r>
        <w:rPr>
          <w:rFonts w:ascii="宋体" w:hAnsi="宋体"/>
          <w:b/>
          <w:bCs/>
          <w:szCs w:val="21"/>
        </w:rPr>
        <w:t>作</w:t>
      </w:r>
      <w:r>
        <w:rPr>
          <w:b/>
          <w:bCs/>
          <w:szCs w:val="21"/>
        </w:rPr>
        <w:t xml:space="preserve">    </w:t>
      </w:r>
      <w:r>
        <w:rPr>
          <w:rFonts w:ascii="宋体" w:hAnsi="宋体"/>
          <w:b/>
          <w:bCs/>
          <w:szCs w:val="21"/>
        </w:rPr>
        <w:t>者：</w:t>
      </w:r>
      <w:r>
        <w:rPr>
          <w:rFonts w:hint="eastAsia" w:hAnsi="宋体"/>
          <w:b/>
          <w:bCs/>
          <w:szCs w:val="21"/>
          <w:lang w:val="en-US" w:eastAsia="zh-CN"/>
        </w:rPr>
        <w:t>Claire Colebourn and Jim Newton</w:t>
      </w:r>
    </w:p>
    <w:p>
      <w:pPr>
        <w:rPr>
          <w:rFonts w:hint="default" w:eastAsia="宋体"/>
          <w:b/>
          <w:bCs/>
          <w:szCs w:val="21"/>
          <w:lang w:val="en-US" w:eastAsia="zh-CN"/>
        </w:rPr>
      </w:pPr>
      <w:r>
        <w:rPr>
          <w:rFonts w:ascii="宋体" w:hAnsi="宋体"/>
          <w:b/>
          <w:bCs/>
          <w:szCs w:val="21"/>
        </w:rPr>
        <w:t>出</w:t>
      </w:r>
      <w:r>
        <w:rPr>
          <w:b/>
          <w:bCs/>
          <w:szCs w:val="21"/>
        </w:rPr>
        <w:t xml:space="preserve"> </w:t>
      </w:r>
      <w:r>
        <w:rPr>
          <w:rFonts w:ascii="宋体" w:hAnsi="宋体"/>
          <w:b/>
          <w:bCs/>
          <w:szCs w:val="21"/>
        </w:rPr>
        <w:t>版</w:t>
      </w:r>
      <w:r>
        <w:rPr>
          <w:b/>
          <w:bCs/>
          <w:szCs w:val="21"/>
        </w:rPr>
        <w:t xml:space="preserve"> </w:t>
      </w:r>
      <w:r>
        <w:rPr>
          <w:rFonts w:ascii="宋体" w:hAnsi="宋体"/>
          <w:b/>
          <w:bCs/>
          <w:szCs w:val="21"/>
        </w:rPr>
        <w:t>社：</w:t>
      </w:r>
      <w:bookmarkStart w:id="2" w:name="_GoBack"/>
      <w:bookmarkEnd w:id="2"/>
      <w:r>
        <w:rPr>
          <w:rFonts w:hint="default" w:ascii="Times New Roman" w:hAnsi="Times New Roman" w:cs="Times New Roman"/>
          <w:b/>
          <w:bCs/>
          <w:szCs w:val="21"/>
        </w:rPr>
        <w:t>Oxford University Press</w:t>
      </w:r>
      <w:r>
        <w:rPr>
          <w:rFonts w:hint="default" w:ascii="Times New Roman" w:hAnsi="Times New Roman" w:cs="Times New Roman"/>
          <w:b/>
          <w:bCs/>
          <w:szCs w:val="21"/>
          <w:lang w:val="en-US" w:eastAsia="zh-CN"/>
        </w:rPr>
        <w:t xml:space="preserve"> </w:t>
      </w:r>
    </w:p>
    <w:p>
      <w:pPr>
        <w:rPr>
          <w:rFonts w:hint="default" w:eastAsia="宋体"/>
          <w:b/>
          <w:bCs/>
          <w:szCs w:val="21"/>
          <w:highlight w:val="none"/>
          <w:lang w:val="en-US" w:eastAsia="zh-CN"/>
        </w:rPr>
      </w:pPr>
      <w:r>
        <w:rPr>
          <w:rFonts w:ascii="宋体" w:hAnsi="宋体"/>
          <w:b/>
          <w:bCs/>
          <w:szCs w:val="21"/>
          <w:highlight w:val="none"/>
        </w:rPr>
        <w:t>代理公司：</w:t>
      </w:r>
      <w:r>
        <w:rPr>
          <w:rFonts w:hAnsi="宋体"/>
          <w:b/>
          <w:bCs/>
          <w:szCs w:val="21"/>
          <w:highlight w:val="none"/>
        </w:rPr>
        <w:t>ANA</w:t>
      </w:r>
      <w:r>
        <w:rPr>
          <w:rFonts w:hint="eastAsia" w:hAnsi="宋体"/>
          <w:b/>
          <w:bCs/>
          <w:szCs w:val="21"/>
          <w:highlight w:val="none"/>
          <w:lang w:val="en-US" w:eastAsia="zh-CN"/>
        </w:rPr>
        <w:t>/Jessica</w:t>
      </w:r>
    </w:p>
    <w:p>
      <w:pPr>
        <w:rPr>
          <w:rFonts w:eastAsiaTheme="minorEastAsia"/>
          <w:b/>
          <w:bCs/>
          <w:szCs w:val="21"/>
        </w:rPr>
      </w:pPr>
      <w:r>
        <w:rPr>
          <w:b/>
          <w:bCs/>
          <w:szCs w:val="21"/>
        </w:rPr>
        <w:t xml:space="preserve">页  </w:t>
      </w:r>
      <w:r>
        <w:rPr>
          <w:rFonts w:eastAsiaTheme="minorEastAsia"/>
          <w:b/>
          <w:bCs/>
          <w:szCs w:val="21"/>
        </w:rPr>
        <w:t xml:space="preserve">  数：</w:t>
      </w:r>
      <w:r>
        <w:rPr>
          <w:rFonts w:hint="eastAsia" w:eastAsiaTheme="minorEastAsia"/>
          <w:b/>
          <w:bCs/>
          <w:szCs w:val="21"/>
          <w:lang w:val="en-US" w:eastAsia="zh-CN"/>
        </w:rPr>
        <w:t>200</w:t>
      </w:r>
      <w:r>
        <w:rPr>
          <w:rFonts w:eastAsiaTheme="minorEastAsia"/>
          <w:b/>
          <w:bCs/>
          <w:szCs w:val="21"/>
        </w:rPr>
        <w:t>页</w:t>
      </w:r>
    </w:p>
    <w:p>
      <w:pPr>
        <w:rPr>
          <w:rFonts w:eastAsiaTheme="minorEastAsia"/>
          <w:b/>
          <w:bCs/>
          <w:szCs w:val="21"/>
        </w:rPr>
      </w:pPr>
      <w:r>
        <w:rPr>
          <w:rFonts w:eastAsiaTheme="minorEastAsia"/>
          <w:b/>
          <w:bCs/>
          <w:szCs w:val="21"/>
        </w:rPr>
        <w:t>出版时间：2017年</w:t>
      </w:r>
      <w:r>
        <w:rPr>
          <w:rFonts w:hint="eastAsia" w:eastAsiaTheme="minorEastAsia"/>
          <w:b/>
          <w:bCs/>
          <w:szCs w:val="21"/>
          <w:lang w:val="en-US" w:eastAsia="zh-CN"/>
        </w:rPr>
        <w:t>10</w:t>
      </w:r>
      <w:r>
        <w:rPr>
          <w:rFonts w:hint="eastAsia" w:eastAsiaTheme="minorEastAsia"/>
          <w:b/>
          <w:bCs/>
          <w:szCs w:val="21"/>
        </w:rPr>
        <w:t>月</w:t>
      </w:r>
    </w:p>
    <w:p>
      <w:pPr>
        <w:rPr>
          <w:rFonts w:eastAsiaTheme="minorEastAsia"/>
          <w:b/>
          <w:bCs/>
          <w:color w:val="000000"/>
          <w:szCs w:val="21"/>
        </w:rPr>
      </w:pPr>
      <w:r>
        <w:rPr>
          <w:rFonts w:eastAsiaTheme="minorEastAsia"/>
          <w:b/>
          <w:bCs/>
          <w:color w:val="000000"/>
          <w:szCs w:val="21"/>
        </w:rPr>
        <w:t>代理地区：</w:t>
      </w:r>
      <w:r>
        <w:rPr>
          <w:rFonts w:eastAsiaTheme="minorEastAsia"/>
          <w:b/>
          <w:bCs/>
          <w:szCs w:val="21"/>
        </w:rPr>
        <w:t>中国大陆、台湾地区</w:t>
      </w:r>
    </w:p>
    <w:p>
      <w:pPr>
        <w:rPr>
          <w:rFonts w:eastAsiaTheme="minorEastAsia"/>
          <w:b/>
          <w:bCs/>
          <w:color w:val="000000"/>
          <w:szCs w:val="21"/>
        </w:rPr>
      </w:pPr>
      <w:r>
        <w:rPr>
          <w:rFonts w:eastAsiaTheme="minorEastAsia"/>
          <w:b/>
          <w:bCs/>
          <w:color w:val="000000"/>
          <w:szCs w:val="21"/>
        </w:rPr>
        <w:t>审读资料：</w:t>
      </w:r>
      <w:r>
        <w:rPr>
          <w:rFonts w:hint="eastAsia" w:eastAsiaTheme="minorEastAsia"/>
          <w:b/>
          <w:bCs/>
          <w:color w:val="000000"/>
          <w:szCs w:val="21"/>
        </w:rPr>
        <w:t>电子稿</w:t>
      </w:r>
    </w:p>
    <w:p>
      <w:pPr>
        <w:rPr>
          <w:rFonts w:hint="eastAsia" w:eastAsiaTheme="minorEastAsia"/>
          <w:b/>
          <w:bCs/>
          <w:color w:val="000000"/>
          <w:szCs w:val="21"/>
          <w:lang w:val="en-US" w:eastAsia="zh-CN"/>
        </w:rPr>
      </w:pPr>
      <w:r>
        <w:rPr>
          <w:rFonts w:eastAsiaTheme="minorEastAsia"/>
          <w:b/>
          <w:bCs/>
          <w:color w:val="000000"/>
          <w:szCs w:val="21"/>
        </w:rPr>
        <w:t>类    型：</w:t>
      </w:r>
      <w:r>
        <w:rPr>
          <w:rFonts w:hint="eastAsia" w:eastAsiaTheme="minorEastAsia"/>
          <w:b/>
          <w:bCs/>
          <w:color w:val="000000"/>
          <w:szCs w:val="21"/>
          <w:lang w:val="en-US" w:eastAsia="zh-CN"/>
        </w:rPr>
        <w:t>医学</w:t>
      </w:r>
    </w:p>
    <w:p>
      <w:pPr>
        <w:rPr>
          <w:rFonts w:hint="eastAsia" w:eastAsiaTheme="minorEastAsia"/>
          <w:b/>
          <w:bCs/>
          <w:color w:val="FF0000"/>
          <w:szCs w:val="21"/>
          <w:lang w:val="en-US" w:eastAsia="zh-CN"/>
        </w:rPr>
      </w:pPr>
      <w:r>
        <w:rPr>
          <w:rFonts w:hint="eastAsia" w:eastAsiaTheme="minorEastAsia"/>
          <w:b/>
          <w:bCs/>
          <w:color w:val="FF0000"/>
          <w:szCs w:val="21"/>
          <w:lang w:val="en-US" w:eastAsia="zh-CN"/>
        </w:rPr>
        <w:t>Best Sellers Rank:</w:t>
      </w:r>
    </w:p>
    <w:p>
      <w:pPr>
        <w:rPr>
          <w:rFonts w:hint="eastAsia" w:eastAsiaTheme="minorEastAsia"/>
          <w:b/>
          <w:bCs/>
          <w:color w:val="FF0000"/>
          <w:szCs w:val="21"/>
          <w:lang w:val="en-US" w:eastAsia="zh-CN"/>
        </w:rPr>
      </w:pPr>
      <w:r>
        <w:rPr>
          <w:rFonts w:hint="eastAsia" w:eastAsiaTheme="minorEastAsia"/>
          <w:b/>
          <w:bCs/>
          <w:color w:val="FF0000"/>
          <w:szCs w:val="21"/>
          <w:lang w:val="en-US" w:eastAsia="zh-CN"/>
        </w:rPr>
        <w:t>#22 in Critical Care Medicine</w:t>
      </w:r>
    </w:p>
    <w:p>
      <w:pPr>
        <w:rPr>
          <w:rFonts w:hint="eastAsia" w:eastAsiaTheme="minorEastAsia"/>
          <w:b/>
          <w:bCs/>
          <w:color w:val="FF0000"/>
          <w:szCs w:val="21"/>
          <w:lang w:val="en-US" w:eastAsia="zh-CN"/>
        </w:rPr>
      </w:pPr>
      <w:r>
        <w:rPr>
          <w:rFonts w:hint="eastAsia" w:eastAsiaTheme="minorEastAsia"/>
          <w:b/>
          <w:bCs/>
          <w:color w:val="FF0000"/>
          <w:szCs w:val="21"/>
          <w:lang w:val="en-US" w:eastAsia="zh-CN"/>
        </w:rPr>
        <w:t>#41 in Diagnostic Imaging (Books)</w:t>
      </w:r>
    </w:p>
    <w:p>
      <w:pPr>
        <w:rPr>
          <w:rFonts w:ascii="宋体" w:hAnsi="宋体"/>
          <w:b/>
          <w:bCs/>
          <w:color w:val="FF0000"/>
          <w:szCs w:val="21"/>
        </w:rPr>
      </w:pPr>
      <w:r>
        <w:rPr>
          <w:rFonts w:hint="eastAsia" w:ascii="宋体" w:hAnsi="宋体"/>
          <w:b/>
          <w:bCs/>
          <w:color w:val="000000" w:themeColor="text1"/>
          <w:szCs w:val="21"/>
          <w:shd w:val="clear" w:color="auto" w:fill="FFFFFF"/>
          <w14:textFill>
            <w14:solidFill>
              <w14:schemeClr w14:val="tx1"/>
            </w14:solidFill>
          </w14:textFill>
        </w:rPr>
        <w:t>版权已授：</w:t>
      </w:r>
      <w:r>
        <w:rPr>
          <w:rFonts w:hint="default" w:ascii="Times New Roman" w:hAnsi="Times New Roman" w:cs="Times New Roman"/>
          <w:b/>
          <w:bCs/>
          <w:color w:val="FF0000"/>
          <w:szCs w:val="21"/>
          <w:shd w:val="clear" w:color="auto" w:fill="FFFFFF"/>
        </w:rPr>
        <w:t>201</w:t>
      </w:r>
      <w:r>
        <w:rPr>
          <w:rFonts w:hint="default" w:ascii="Times New Roman" w:hAnsi="Times New Roman" w:cs="Times New Roman"/>
          <w:b/>
          <w:bCs/>
          <w:color w:val="FF0000"/>
          <w:szCs w:val="21"/>
          <w:shd w:val="clear" w:color="auto" w:fill="FFFFFF"/>
          <w:lang w:val="en-US" w:eastAsia="zh-CN"/>
        </w:rPr>
        <w:t>8</w:t>
      </w:r>
      <w:r>
        <w:rPr>
          <w:rFonts w:hint="eastAsia" w:ascii="宋体" w:hAnsi="宋体"/>
          <w:b/>
          <w:bCs/>
          <w:color w:val="FF0000"/>
          <w:szCs w:val="21"/>
          <w:shd w:val="clear" w:color="auto" w:fill="FFFFFF"/>
        </w:rPr>
        <w:t>年授权中国科学技术出版社，版权已回归</w:t>
      </w:r>
    </w:p>
    <w:p>
      <w:pPr>
        <w:spacing w:line="280" w:lineRule="exact"/>
        <w:rPr>
          <w:rFonts w:hint="eastAsia"/>
          <w:b/>
          <w:bCs/>
          <w:color w:val="000000"/>
          <w:szCs w:val="21"/>
        </w:rPr>
      </w:pPr>
      <w:r>
        <w:rPr>
          <w:b/>
          <w:bCs/>
          <w:color w:val="000000"/>
          <w:szCs w:val="21"/>
        </w:rPr>
        <w:t xml:space="preserve"> </w:t>
      </w:r>
    </w:p>
    <w:p>
      <w:pPr>
        <w:spacing w:line="280" w:lineRule="exact"/>
        <w:rPr>
          <w:rFonts w:hAnsi="宋体"/>
          <w:b/>
          <w:bCs/>
          <w:szCs w:val="21"/>
        </w:rPr>
      </w:pPr>
      <w:r>
        <w:drawing>
          <wp:anchor distT="0" distB="0" distL="114300" distR="114300" simplePos="0" relativeHeight="251661312" behindDoc="0" locked="0" layoutInCell="1" allowOverlap="1">
            <wp:simplePos x="0" y="0"/>
            <wp:positionH relativeFrom="margin">
              <wp:posOffset>4048125</wp:posOffset>
            </wp:positionH>
            <wp:positionV relativeFrom="paragraph">
              <wp:posOffset>13335</wp:posOffset>
            </wp:positionV>
            <wp:extent cx="1325880" cy="1821180"/>
            <wp:effectExtent l="0" t="0" r="0" b="7620"/>
            <wp:wrapSquare wrapText="bothSides"/>
            <wp:docPr id="2" name="图片 2" descr="C:/Users/lenovo/Desktop/微信图片_20240422165502.jpg微信图片_20240422165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Desktop/微信图片_20240422165502.jpg微信图片_20240422165502"/>
                    <pic:cNvPicPr>
                      <a:picLocks noChangeAspect="1" noChangeArrowheads="1"/>
                    </pic:cNvPicPr>
                  </pic:nvPicPr>
                  <pic:blipFill>
                    <a:blip r:embed="rId7"/>
                    <a:srcRect l="1116" r="1116"/>
                    <a:stretch>
                      <a:fillRect/>
                    </a:stretch>
                  </pic:blipFill>
                  <pic:spPr>
                    <a:xfrm>
                      <a:off x="0" y="0"/>
                      <a:ext cx="1325880" cy="1821180"/>
                    </a:xfrm>
                    <a:prstGeom prst="rect">
                      <a:avLst/>
                    </a:prstGeom>
                    <a:noFill/>
                    <a:ln>
                      <a:noFill/>
                    </a:ln>
                  </pic:spPr>
                </pic:pic>
              </a:graphicData>
            </a:graphic>
          </wp:anchor>
        </w:drawing>
      </w:r>
      <w:r>
        <w:rPr>
          <w:rFonts w:ascii="宋体" w:hAnsi="宋体"/>
          <w:b/>
          <w:bCs/>
          <w:szCs w:val="21"/>
        </w:rPr>
        <w:t>中简本出版记录</w:t>
      </w:r>
    </w:p>
    <w:p>
      <w:pPr>
        <w:spacing w:line="280" w:lineRule="exact"/>
        <w:rPr>
          <w:rFonts w:ascii="宋体" w:hAnsi="宋体"/>
          <w:b/>
          <w:bCs/>
          <w:szCs w:val="21"/>
        </w:rPr>
      </w:pPr>
      <w:r>
        <w:rPr>
          <w:rFonts w:ascii="宋体" w:hAnsi="宋体"/>
          <w:b/>
          <w:bCs/>
          <w:szCs w:val="21"/>
        </w:rPr>
        <w:t>书</w:t>
      </w:r>
      <w:r>
        <w:rPr>
          <w:rFonts w:hint="eastAsia" w:ascii="宋体" w:hAnsi="宋体"/>
          <w:b/>
          <w:bCs/>
          <w:szCs w:val="21"/>
        </w:rPr>
        <w:t xml:space="preserve">  </w:t>
      </w:r>
      <w:r>
        <w:rPr>
          <w:rFonts w:ascii="宋体" w:hAnsi="宋体"/>
          <w:b/>
          <w:bCs/>
          <w:szCs w:val="21"/>
        </w:rPr>
        <w:t>名</w:t>
      </w:r>
      <w:r>
        <w:rPr>
          <w:rFonts w:hint="eastAsia" w:ascii="宋体" w:hAnsi="宋体"/>
          <w:b/>
          <w:bCs/>
          <w:szCs w:val="21"/>
        </w:rPr>
        <w:t>：《急危重症超声心动图学》</w:t>
      </w:r>
    </w:p>
    <w:p>
      <w:pPr>
        <w:wordWrap w:val="0"/>
        <w:jc w:val="left"/>
        <w:rPr>
          <w:rFonts w:hAnsi="宋体"/>
          <w:b/>
          <w:bCs/>
          <w:szCs w:val="21"/>
        </w:rPr>
      </w:pPr>
      <w:r>
        <w:rPr>
          <w:rFonts w:ascii="宋体" w:hAnsi="宋体"/>
          <w:b/>
          <w:bCs/>
          <w:szCs w:val="21"/>
        </w:rPr>
        <w:t>作</w:t>
      </w:r>
      <w:r>
        <w:rPr>
          <w:rFonts w:hint="eastAsia" w:ascii="宋体" w:hAnsi="宋体"/>
          <w:b/>
          <w:bCs/>
          <w:szCs w:val="21"/>
        </w:rPr>
        <w:t xml:space="preserve">  </w:t>
      </w:r>
      <w:r>
        <w:rPr>
          <w:rFonts w:ascii="宋体" w:hAnsi="宋体"/>
          <w:b/>
          <w:bCs/>
          <w:szCs w:val="21"/>
        </w:rPr>
        <w:t>者</w:t>
      </w:r>
      <w:r>
        <w:rPr>
          <w:rFonts w:hint="eastAsia" w:ascii="宋体" w:hAnsi="宋体"/>
          <w:b/>
          <w:bCs/>
          <w:szCs w:val="21"/>
        </w:rPr>
        <w:t>：</w:t>
      </w:r>
      <w:r>
        <w:rPr>
          <w:rFonts w:hint="eastAsia"/>
          <w:b/>
          <w:bCs/>
          <w:szCs w:val="21"/>
        </w:rPr>
        <w:t>（英）克莱尔</w:t>
      </w:r>
      <w:r>
        <w:rPr>
          <w:rFonts w:hint="eastAsia"/>
          <w:b/>
          <w:bCs/>
          <w:szCs w:val="21"/>
          <w:lang w:val="en-US" w:eastAsia="zh-CN"/>
        </w:rPr>
        <w:t>·</w:t>
      </w:r>
      <w:r>
        <w:rPr>
          <w:rFonts w:hint="eastAsia"/>
          <w:b/>
          <w:bCs/>
          <w:szCs w:val="21"/>
        </w:rPr>
        <w:t>科尔伯恩 （英）吉姆</w:t>
      </w:r>
      <w:r>
        <w:rPr>
          <w:rFonts w:hint="eastAsia"/>
          <w:b/>
          <w:bCs/>
          <w:szCs w:val="21"/>
          <w:lang w:val="en-US" w:eastAsia="zh-CN"/>
        </w:rPr>
        <w:t>·</w:t>
      </w:r>
      <w:r>
        <w:rPr>
          <w:rFonts w:hint="eastAsia"/>
          <w:b/>
          <w:bCs/>
          <w:szCs w:val="21"/>
        </w:rPr>
        <w:t>牛顿</w:t>
      </w:r>
    </w:p>
    <w:p>
      <w:pPr>
        <w:wordWrap w:val="0"/>
        <w:jc w:val="left"/>
        <w:rPr>
          <w:bCs/>
          <w:szCs w:val="21"/>
        </w:rPr>
      </w:pPr>
      <w:r>
        <w:rPr>
          <w:rFonts w:ascii="宋体" w:hAnsi="宋体"/>
          <w:b/>
          <w:bCs/>
          <w:szCs w:val="21"/>
        </w:rPr>
        <w:t>出版社</w:t>
      </w:r>
      <w:r>
        <w:rPr>
          <w:rFonts w:hint="eastAsia" w:ascii="宋体" w:hAnsi="宋体"/>
          <w:b/>
          <w:bCs/>
          <w:szCs w:val="21"/>
        </w:rPr>
        <w:t>：中国科学技术出版社</w:t>
      </w:r>
    </w:p>
    <w:p>
      <w:pPr>
        <w:wordWrap w:val="0"/>
        <w:jc w:val="left"/>
        <w:rPr>
          <w:rFonts w:ascii="宋体" w:hAnsi="宋体"/>
          <w:b/>
          <w:bCs/>
          <w:szCs w:val="21"/>
        </w:rPr>
      </w:pPr>
      <w:r>
        <w:rPr>
          <w:rFonts w:ascii="宋体" w:hAnsi="宋体"/>
          <w:b/>
          <w:bCs/>
          <w:szCs w:val="21"/>
        </w:rPr>
        <w:t>译</w:t>
      </w:r>
      <w:r>
        <w:rPr>
          <w:rFonts w:hint="eastAsia" w:ascii="宋体" w:hAnsi="宋体"/>
          <w:b/>
          <w:bCs/>
          <w:szCs w:val="21"/>
        </w:rPr>
        <w:t xml:space="preserve">  </w:t>
      </w:r>
      <w:r>
        <w:rPr>
          <w:rFonts w:ascii="宋体" w:hAnsi="宋体"/>
          <w:b/>
          <w:bCs/>
          <w:szCs w:val="21"/>
        </w:rPr>
        <w:t>者</w:t>
      </w:r>
      <w:r>
        <w:rPr>
          <w:rFonts w:hint="eastAsia" w:ascii="宋体" w:hAnsi="宋体"/>
          <w:b/>
          <w:bCs/>
          <w:szCs w:val="21"/>
        </w:rPr>
        <w:t>：严静 胡才宝</w:t>
      </w:r>
    </w:p>
    <w:p>
      <w:pPr>
        <w:wordWrap w:val="0"/>
        <w:jc w:val="left"/>
        <w:rPr>
          <w:rFonts w:ascii="宋体" w:hAnsi="宋体"/>
          <w:b/>
          <w:bCs/>
          <w:szCs w:val="21"/>
        </w:rPr>
      </w:pPr>
      <w:r>
        <w:rPr>
          <w:rFonts w:ascii="宋体" w:hAnsi="宋体"/>
          <w:b/>
          <w:bCs/>
          <w:szCs w:val="21"/>
        </w:rPr>
        <w:t>出版年</w:t>
      </w:r>
      <w:r>
        <w:rPr>
          <w:rFonts w:hint="eastAsia" w:ascii="宋体" w:hAnsi="宋体"/>
          <w:b/>
          <w:bCs/>
          <w:szCs w:val="21"/>
        </w:rPr>
        <w:t>：</w:t>
      </w:r>
      <w:r>
        <w:rPr>
          <w:rFonts w:hAnsi="宋体"/>
          <w:b/>
          <w:bCs/>
          <w:szCs w:val="21"/>
        </w:rPr>
        <w:t>20</w:t>
      </w:r>
      <w:r>
        <w:rPr>
          <w:rFonts w:hint="eastAsia" w:hAnsi="宋体"/>
          <w:b/>
          <w:bCs/>
          <w:szCs w:val="21"/>
          <w:lang w:val="en-US" w:eastAsia="zh-CN"/>
        </w:rPr>
        <w:t>18</w:t>
      </w:r>
      <w:r>
        <w:rPr>
          <w:rFonts w:hint="eastAsia" w:ascii="宋体" w:hAnsi="宋体"/>
          <w:b/>
          <w:bCs/>
          <w:szCs w:val="21"/>
        </w:rPr>
        <w:t>年</w:t>
      </w:r>
      <w:r>
        <w:rPr>
          <w:rFonts w:hint="eastAsia"/>
          <w:b/>
          <w:bCs/>
          <w:szCs w:val="21"/>
          <w:lang w:val="en-US" w:eastAsia="zh-CN"/>
        </w:rPr>
        <w:t>6</w:t>
      </w:r>
      <w:r>
        <w:rPr>
          <w:b/>
          <w:bCs/>
          <w:szCs w:val="21"/>
        </w:rPr>
        <w:t>月</w:t>
      </w:r>
    </w:p>
    <w:p>
      <w:pPr>
        <w:wordWrap w:val="0"/>
        <w:jc w:val="left"/>
        <w:rPr>
          <w:rFonts w:ascii="宋体" w:hAnsi="宋体"/>
          <w:b/>
          <w:bCs/>
          <w:szCs w:val="21"/>
        </w:rPr>
      </w:pPr>
      <w:r>
        <w:rPr>
          <w:rFonts w:ascii="宋体" w:hAnsi="宋体"/>
          <w:b/>
          <w:bCs/>
          <w:szCs w:val="21"/>
        </w:rPr>
        <w:t>页</w:t>
      </w:r>
      <w:r>
        <w:rPr>
          <w:rFonts w:hint="eastAsia" w:ascii="宋体" w:hAnsi="宋体"/>
          <w:b/>
          <w:bCs/>
          <w:szCs w:val="21"/>
        </w:rPr>
        <w:t xml:space="preserve">  </w:t>
      </w:r>
      <w:r>
        <w:rPr>
          <w:rFonts w:ascii="宋体" w:hAnsi="宋体"/>
          <w:b/>
          <w:bCs/>
          <w:szCs w:val="21"/>
        </w:rPr>
        <w:t>数</w:t>
      </w:r>
      <w:r>
        <w:rPr>
          <w:rFonts w:hint="eastAsia" w:ascii="宋体" w:hAnsi="宋体"/>
          <w:b/>
          <w:bCs/>
          <w:szCs w:val="21"/>
        </w:rPr>
        <w:t>：</w:t>
      </w:r>
      <w:r>
        <w:rPr>
          <w:rFonts w:hint="eastAsia"/>
          <w:b/>
          <w:bCs/>
          <w:szCs w:val="21"/>
          <w:lang w:val="en-US" w:eastAsia="zh-CN"/>
        </w:rPr>
        <w:t>200</w:t>
      </w:r>
      <w:r>
        <w:rPr>
          <w:rFonts w:hint="eastAsia" w:ascii="宋体" w:hAnsi="宋体"/>
          <w:b/>
          <w:bCs/>
          <w:szCs w:val="21"/>
        </w:rPr>
        <w:t>页</w:t>
      </w:r>
    </w:p>
    <w:p>
      <w:pPr>
        <w:wordWrap w:val="0"/>
        <w:jc w:val="left"/>
        <w:rPr>
          <w:rFonts w:ascii="宋体" w:hAnsi="宋体"/>
          <w:b/>
          <w:bCs/>
          <w:szCs w:val="21"/>
        </w:rPr>
      </w:pPr>
      <w:r>
        <w:rPr>
          <w:rFonts w:hint="eastAsia" w:ascii="宋体" w:hAnsi="宋体"/>
          <w:b/>
          <w:bCs/>
          <w:szCs w:val="21"/>
        </w:rPr>
        <w:t>定  价</w:t>
      </w:r>
      <w:r>
        <w:rPr>
          <w:rFonts w:ascii="宋体" w:hAnsi="宋体"/>
          <w:b/>
          <w:bCs/>
          <w:szCs w:val="21"/>
        </w:rPr>
        <w:t>：</w:t>
      </w:r>
      <w:r>
        <w:rPr>
          <w:rFonts w:hint="eastAsia"/>
          <w:b/>
          <w:bCs/>
          <w:szCs w:val="21"/>
          <w:lang w:val="en-US" w:eastAsia="zh-CN"/>
        </w:rPr>
        <w:t>80</w:t>
      </w:r>
      <w:r>
        <w:rPr>
          <w:rFonts w:hint="eastAsia" w:ascii="宋体" w:hAnsi="宋体"/>
          <w:b/>
          <w:bCs/>
          <w:szCs w:val="21"/>
        </w:rPr>
        <w:t>元</w:t>
      </w:r>
    </w:p>
    <w:p>
      <w:pPr>
        <w:wordWrap w:val="0"/>
        <w:jc w:val="left"/>
        <w:rPr>
          <w:rFonts w:hAnsi="宋体"/>
          <w:b/>
          <w:bCs/>
          <w:szCs w:val="21"/>
        </w:rPr>
      </w:pPr>
      <w:r>
        <w:rPr>
          <w:rFonts w:ascii="宋体" w:hAnsi="宋体"/>
          <w:b/>
          <w:bCs/>
          <w:szCs w:val="21"/>
        </w:rPr>
        <w:t>装</w:t>
      </w:r>
      <w:r>
        <w:rPr>
          <w:rFonts w:hint="eastAsia" w:ascii="宋体" w:hAnsi="宋体"/>
          <w:b/>
          <w:bCs/>
          <w:szCs w:val="21"/>
        </w:rPr>
        <w:t xml:space="preserve">  </w:t>
      </w:r>
      <w:r>
        <w:rPr>
          <w:rFonts w:ascii="宋体" w:hAnsi="宋体"/>
          <w:b/>
          <w:bCs/>
          <w:szCs w:val="21"/>
        </w:rPr>
        <w:t>帧</w:t>
      </w:r>
      <w:r>
        <w:rPr>
          <w:rFonts w:hint="eastAsia" w:ascii="宋体" w:hAnsi="宋体"/>
          <w:b/>
          <w:bCs/>
          <w:szCs w:val="21"/>
        </w:rPr>
        <w:t>：精</w:t>
      </w:r>
      <w:r>
        <w:rPr>
          <w:rFonts w:ascii="宋体" w:hAnsi="宋体"/>
          <w:b/>
          <w:bCs/>
          <w:szCs w:val="21"/>
        </w:rPr>
        <w:t>装</w:t>
      </w:r>
    </w:p>
    <w:p>
      <w:pPr>
        <w:rPr>
          <w:b/>
          <w:bCs/>
          <w:szCs w:val="21"/>
        </w:rPr>
      </w:pPr>
    </w:p>
    <w:p>
      <w:pPr>
        <w:rPr>
          <w:b/>
          <w:bCs/>
          <w:szCs w:val="21"/>
        </w:rPr>
      </w:pPr>
    </w:p>
    <w:p>
      <w:pPr>
        <w:rPr>
          <w:b/>
          <w:bCs/>
          <w:szCs w:val="21"/>
        </w:rPr>
      </w:pPr>
      <w:r>
        <w:rPr>
          <w:rFonts w:hint="eastAsia"/>
          <w:b/>
          <w:bCs/>
          <w:szCs w:val="21"/>
        </w:rPr>
        <w:t>内容简介：</w:t>
      </w:r>
    </w:p>
    <w:p>
      <w:pPr>
        <w:rPr>
          <w:szCs w:val="21"/>
        </w:rPr>
      </w:pPr>
    </w:p>
    <w:p>
      <w:pPr>
        <w:ind w:firstLine="420" w:firstLineChars="200"/>
        <w:rPr>
          <w:rFonts w:hint="eastAsia"/>
          <w:szCs w:val="21"/>
          <w:lang w:val="en-US" w:eastAsia="zh-CN"/>
        </w:rPr>
      </w:pPr>
      <w:r>
        <w:rPr>
          <w:rFonts w:hint="eastAsia"/>
          <w:szCs w:val="21"/>
          <w:lang w:val="en-US" w:eastAsia="zh-CN"/>
        </w:rPr>
        <w:t>牛津大学出版社全新系列《牛津临床影像指南》专为帮助医生掌握影像技术而设计。每本指南都易于阅读、图文并茂，用权威的方式解释了影像技术使用原理和实践。</w:t>
      </w:r>
    </w:p>
    <w:p>
      <w:pPr>
        <w:ind w:firstLine="420" w:firstLineChars="200"/>
        <w:rPr>
          <w:rFonts w:hint="eastAsia"/>
          <w:szCs w:val="21"/>
          <w:lang w:val="en-US" w:eastAsia="zh-CN"/>
        </w:rPr>
      </w:pPr>
    </w:p>
    <w:p>
      <w:pPr>
        <w:ind w:firstLine="420" w:firstLineChars="200"/>
        <w:rPr>
          <w:rFonts w:hint="eastAsia"/>
          <w:szCs w:val="21"/>
          <w:lang w:val="en-US" w:eastAsia="zh-CN"/>
        </w:rPr>
      </w:pPr>
      <w:r>
        <w:rPr>
          <w:rFonts w:hint="default"/>
          <w:szCs w:val="21"/>
          <w:lang w:val="en-US" w:eastAsia="zh-CN"/>
        </w:rPr>
        <w:t>《急危重症超声心动图学》</w:t>
      </w:r>
      <w:r>
        <w:rPr>
          <w:rFonts w:hint="eastAsia"/>
          <w:szCs w:val="21"/>
          <w:lang w:val="en-US" w:eastAsia="zh-CN"/>
        </w:rPr>
        <w:t>是第一本专门指导医生如何使用经胸超声心动图来处理急性和危重病患的实用指南。该书为读者提供了扎实的理论基础和基于事实的临床护理超声心动图知识。作者注重解决问题和安全实践，通过逐步技术拆解，手把手教读者如何将这些知识应用于日常工作中。</w:t>
      </w:r>
    </w:p>
    <w:p>
      <w:pPr>
        <w:ind w:firstLine="420" w:firstLineChars="200"/>
        <w:rPr>
          <w:rFonts w:hint="eastAsia"/>
          <w:szCs w:val="21"/>
          <w:lang w:val="en-US" w:eastAsia="zh-CN"/>
        </w:rPr>
      </w:pPr>
    </w:p>
    <w:p>
      <w:pPr>
        <w:ind w:firstLine="420" w:firstLineChars="200"/>
        <w:rPr>
          <w:rFonts w:hint="eastAsia"/>
          <w:szCs w:val="21"/>
          <w:lang w:val="en-US" w:eastAsia="zh-CN"/>
        </w:rPr>
      </w:pPr>
      <w:r>
        <w:rPr>
          <w:rFonts w:hint="eastAsia"/>
          <w:szCs w:val="21"/>
          <w:lang w:val="en-US" w:eastAsia="zh-CN"/>
        </w:rPr>
        <w:t>该书与英国超声心动图学会指定的高急危重症超声心动图认证课程大纲相对应，确保其符合专业标准，同时可以用于教授医生。本书附有自测题，帮助读者巩固所学知识并为考试做准备。</w:t>
      </w:r>
    </w:p>
    <w:p>
      <w:pPr>
        <w:ind w:firstLine="420" w:firstLineChars="200"/>
        <w:rPr>
          <w:rFonts w:hint="eastAsia"/>
          <w:szCs w:val="21"/>
          <w:lang w:val="en-US" w:eastAsia="zh-CN"/>
        </w:rPr>
      </w:pPr>
    </w:p>
    <w:p>
      <w:pPr>
        <w:ind w:firstLine="420" w:firstLineChars="200"/>
        <w:rPr>
          <w:rFonts w:hint="default"/>
          <w:szCs w:val="21"/>
          <w:lang w:val="en-US" w:eastAsia="zh-CN"/>
        </w:rPr>
      </w:pPr>
      <w:r>
        <w:rPr>
          <w:rFonts w:hint="eastAsia"/>
          <w:szCs w:val="21"/>
          <w:lang w:val="en-US" w:eastAsia="zh-CN"/>
        </w:rPr>
        <w:t>本书可用作日常参考和互动指南，是危重病医生的必备书籍。</w:t>
      </w:r>
    </w:p>
    <w:p>
      <w:pPr>
        <w:ind w:firstLine="422" w:firstLineChars="200"/>
        <w:rPr>
          <w:b/>
          <w:bCs/>
          <w:szCs w:val="21"/>
        </w:rPr>
      </w:pPr>
    </w:p>
    <w:p>
      <w:pPr>
        <w:ind w:firstLine="422" w:firstLineChars="200"/>
        <w:rPr>
          <w:b/>
          <w:bCs/>
          <w:szCs w:val="21"/>
        </w:rPr>
      </w:pPr>
    </w:p>
    <w:p>
      <w:pPr>
        <w:rPr>
          <w:b/>
          <w:bCs/>
          <w:szCs w:val="21"/>
        </w:rPr>
      </w:pPr>
      <w:r>
        <w:rPr>
          <w:rFonts w:hint="eastAsia"/>
          <w:b/>
          <w:bCs/>
          <w:szCs w:val="21"/>
        </w:rPr>
        <w:t>作者简介：</w:t>
      </w:r>
    </w:p>
    <w:p>
      <w:pPr>
        <w:rPr>
          <w:b/>
          <w:bCs/>
          <w:szCs w:val="21"/>
        </w:rPr>
      </w:pPr>
    </w:p>
    <w:p>
      <w:pPr>
        <w:ind w:firstLine="422" w:firstLineChars="200"/>
        <w:rPr>
          <w:rFonts w:hint="default" w:eastAsia="宋体"/>
          <w:b w:val="0"/>
          <w:bCs w:val="0"/>
          <w:szCs w:val="21"/>
          <w:lang w:val="en-US" w:eastAsia="zh-CN"/>
        </w:rPr>
      </w:pPr>
      <w:r>
        <w:rPr>
          <w:rFonts w:hint="eastAsia"/>
          <w:b/>
          <w:bCs/>
          <w:szCs w:val="21"/>
        </w:rPr>
        <w:t>克莱尔·科尔伯恩</w:t>
      </w:r>
      <w:r>
        <w:rPr>
          <w:b/>
          <w:bCs/>
          <w:szCs w:val="21"/>
        </w:rPr>
        <w:drawing>
          <wp:anchor distT="0" distB="0" distL="114300" distR="114300" simplePos="0" relativeHeight="251662336" behindDoc="0" locked="0" layoutInCell="1" allowOverlap="1">
            <wp:simplePos x="0" y="0"/>
            <wp:positionH relativeFrom="margin">
              <wp:posOffset>0</wp:posOffset>
            </wp:positionH>
            <wp:positionV relativeFrom="paragraph">
              <wp:posOffset>19685</wp:posOffset>
            </wp:positionV>
            <wp:extent cx="1290320" cy="1362075"/>
            <wp:effectExtent l="0" t="0" r="5080" b="9525"/>
            <wp:wrapSquare wrapText="bothSides"/>
            <wp:docPr id="5" name="图片 5" descr="C:/Users/lenovo/Desktop/R-C.jpg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lenovo/Desktop/R-C.jpgR-C"/>
                    <pic:cNvPicPr>
                      <a:picLocks noChangeAspect="1" noChangeArrowheads="1"/>
                    </pic:cNvPicPr>
                  </pic:nvPicPr>
                  <pic:blipFill>
                    <a:blip r:embed="rId8"/>
                    <a:srcRect t="14961" b="14961"/>
                    <a:stretch>
                      <a:fillRect/>
                    </a:stretch>
                  </pic:blipFill>
                  <pic:spPr>
                    <a:xfrm>
                      <a:off x="0" y="0"/>
                      <a:ext cx="1290320" cy="1362075"/>
                    </a:xfrm>
                    <a:prstGeom prst="rect">
                      <a:avLst/>
                    </a:prstGeom>
                    <a:noFill/>
                  </pic:spPr>
                </pic:pic>
              </a:graphicData>
            </a:graphic>
          </wp:anchor>
        </w:drawing>
      </w:r>
      <w:r>
        <w:rPr>
          <w:rFonts w:hint="eastAsia"/>
          <w:b/>
          <w:bCs/>
          <w:szCs w:val="21"/>
        </w:rPr>
        <w:t>（Claire Colebourn）</w:t>
      </w:r>
      <w:r>
        <w:rPr>
          <w:rFonts w:hint="eastAsia"/>
          <w:b w:val="0"/>
          <w:bCs w:val="0"/>
          <w:szCs w:val="21"/>
          <w:lang w:val="en-US" w:eastAsia="zh-CN"/>
        </w:rPr>
        <w:t>是一名全职危重病护理顾问医生，任职于繁忙的教学医院，对于教育有浓厚兴趣。她创建了英国首个专门的重症护理超声心动图培训计划，现已成功运行七年。科尔伯恩博士参与为英国超声心动图学会制定新的认证流程，以解决危重病临床医生和超声心动图医生特定的培训需求，这促使她与获得牛津危重症心脏超声奖学金的校友以及吉姆·牛顿博士合作编写这本书。</w:t>
      </w:r>
    </w:p>
    <w:p>
      <w:pPr>
        <w:rPr>
          <w:szCs w:val="21"/>
        </w:rPr>
      </w:pPr>
    </w:p>
    <w:p>
      <w:pPr>
        <w:rPr>
          <w:b/>
          <w:bCs/>
          <w:szCs w:val="21"/>
        </w:rPr>
      </w:pPr>
      <w:r>
        <w:rPr>
          <w:sz w:val="21"/>
        </w:rPr>
        <mc:AlternateContent>
          <mc:Choice Requires="wps">
            <w:drawing>
              <wp:anchor distT="0" distB="0" distL="114300" distR="114300" simplePos="0" relativeHeight="251663360" behindDoc="0" locked="0" layoutInCell="1" allowOverlap="1">
                <wp:simplePos x="0" y="0"/>
                <wp:positionH relativeFrom="column">
                  <wp:posOffset>1376045</wp:posOffset>
                </wp:positionH>
                <wp:positionV relativeFrom="paragraph">
                  <wp:posOffset>82550</wp:posOffset>
                </wp:positionV>
                <wp:extent cx="4184650" cy="1492250"/>
                <wp:effectExtent l="0" t="0" r="6350" b="1270"/>
                <wp:wrapNone/>
                <wp:docPr id="7" name="文本框 7"/>
                <wp:cNvGraphicFramePr/>
                <a:graphic xmlns:a="http://schemas.openxmlformats.org/drawingml/2006/main">
                  <a:graphicData uri="http://schemas.microsoft.com/office/word/2010/wordprocessingShape">
                    <wps:wsp>
                      <wps:cNvSpPr txBox="1"/>
                      <wps:spPr>
                        <a:xfrm>
                          <a:off x="2506980" y="3937635"/>
                          <a:ext cx="4184650" cy="14922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422" w:firstLineChars="200"/>
                              <w:rPr>
                                <w:rFonts w:hint="default" w:eastAsia="宋体"/>
                                <w:lang w:val="en-US" w:eastAsia="zh-CN"/>
                              </w:rPr>
                            </w:pPr>
                            <w:r>
                              <w:rPr>
                                <w:rFonts w:hint="eastAsia"/>
                                <w:b/>
                                <w:bCs/>
                                <w:lang w:val="en-US" w:eastAsia="zh-CN"/>
                              </w:rPr>
                              <w:t>吉姆·牛顿（</w:t>
                            </w:r>
                            <w:r>
                              <w:rPr>
                                <w:rFonts w:hint="eastAsia" w:hAnsi="宋体"/>
                                <w:b/>
                                <w:bCs/>
                                <w:szCs w:val="21"/>
                                <w:lang w:val="en-US" w:eastAsia="zh-CN"/>
                              </w:rPr>
                              <w:t>Jim Newton</w:t>
                            </w:r>
                            <w:r>
                              <w:rPr>
                                <w:rFonts w:hint="eastAsia"/>
                                <w:b/>
                                <w:bCs/>
                                <w:lang w:val="en-US" w:eastAsia="zh-CN"/>
                              </w:rPr>
                              <w:t>）</w:t>
                            </w:r>
                            <w:r>
                              <w:rPr>
                                <w:rFonts w:hint="eastAsia"/>
                                <w:lang w:val="en-US" w:eastAsia="zh-CN"/>
                              </w:rPr>
                              <w:t>主攻超声心动图各个方面，对瓣膜性心脏病患者的诊断、评估和治疗尤为感兴趣。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35pt;margin-top:6.5pt;height:117.5pt;width:329.5pt;z-index:251663360;mso-width-relative:page;mso-height-relative:page;" fillcolor="#FFFFFF [3201]" filled="t" stroked="f" coordsize="21600,21600" o:gfxdata="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2eJsb1AAA&#10;AAoBAAAPAAAAAAAAAAEAIAAAACIAAABkcnMvZG93bnJldi54bWxQSwECFAAUAAAACACHTuJA7ntj&#10;O1sCAACcBAAADgAAAAAAAAABACAAAAAjAQAAZHJzL2Uyb0RvYy54bWxQSwUGAAAAAAYABgBZAQAA&#10;8AUAAAAA&#10;">
                <v:fill on="t" focussize="0,0"/>
                <v:stroke on="f" weight="0.5pt"/>
                <v:imagedata o:title=""/>
                <o:lock v:ext="edit" aspectratio="f"/>
                <v:textbox>
                  <w:txbxContent>
                    <w:p>
                      <w:pPr>
                        <w:ind w:firstLine="422" w:firstLineChars="200"/>
                        <w:rPr>
                          <w:rFonts w:hint="default" w:eastAsia="宋体"/>
                          <w:lang w:val="en-US" w:eastAsia="zh-CN"/>
                        </w:rPr>
                      </w:pPr>
                      <w:r>
                        <w:rPr>
                          <w:rFonts w:hint="eastAsia"/>
                          <w:b/>
                          <w:bCs/>
                          <w:lang w:val="en-US" w:eastAsia="zh-CN"/>
                        </w:rPr>
                        <w:t>吉姆·牛顿（</w:t>
                      </w:r>
                      <w:r>
                        <w:rPr>
                          <w:rFonts w:hint="eastAsia" w:hAnsi="宋体"/>
                          <w:b/>
                          <w:bCs/>
                          <w:szCs w:val="21"/>
                          <w:lang w:val="en-US" w:eastAsia="zh-CN"/>
                        </w:rPr>
                        <w:t>Jim Newton</w:t>
                      </w:r>
                      <w:r>
                        <w:rPr>
                          <w:rFonts w:hint="eastAsia"/>
                          <w:b/>
                          <w:bCs/>
                          <w:lang w:val="en-US" w:eastAsia="zh-CN"/>
                        </w:rPr>
                        <w:t>）</w:t>
                      </w:r>
                      <w:r>
                        <w:rPr>
                          <w:rFonts w:hint="eastAsia"/>
                          <w:lang w:val="en-US" w:eastAsia="zh-CN"/>
                        </w:rPr>
                        <w:t>主攻超声心动图各个方面，对瓣膜性心脏病患者的诊断、评估和治疗尤为感兴趣。</w:t>
                      </w:r>
                    </w:p>
                  </w:txbxContent>
                </v:textbox>
              </v:shape>
            </w:pict>
          </mc:Fallback>
        </mc:AlternateContent>
      </w:r>
      <w:r>
        <w:rPr>
          <w:rFonts w:hint="eastAsia" w:eastAsia="宋体"/>
          <w:b/>
          <w:bCs/>
          <w:szCs w:val="21"/>
          <w:lang w:eastAsia="zh-CN"/>
        </w:rPr>
        <w:drawing>
          <wp:inline distT="0" distB="0" distL="114300" distR="114300">
            <wp:extent cx="1314450" cy="1403985"/>
            <wp:effectExtent l="0" t="0" r="11430" b="13335"/>
            <wp:docPr id="3" name="图片 3" descr="OI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OIP-C"/>
                    <pic:cNvPicPr>
                      <a:picLocks noChangeAspect="1"/>
                    </pic:cNvPicPr>
                  </pic:nvPicPr>
                  <pic:blipFill>
                    <a:blip r:embed="rId9"/>
                    <a:stretch>
                      <a:fillRect/>
                    </a:stretch>
                  </pic:blipFill>
                  <pic:spPr>
                    <a:xfrm>
                      <a:off x="0" y="0"/>
                      <a:ext cx="1314450" cy="1403985"/>
                    </a:xfrm>
                    <a:prstGeom prst="rect">
                      <a:avLst/>
                    </a:prstGeom>
                  </pic:spPr>
                </pic:pic>
              </a:graphicData>
            </a:graphic>
          </wp:inline>
        </w:drawing>
      </w:r>
    </w:p>
    <w:p>
      <w:pPr>
        <w:rPr>
          <w:b/>
          <w:bCs/>
          <w:szCs w:val="21"/>
        </w:rPr>
      </w:pPr>
    </w:p>
    <w:p>
      <w:pPr>
        <w:rPr>
          <w:b/>
          <w:bCs/>
          <w:szCs w:val="21"/>
        </w:rPr>
      </w:pPr>
    </w:p>
    <w:p>
      <w:pPr>
        <w:jc w:val="center"/>
        <w:rPr>
          <w:b/>
          <w:bCs/>
          <w:sz w:val="30"/>
          <w:szCs w:val="30"/>
        </w:rPr>
      </w:pPr>
      <w:r>
        <w:rPr>
          <w:rFonts w:hint="eastAsia" w:ascii="宋体" w:hAnsi="宋体"/>
          <w:b/>
          <w:bCs/>
          <w:sz w:val="30"/>
          <w:szCs w:val="30"/>
        </w:rPr>
        <w:t>《</w:t>
      </w:r>
      <w:r>
        <w:rPr>
          <w:rFonts w:hint="eastAsia" w:ascii="宋体" w:hAnsi="宋体"/>
          <w:b/>
          <w:bCs/>
          <w:sz w:val="30"/>
          <w:szCs w:val="30"/>
          <w:lang w:val="en-US" w:eastAsia="zh-CN"/>
        </w:rPr>
        <w:t>急危重症超声心动图学</w:t>
      </w:r>
      <w:r>
        <w:rPr>
          <w:rFonts w:hint="eastAsia" w:ascii="宋体" w:hAnsi="宋体"/>
          <w:b/>
          <w:bCs/>
          <w:sz w:val="30"/>
          <w:szCs w:val="30"/>
        </w:rPr>
        <w:t>》</w:t>
      </w:r>
    </w:p>
    <w:p>
      <w:pPr>
        <w:rPr>
          <w:rFonts w:hint="eastAsia"/>
          <w:b/>
          <w:bCs/>
          <w:szCs w:val="21"/>
        </w:rPr>
      </w:pPr>
    </w:p>
    <w:p>
      <w:pPr>
        <w:numPr>
          <w:ilvl w:val="0"/>
          <w:numId w:val="1"/>
        </w:numPr>
        <w:jc w:val="left"/>
        <w:rPr>
          <w:rFonts w:hint="eastAsia" w:ascii="宋体" w:hAnsi="宋体" w:eastAsia="宋体" w:cs="宋体"/>
          <w:i w:val="0"/>
          <w:iCs w:val="0"/>
          <w:caps w:val="0"/>
          <w:color w:val="111111"/>
          <w:spacing w:val="0"/>
          <w:sz w:val="21"/>
          <w:szCs w:val="21"/>
          <w:shd w:val="clear" w:fill="FFFFFF"/>
        </w:rPr>
      </w:pPr>
      <w:r>
        <w:rPr>
          <w:rFonts w:hint="eastAsia" w:ascii="宋体" w:hAnsi="宋体" w:eastAsia="宋体" w:cs="宋体"/>
          <w:b/>
          <w:bCs/>
          <w:i w:val="0"/>
          <w:iCs w:val="0"/>
          <w:caps w:val="0"/>
          <w:color w:val="111111"/>
          <w:spacing w:val="0"/>
          <w:sz w:val="21"/>
          <w:szCs w:val="21"/>
          <w:shd w:val="clear" w:fill="FFFFFF"/>
        </w:rPr>
        <w:t>重症超声心动图亚专业实践</w:t>
      </w:r>
      <w:r>
        <w:rPr>
          <w:rFonts w:hint="eastAsia" w:ascii="宋体" w:hAnsi="宋体" w:eastAsia="宋体" w:cs="宋体"/>
          <w:b/>
          <w:bCs/>
          <w:i w:val="0"/>
          <w:iCs w:val="0"/>
          <w:caps w:val="0"/>
          <w:color w:val="111111"/>
          <w:spacing w:val="0"/>
          <w:sz w:val="21"/>
          <w:szCs w:val="21"/>
          <w:shd w:val="clear" w:fill="FFFFFF"/>
          <w:lang w:val="en-US" w:eastAsia="zh-CN"/>
        </w:rPr>
        <w:t>/1</w:t>
      </w:r>
      <w:r>
        <w:rPr>
          <w:rFonts w:hint="eastAsia" w:ascii="宋体" w:hAnsi="宋体" w:eastAsia="宋体" w:cs="宋体"/>
          <w:b/>
          <w:bCs/>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一、在重症患者中获得并优化声窗</w:t>
      </w:r>
      <w:r>
        <w:rPr>
          <w:rFonts w:hint="eastAsia" w:ascii="宋体" w:hAnsi="宋体" w:eastAsia="宋体" w:cs="宋体"/>
          <w:i w:val="0"/>
          <w:iCs w:val="0"/>
          <w:caps w:val="0"/>
          <w:color w:val="111111"/>
          <w:spacing w:val="0"/>
          <w:sz w:val="21"/>
          <w:szCs w:val="21"/>
          <w:shd w:val="clear" w:fill="FFFFFF"/>
          <w:lang w:val="en-US" w:eastAsia="zh-CN"/>
        </w:rPr>
        <w:t>/2</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二、在初始稳定重症患者的阶段使用超声心动图</w:t>
      </w:r>
      <w:r>
        <w:rPr>
          <w:rFonts w:hint="eastAsia" w:ascii="宋体" w:hAnsi="宋体" w:eastAsia="宋体" w:cs="宋体"/>
          <w:i w:val="0"/>
          <w:iCs w:val="0"/>
          <w:caps w:val="0"/>
          <w:color w:val="111111"/>
          <w:spacing w:val="0"/>
          <w:sz w:val="21"/>
          <w:szCs w:val="21"/>
          <w:shd w:val="clear" w:fill="FFFFFF"/>
          <w:lang w:val="en-US" w:eastAsia="zh-CN"/>
        </w:rPr>
        <w:t>/4</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三、重症超声工作站的服务模式和质量指标</w:t>
      </w:r>
      <w:r>
        <w:rPr>
          <w:rFonts w:hint="eastAsia" w:ascii="宋体" w:hAnsi="宋体" w:eastAsia="宋体" w:cs="宋体"/>
          <w:i w:val="0"/>
          <w:iCs w:val="0"/>
          <w:caps w:val="0"/>
          <w:color w:val="111111"/>
          <w:spacing w:val="0"/>
          <w:sz w:val="21"/>
          <w:szCs w:val="21"/>
          <w:shd w:val="clear" w:fill="FFFFFF"/>
          <w:lang w:val="en-US" w:eastAsia="zh-CN"/>
        </w:rPr>
        <w:t>/12</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b/>
          <w:bCs/>
          <w:i w:val="0"/>
          <w:iCs w:val="0"/>
          <w:caps w:val="0"/>
          <w:color w:val="111111"/>
          <w:spacing w:val="0"/>
          <w:sz w:val="21"/>
          <w:szCs w:val="21"/>
          <w:shd w:val="clear" w:fill="FFFFFF"/>
        </w:rPr>
        <w:t>第2章　急危重症患者左心室功能的评价</w:t>
      </w:r>
      <w:r>
        <w:rPr>
          <w:rFonts w:hint="eastAsia" w:ascii="宋体" w:hAnsi="宋体" w:eastAsia="宋体" w:cs="宋体"/>
          <w:b/>
          <w:bCs/>
          <w:i w:val="0"/>
          <w:iCs w:val="0"/>
          <w:caps w:val="0"/>
          <w:color w:val="111111"/>
          <w:spacing w:val="0"/>
          <w:sz w:val="21"/>
          <w:szCs w:val="21"/>
          <w:shd w:val="clear" w:fill="FFFFFF"/>
          <w:lang w:val="en-US" w:eastAsia="zh-CN"/>
        </w:rPr>
        <w:t>/17</w:t>
      </w:r>
      <w:r>
        <w:rPr>
          <w:rFonts w:hint="eastAsia" w:ascii="宋体" w:hAnsi="宋体" w:eastAsia="宋体" w:cs="宋体"/>
          <w:b/>
          <w:bCs/>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一、急危重症患者循环系统的评估</w:t>
      </w:r>
      <w:r>
        <w:rPr>
          <w:rFonts w:hint="eastAsia" w:ascii="宋体" w:hAnsi="宋体" w:eastAsia="宋体" w:cs="宋体"/>
          <w:i w:val="0"/>
          <w:iCs w:val="0"/>
          <w:caps w:val="0"/>
          <w:color w:val="111111"/>
          <w:spacing w:val="0"/>
          <w:sz w:val="21"/>
          <w:szCs w:val="21"/>
          <w:shd w:val="clear" w:fill="FFFFFF"/>
          <w:lang w:val="en-US" w:eastAsia="zh-CN"/>
        </w:rPr>
        <w:t>/17</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二、了解脓毒症的循环特点</w:t>
      </w:r>
      <w:r>
        <w:rPr>
          <w:rFonts w:hint="eastAsia" w:ascii="宋体" w:hAnsi="宋体" w:eastAsia="宋体" w:cs="宋体"/>
          <w:i w:val="0"/>
          <w:iCs w:val="0"/>
          <w:caps w:val="0"/>
          <w:color w:val="111111"/>
          <w:spacing w:val="0"/>
          <w:sz w:val="21"/>
          <w:szCs w:val="21"/>
          <w:shd w:val="clear" w:fill="FFFFFF"/>
          <w:lang w:val="en-US" w:eastAsia="zh-CN"/>
        </w:rPr>
        <w:t>/28</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三、毒性药物对心室功能的重要影响</w:t>
      </w:r>
      <w:r>
        <w:rPr>
          <w:rFonts w:hint="eastAsia" w:ascii="宋体" w:hAnsi="宋体" w:eastAsia="宋体" w:cs="宋体"/>
          <w:i w:val="0"/>
          <w:iCs w:val="0"/>
          <w:caps w:val="0"/>
          <w:color w:val="111111"/>
          <w:spacing w:val="0"/>
          <w:sz w:val="21"/>
          <w:szCs w:val="21"/>
          <w:shd w:val="clear" w:fill="FFFFFF"/>
          <w:lang w:val="en-US" w:eastAsia="zh-CN"/>
        </w:rPr>
        <w:t>/32</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四、了解左心室结构的重要性</w:t>
      </w:r>
      <w:r>
        <w:rPr>
          <w:rFonts w:hint="eastAsia" w:ascii="宋体" w:hAnsi="宋体" w:eastAsia="宋体" w:cs="宋体"/>
          <w:i w:val="0"/>
          <w:iCs w:val="0"/>
          <w:caps w:val="0"/>
          <w:color w:val="111111"/>
          <w:spacing w:val="0"/>
          <w:sz w:val="21"/>
          <w:szCs w:val="21"/>
          <w:shd w:val="clear" w:fill="FFFFFF"/>
          <w:lang w:val="en-US" w:eastAsia="zh-CN"/>
        </w:rPr>
        <w:t>/35</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五、超声心动图对急性心肌梗死并发症的发现和处理</w:t>
      </w:r>
      <w:r>
        <w:rPr>
          <w:rFonts w:hint="eastAsia" w:ascii="宋体" w:hAnsi="宋体" w:eastAsia="宋体" w:cs="宋体"/>
          <w:i w:val="0"/>
          <w:iCs w:val="0"/>
          <w:caps w:val="0"/>
          <w:color w:val="111111"/>
          <w:spacing w:val="0"/>
          <w:sz w:val="21"/>
          <w:szCs w:val="21"/>
          <w:shd w:val="clear" w:fill="FFFFFF"/>
          <w:lang w:val="en-US" w:eastAsia="zh-CN"/>
        </w:rPr>
        <w:t>/44</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b/>
          <w:bCs/>
          <w:i w:val="0"/>
          <w:iCs w:val="0"/>
          <w:caps w:val="0"/>
          <w:color w:val="111111"/>
          <w:spacing w:val="0"/>
          <w:sz w:val="21"/>
          <w:szCs w:val="21"/>
          <w:shd w:val="clear" w:fill="FFFFFF"/>
        </w:rPr>
        <w:t>第3章　急危重症患者心脏舒张功能不全的解读</w:t>
      </w:r>
      <w:r>
        <w:rPr>
          <w:rFonts w:hint="eastAsia" w:ascii="宋体" w:hAnsi="宋体" w:eastAsia="宋体" w:cs="宋体"/>
          <w:b/>
          <w:bCs/>
          <w:i w:val="0"/>
          <w:iCs w:val="0"/>
          <w:caps w:val="0"/>
          <w:color w:val="111111"/>
          <w:spacing w:val="0"/>
          <w:sz w:val="21"/>
          <w:szCs w:val="21"/>
          <w:shd w:val="clear" w:fill="FFFFFF"/>
          <w:lang w:val="en-US" w:eastAsia="zh-CN"/>
        </w:rPr>
        <w:t>/55</w:t>
      </w:r>
      <w:r>
        <w:rPr>
          <w:rFonts w:hint="eastAsia" w:ascii="宋体" w:hAnsi="宋体" w:eastAsia="宋体" w:cs="宋体"/>
          <w:b/>
          <w:bCs/>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一、舒张功能——心脏功能的“另一半”</w:t>
      </w:r>
      <w:r>
        <w:rPr>
          <w:rFonts w:hint="eastAsia" w:ascii="宋体" w:hAnsi="宋体" w:eastAsia="宋体" w:cs="宋体"/>
          <w:i w:val="0"/>
          <w:iCs w:val="0"/>
          <w:caps w:val="0"/>
          <w:color w:val="111111"/>
          <w:spacing w:val="0"/>
          <w:sz w:val="21"/>
          <w:szCs w:val="21"/>
          <w:shd w:val="clear" w:fill="FFFFFF"/>
          <w:lang w:val="en-US" w:eastAsia="zh-CN"/>
        </w:rPr>
        <w:t>/55</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二、舒张和心动周期</w:t>
      </w:r>
      <w:r>
        <w:rPr>
          <w:rFonts w:hint="eastAsia" w:ascii="宋体" w:hAnsi="宋体" w:eastAsia="宋体" w:cs="宋体"/>
          <w:i w:val="0"/>
          <w:iCs w:val="0"/>
          <w:caps w:val="0"/>
          <w:color w:val="111111"/>
          <w:spacing w:val="0"/>
          <w:sz w:val="21"/>
          <w:szCs w:val="21"/>
          <w:shd w:val="clear" w:fill="FFFFFF"/>
          <w:lang w:val="en-US" w:eastAsia="zh-CN"/>
        </w:rPr>
        <w:t>/55</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三、舒张功能障碍</w:t>
      </w:r>
      <w:r>
        <w:rPr>
          <w:rFonts w:hint="eastAsia" w:ascii="宋体" w:hAnsi="宋体" w:eastAsia="宋体" w:cs="宋体"/>
          <w:i w:val="0"/>
          <w:iCs w:val="0"/>
          <w:caps w:val="0"/>
          <w:color w:val="111111"/>
          <w:spacing w:val="0"/>
          <w:sz w:val="21"/>
          <w:szCs w:val="21"/>
          <w:shd w:val="clear" w:fill="FFFFFF"/>
          <w:lang w:val="en-US" w:eastAsia="zh-CN"/>
        </w:rPr>
        <w:t>/56</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四、非重症患者的舒张功能评价</w:t>
      </w:r>
      <w:r>
        <w:rPr>
          <w:rFonts w:hint="eastAsia" w:ascii="宋体" w:hAnsi="宋体" w:eastAsia="宋体" w:cs="宋体"/>
          <w:i w:val="0"/>
          <w:iCs w:val="0"/>
          <w:caps w:val="0"/>
          <w:color w:val="111111"/>
          <w:spacing w:val="0"/>
          <w:sz w:val="21"/>
          <w:szCs w:val="21"/>
          <w:shd w:val="clear" w:fill="FFFFFF"/>
          <w:lang w:val="en-US" w:eastAsia="zh-CN"/>
        </w:rPr>
        <w:t>/57</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五、重症患者的舒张功能</w:t>
      </w:r>
      <w:r>
        <w:rPr>
          <w:rFonts w:hint="eastAsia" w:ascii="宋体" w:hAnsi="宋体" w:eastAsia="宋体" w:cs="宋体"/>
          <w:i w:val="0"/>
          <w:iCs w:val="0"/>
          <w:caps w:val="0"/>
          <w:color w:val="111111"/>
          <w:spacing w:val="0"/>
          <w:sz w:val="21"/>
          <w:szCs w:val="21"/>
          <w:shd w:val="clear" w:fill="FFFFFF"/>
          <w:lang w:val="en-US" w:eastAsia="zh-CN"/>
        </w:rPr>
        <w:t>/64</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六、重症疾病患者左心室舒张功能障碍的原因</w:t>
      </w:r>
      <w:r>
        <w:rPr>
          <w:rFonts w:hint="eastAsia" w:ascii="宋体" w:hAnsi="宋体" w:eastAsia="宋体" w:cs="宋体"/>
          <w:i w:val="0"/>
          <w:iCs w:val="0"/>
          <w:caps w:val="0"/>
          <w:color w:val="111111"/>
          <w:spacing w:val="0"/>
          <w:sz w:val="21"/>
          <w:szCs w:val="21"/>
          <w:shd w:val="clear" w:fill="FFFFFF"/>
          <w:lang w:val="en-US" w:eastAsia="zh-CN"/>
        </w:rPr>
        <w:t>/67</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七、重症疾病患者左心室舒张功能障碍的发病率和相关致死率</w:t>
      </w:r>
      <w:r>
        <w:rPr>
          <w:rFonts w:hint="eastAsia" w:ascii="宋体" w:hAnsi="宋体" w:eastAsia="宋体" w:cs="宋体"/>
          <w:i w:val="0"/>
          <w:iCs w:val="0"/>
          <w:caps w:val="0"/>
          <w:color w:val="111111"/>
          <w:spacing w:val="0"/>
          <w:sz w:val="21"/>
          <w:szCs w:val="21"/>
          <w:shd w:val="clear" w:fill="FFFFFF"/>
          <w:lang w:val="en-US" w:eastAsia="zh-CN"/>
        </w:rPr>
        <w:t>/68</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八、重症疾病合并左心室舒张功能障碍患者的管理</w:t>
      </w:r>
      <w:r>
        <w:rPr>
          <w:rFonts w:hint="eastAsia" w:ascii="宋体" w:hAnsi="宋体" w:eastAsia="宋体" w:cs="宋体"/>
          <w:i w:val="0"/>
          <w:iCs w:val="0"/>
          <w:caps w:val="0"/>
          <w:color w:val="111111"/>
          <w:spacing w:val="0"/>
          <w:sz w:val="21"/>
          <w:szCs w:val="21"/>
          <w:shd w:val="clear" w:fill="FFFFFF"/>
          <w:lang w:val="en-US" w:eastAsia="zh-CN"/>
        </w:rPr>
        <w:t>/69</w:t>
      </w:r>
      <w:r>
        <w:rPr>
          <w:rFonts w:hint="eastAsia" w:ascii="宋体" w:hAnsi="宋体" w:eastAsia="宋体" w:cs="宋体"/>
          <w:i w:val="0"/>
          <w:iCs w:val="0"/>
          <w:caps w:val="0"/>
          <w:color w:val="111111"/>
          <w:spacing w:val="0"/>
          <w:sz w:val="21"/>
          <w:szCs w:val="21"/>
          <w:shd w:val="clear" w:fill="FFFFFF"/>
        </w:rPr>
        <w:br w:type="textWrapping"/>
      </w:r>
    </w:p>
    <w:p>
      <w:pPr>
        <w:numPr>
          <w:numId w:val="0"/>
        </w:numPr>
        <w:jc w:val="left"/>
        <w:rPr>
          <w:rFonts w:hint="eastAsia" w:ascii="宋体" w:hAnsi="宋体" w:eastAsia="宋体" w:cs="宋体"/>
          <w:b/>
          <w:bCs/>
          <w:sz w:val="21"/>
          <w:szCs w:val="21"/>
        </w:rPr>
      </w:pPr>
      <w:r>
        <w:rPr>
          <w:rFonts w:hint="eastAsia" w:ascii="宋体" w:hAnsi="宋体" w:eastAsia="宋体" w:cs="宋体"/>
          <w:b/>
          <w:bCs/>
          <w:i w:val="0"/>
          <w:iCs w:val="0"/>
          <w:caps w:val="0"/>
          <w:color w:val="111111"/>
          <w:spacing w:val="0"/>
          <w:sz w:val="21"/>
          <w:szCs w:val="21"/>
          <w:shd w:val="clear" w:fill="FFFFFF"/>
        </w:rPr>
        <w:t>第4章　急危重症患者右心室功能的评价</w:t>
      </w:r>
      <w:r>
        <w:rPr>
          <w:rFonts w:hint="eastAsia" w:ascii="宋体" w:hAnsi="宋体" w:eastAsia="宋体" w:cs="宋体"/>
          <w:b/>
          <w:bCs/>
          <w:i w:val="0"/>
          <w:iCs w:val="0"/>
          <w:caps w:val="0"/>
          <w:color w:val="111111"/>
          <w:spacing w:val="0"/>
          <w:sz w:val="21"/>
          <w:szCs w:val="21"/>
          <w:shd w:val="clear" w:fill="FFFFFF"/>
          <w:lang w:val="en-US" w:eastAsia="zh-CN"/>
        </w:rPr>
        <w:t>/75</w:t>
      </w:r>
      <w:r>
        <w:rPr>
          <w:rFonts w:hint="eastAsia" w:ascii="宋体" w:hAnsi="宋体" w:eastAsia="宋体" w:cs="宋体"/>
          <w:b/>
          <w:bCs/>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一、</w:t>
      </w:r>
      <w:r>
        <w:rPr>
          <w:rFonts w:hint="eastAsia" w:ascii="宋体" w:hAnsi="宋体" w:eastAsia="宋体" w:cs="宋体"/>
          <w:i w:val="0"/>
          <w:iCs w:val="0"/>
          <w:caps w:val="0"/>
          <w:color w:val="111111"/>
          <w:spacing w:val="0"/>
          <w:sz w:val="21"/>
          <w:szCs w:val="21"/>
          <w:shd w:val="clear" w:fill="FFFFFF"/>
          <w:lang w:val="en-US" w:eastAsia="zh-CN"/>
        </w:rPr>
        <w:t>右心/75</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二、右心结构与功能</w:t>
      </w:r>
      <w:r>
        <w:rPr>
          <w:rFonts w:hint="eastAsia" w:ascii="宋体" w:hAnsi="宋体" w:eastAsia="宋体" w:cs="宋体"/>
          <w:i w:val="0"/>
          <w:iCs w:val="0"/>
          <w:caps w:val="0"/>
          <w:color w:val="111111"/>
          <w:spacing w:val="0"/>
          <w:sz w:val="21"/>
          <w:szCs w:val="21"/>
          <w:shd w:val="clear" w:fill="FFFFFF"/>
          <w:lang w:val="en-US" w:eastAsia="zh-CN"/>
        </w:rPr>
        <w:t>/75</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三、认识肺血管阻力急性或慢性升高的影响</w:t>
      </w:r>
      <w:r>
        <w:rPr>
          <w:rFonts w:hint="eastAsia" w:ascii="宋体" w:hAnsi="宋体" w:eastAsia="宋体" w:cs="宋体"/>
          <w:i w:val="0"/>
          <w:iCs w:val="0"/>
          <w:caps w:val="0"/>
          <w:color w:val="111111"/>
          <w:spacing w:val="0"/>
          <w:sz w:val="21"/>
          <w:szCs w:val="21"/>
          <w:shd w:val="clear" w:fill="FFFFFF"/>
          <w:lang w:val="en-US" w:eastAsia="zh-CN"/>
        </w:rPr>
        <w:t>/77</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四、评估肺动脉压力及肺血管阻力</w:t>
      </w:r>
      <w:r>
        <w:rPr>
          <w:rFonts w:hint="eastAsia" w:ascii="宋体" w:hAnsi="宋体" w:eastAsia="宋体" w:cs="宋体"/>
          <w:i w:val="0"/>
          <w:iCs w:val="0"/>
          <w:caps w:val="0"/>
          <w:color w:val="111111"/>
          <w:spacing w:val="0"/>
          <w:sz w:val="21"/>
          <w:szCs w:val="21"/>
          <w:shd w:val="clear" w:fill="FFFFFF"/>
          <w:lang w:val="en-US" w:eastAsia="zh-CN"/>
        </w:rPr>
        <w:t>/78</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五、右心室收缩功能</w:t>
      </w:r>
      <w:r>
        <w:rPr>
          <w:rFonts w:hint="eastAsia" w:ascii="宋体" w:hAnsi="宋体" w:eastAsia="宋体" w:cs="宋体"/>
          <w:i w:val="0"/>
          <w:iCs w:val="0"/>
          <w:caps w:val="0"/>
          <w:color w:val="111111"/>
          <w:spacing w:val="0"/>
          <w:sz w:val="21"/>
          <w:szCs w:val="21"/>
          <w:shd w:val="clear" w:fill="FFFFFF"/>
          <w:lang w:val="en-US" w:eastAsia="zh-CN"/>
        </w:rPr>
        <w:t>/83</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六、右心室舒张功能</w:t>
      </w:r>
      <w:r>
        <w:rPr>
          <w:rFonts w:hint="eastAsia" w:ascii="宋体" w:hAnsi="宋体" w:eastAsia="宋体" w:cs="宋体"/>
          <w:i w:val="0"/>
          <w:iCs w:val="0"/>
          <w:caps w:val="0"/>
          <w:color w:val="111111"/>
          <w:spacing w:val="0"/>
          <w:sz w:val="21"/>
          <w:szCs w:val="21"/>
          <w:shd w:val="clear" w:fill="FFFFFF"/>
          <w:lang w:val="en-US" w:eastAsia="zh-CN"/>
        </w:rPr>
        <w:t>/88</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七、慢性右心劳损（肺心病）的病理机制</w:t>
      </w:r>
      <w:r>
        <w:rPr>
          <w:rFonts w:hint="eastAsia" w:ascii="宋体" w:hAnsi="宋体" w:eastAsia="宋体" w:cs="宋体"/>
          <w:i w:val="0"/>
          <w:iCs w:val="0"/>
          <w:caps w:val="0"/>
          <w:color w:val="111111"/>
          <w:spacing w:val="0"/>
          <w:sz w:val="21"/>
          <w:szCs w:val="21"/>
          <w:shd w:val="clear" w:fill="FFFFFF"/>
          <w:lang w:val="en-US" w:eastAsia="zh-CN"/>
        </w:rPr>
        <w:t>/88</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八、</w:t>
      </w:r>
      <w:r>
        <w:rPr>
          <w:rFonts w:hint="eastAsia" w:ascii="宋体" w:hAnsi="宋体" w:eastAsia="宋体" w:cs="宋体"/>
          <w:i w:val="0"/>
          <w:iCs w:val="0"/>
          <w:caps w:val="0"/>
          <w:color w:val="111111"/>
          <w:spacing w:val="0"/>
          <w:sz w:val="21"/>
          <w:szCs w:val="21"/>
          <w:shd w:val="clear" w:fill="FFFFFF"/>
          <w:lang w:val="en-US" w:eastAsia="zh-CN"/>
        </w:rPr>
        <w:t>肺动脉栓塞/94</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九、丙泊酚相关输注综合征</w:t>
      </w:r>
      <w:r>
        <w:rPr>
          <w:rFonts w:hint="eastAsia" w:ascii="宋体" w:hAnsi="宋体" w:eastAsia="宋体" w:cs="宋体"/>
          <w:i w:val="0"/>
          <w:iCs w:val="0"/>
          <w:caps w:val="0"/>
          <w:color w:val="111111"/>
          <w:spacing w:val="0"/>
          <w:sz w:val="21"/>
          <w:szCs w:val="21"/>
          <w:shd w:val="clear" w:fill="FFFFFF"/>
          <w:lang w:val="en-US" w:eastAsia="zh-CN"/>
        </w:rPr>
        <w:t>/95</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b/>
          <w:bCs/>
          <w:i w:val="0"/>
          <w:iCs w:val="0"/>
          <w:caps w:val="0"/>
          <w:color w:val="111111"/>
          <w:spacing w:val="0"/>
          <w:sz w:val="21"/>
          <w:szCs w:val="21"/>
          <w:shd w:val="clear" w:fill="FFFFFF"/>
        </w:rPr>
        <w:t>第5章　急危重症患者瓣膜疾病的评价</w:t>
      </w:r>
      <w:r>
        <w:rPr>
          <w:rFonts w:hint="eastAsia" w:ascii="宋体" w:hAnsi="宋体" w:eastAsia="宋体" w:cs="宋体"/>
          <w:b/>
          <w:bCs/>
          <w:i w:val="0"/>
          <w:iCs w:val="0"/>
          <w:caps w:val="0"/>
          <w:color w:val="111111"/>
          <w:spacing w:val="0"/>
          <w:sz w:val="21"/>
          <w:szCs w:val="21"/>
          <w:shd w:val="clear" w:fill="FFFFFF"/>
          <w:lang w:val="en-US" w:eastAsia="zh-CN"/>
        </w:rPr>
        <w:t>/99</w:t>
      </w:r>
      <w:r>
        <w:rPr>
          <w:rFonts w:hint="eastAsia" w:ascii="宋体" w:hAnsi="宋体" w:eastAsia="宋体" w:cs="宋体"/>
          <w:b/>
          <w:bCs/>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一、主动脉瓣狭窄</w:t>
      </w:r>
      <w:r>
        <w:rPr>
          <w:rFonts w:hint="eastAsia" w:ascii="宋体" w:hAnsi="宋体" w:eastAsia="宋体" w:cs="宋体"/>
          <w:i w:val="0"/>
          <w:iCs w:val="0"/>
          <w:caps w:val="0"/>
          <w:color w:val="111111"/>
          <w:spacing w:val="0"/>
          <w:sz w:val="21"/>
          <w:szCs w:val="21"/>
          <w:shd w:val="clear" w:fill="FFFFFF"/>
          <w:lang w:val="en-US" w:eastAsia="zh-CN"/>
        </w:rPr>
        <w:t>/99</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二、二尖瓣</w:t>
      </w:r>
      <w:r>
        <w:rPr>
          <w:rFonts w:hint="eastAsia" w:ascii="宋体" w:hAnsi="宋体" w:eastAsia="宋体" w:cs="宋体"/>
          <w:i w:val="0"/>
          <w:iCs w:val="0"/>
          <w:caps w:val="0"/>
          <w:color w:val="111111"/>
          <w:spacing w:val="0"/>
          <w:sz w:val="21"/>
          <w:szCs w:val="21"/>
          <w:shd w:val="clear" w:fill="FFFFFF"/>
          <w:lang w:val="en-US" w:eastAsia="zh-CN"/>
        </w:rPr>
        <w:t>狭窄/106</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三、二尖瓣及主动脉瓣反流</w:t>
      </w:r>
      <w:r>
        <w:rPr>
          <w:rFonts w:hint="eastAsia" w:ascii="宋体" w:hAnsi="宋体" w:eastAsia="宋体" w:cs="宋体"/>
          <w:i w:val="0"/>
          <w:iCs w:val="0"/>
          <w:caps w:val="0"/>
          <w:color w:val="111111"/>
          <w:spacing w:val="0"/>
          <w:sz w:val="21"/>
          <w:szCs w:val="21"/>
          <w:shd w:val="clear" w:fill="FFFFFF"/>
          <w:lang w:val="en-US" w:eastAsia="zh-CN"/>
        </w:rPr>
        <w:t>/110</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四、主动脉瓣反流</w:t>
      </w:r>
      <w:r>
        <w:rPr>
          <w:rFonts w:hint="eastAsia" w:ascii="宋体" w:hAnsi="宋体" w:eastAsia="宋体" w:cs="宋体"/>
          <w:i w:val="0"/>
          <w:iCs w:val="0"/>
          <w:caps w:val="0"/>
          <w:color w:val="111111"/>
          <w:spacing w:val="0"/>
          <w:sz w:val="21"/>
          <w:szCs w:val="21"/>
          <w:shd w:val="clear" w:fill="FFFFFF"/>
          <w:lang w:val="en-US" w:eastAsia="zh-CN"/>
        </w:rPr>
        <w:t>/111</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五、二尖瓣</w:t>
      </w:r>
      <w:r>
        <w:rPr>
          <w:rFonts w:hint="eastAsia" w:ascii="宋体" w:hAnsi="宋体" w:eastAsia="宋体" w:cs="宋体"/>
          <w:i w:val="0"/>
          <w:iCs w:val="0"/>
          <w:caps w:val="0"/>
          <w:color w:val="111111"/>
          <w:spacing w:val="0"/>
          <w:sz w:val="21"/>
          <w:szCs w:val="21"/>
          <w:shd w:val="clear" w:fill="FFFFFF"/>
          <w:lang w:val="en-US" w:eastAsia="zh-CN"/>
        </w:rPr>
        <w:t>反流/118</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六、感染性心内膜炎的诊断与治疗</w:t>
      </w:r>
      <w:r>
        <w:rPr>
          <w:rFonts w:hint="eastAsia" w:ascii="宋体" w:hAnsi="宋体" w:eastAsia="宋体" w:cs="宋体"/>
          <w:i w:val="0"/>
          <w:iCs w:val="0"/>
          <w:caps w:val="0"/>
          <w:color w:val="111111"/>
          <w:spacing w:val="0"/>
          <w:sz w:val="21"/>
          <w:szCs w:val="21"/>
          <w:shd w:val="clear" w:fill="FFFFFF"/>
          <w:lang w:val="en-US" w:eastAsia="zh-CN"/>
        </w:rPr>
        <w:t>/125</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b/>
          <w:bCs/>
          <w:i w:val="0"/>
          <w:iCs w:val="0"/>
          <w:caps w:val="0"/>
          <w:color w:val="111111"/>
          <w:spacing w:val="0"/>
          <w:sz w:val="21"/>
          <w:szCs w:val="21"/>
          <w:shd w:val="clear" w:fill="FFFFFF"/>
        </w:rPr>
        <w:t>第6章　危重症患者心包疾病的评价</w:t>
      </w:r>
      <w:r>
        <w:rPr>
          <w:rFonts w:hint="eastAsia" w:ascii="宋体" w:hAnsi="宋体" w:eastAsia="宋体" w:cs="宋体"/>
          <w:b/>
          <w:bCs/>
          <w:i w:val="0"/>
          <w:iCs w:val="0"/>
          <w:caps w:val="0"/>
          <w:color w:val="111111"/>
          <w:spacing w:val="0"/>
          <w:sz w:val="21"/>
          <w:szCs w:val="21"/>
          <w:shd w:val="clear" w:fill="FFFFFF"/>
          <w:lang w:val="en-US" w:eastAsia="zh-CN"/>
        </w:rPr>
        <w:t>/133</w:t>
      </w:r>
      <w:r>
        <w:rPr>
          <w:rFonts w:hint="eastAsia" w:ascii="宋体" w:hAnsi="宋体" w:eastAsia="宋体" w:cs="宋体"/>
          <w:b/>
          <w:bCs/>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一、解剖和</w:t>
      </w:r>
      <w:r>
        <w:rPr>
          <w:rFonts w:hint="eastAsia" w:ascii="宋体" w:hAnsi="宋体" w:eastAsia="宋体" w:cs="宋体"/>
          <w:i w:val="0"/>
          <w:iCs w:val="0"/>
          <w:caps w:val="0"/>
          <w:color w:val="111111"/>
          <w:spacing w:val="0"/>
          <w:sz w:val="21"/>
          <w:szCs w:val="21"/>
          <w:shd w:val="clear" w:fill="FFFFFF"/>
          <w:lang w:val="en-US" w:eastAsia="zh-CN"/>
        </w:rPr>
        <w:t>生理/133</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二、临床心脏超声检查心包积液</w:t>
      </w:r>
      <w:r>
        <w:rPr>
          <w:rFonts w:hint="eastAsia" w:ascii="宋体" w:hAnsi="宋体" w:eastAsia="宋体" w:cs="宋体"/>
          <w:i w:val="0"/>
          <w:iCs w:val="0"/>
          <w:caps w:val="0"/>
          <w:color w:val="111111"/>
          <w:spacing w:val="0"/>
          <w:sz w:val="21"/>
          <w:szCs w:val="21"/>
          <w:shd w:val="clear" w:fill="FFFFFF"/>
          <w:lang w:val="en-US" w:eastAsia="zh-CN"/>
        </w:rPr>
        <w:t>/138</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三、机械</w:t>
      </w:r>
      <w:r>
        <w:rPr>
          <w:rFonts w:hint="eastAsia" w:ascii="宋体" w:hAnsi="宋体" w:eastAsia="宋体" w:cs="宋体"/>
          <w:i w:val="0"/>
          <w:iCs w:val="0"/>
          <w:caps w:val="0"/>
          <w:color w:val="111111"/>
          <w:spacing w:val="0"/>
          <w:sz w:val="21"/>
          <w:szCs w:val="21"/>
          <w:shd w:val="clear" w:fill="FFFFFF"/>
          <w:lang w:val="en-US" w:eastAsia="zh-CN"/>
        </w:rPr>
        <w:t>通气/145</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四、心包</w:t>
      </w:r>
      <w:r>
        <w:rPr>
          <w:rFonts w:hint="eastAsia" w:ascii="宋体" w:hAnsi="宋体" w:eastAsia="宋体" w:cs="宋体"/>
          <w:i w:val="0"/>
          <w:iCs w:val="0"/>
          <w:caps w:val="0"/>
          <w:color w:val="111111"/>
          <w:spacing w:val="0"/>
          <w:sz w:val="21"/>
          <w:szCs w:val="21"/>
          <w:shd w:val="clear" w:fill="FFFFFF"/>
          <w:lang w:val="en-US" w:eastAsia="zh-CN"/>
        </w:rPr>
        <w:t>减压术/147</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五、流程</w:t>
      </w:r>
      <w:r>
        <w:rPr>
          <w:rFonts w:hint="eastAsia" w:ascii="宋体" w:hAnsi="宋体" w:eastAsia="宋体" w:cs="宋体"/>
          <w:i w:val="0"/>
          <w:iCs w:val="0"/>
          <w:caps w:val="0"/>
          <w:color w:val="111111"/>
          <w:spacing w:val="0"/>
          <w:sz w:val="21"/>
          <w:szCs w:val="21"/>
          <w:shd w:val="clear" w:fill="FFFFFF"/>
          <w:lang w:val="en-US" w:eastAsia="zh-CN"/>
        </w:rPr>
        <w:t>概要/150</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b/>
          <w:bCs/>
          <w:i w:val="0"/>
          <w:iCs w:val="0"/>
          <w:caps w:val="0"/>
          <w:color w:val="111111"/>
          <w:spacing w:val="0"/>
          <w:sz w:val="21"/>
          <w:szCs w:val="21"/>
          <w:shd w:val="clear" w:fill="FFFFFF"/>
        </w:rPr>
        <w:t>第7章　容量评估与液体反应性</w:t>
      </w:r>
      <w:r>
        <w:rPr>
          <w:rFonts w:hint="eastAsia" w:ascii="宋体" w:hAnsi="宋体" w:eastAsia="宋体" w:cs="宋体"/>
          <w:b/>
          <w:bCs/>
          <w:i w:val="0"/>
          <w:iCs w:val="0"/>
          <w:caps w:val="0"/>
          <w:color w:val="111111"/>
          <w:spacing w:val="0"/>
          <w:sz w:val="21"/>
          <w:szCs w:val="21"/>
          <w:shd w:val="clear" w:fill="FFFFFF"/>
          <w:lang w:val="en-US" w:eastAsia="zh-CN"/>
        </w:rPr>
        <w:t>/153</w:t>
      </w:r>
      <w:r>
        <w:rPr>
          <w:rFonts w:hint="eastAsia" w:ascii="宋体" w:hAnsi="宋体" w:eastAsia="宋体" w:cs="宋体"/>
          <w:b/>
          <w:bCs/>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一、容量评估的重要性</w:t>
      </w:r>
      <w:r>
        <w:rPr>
          <w:rFonts w:hint="eastAsia" w:ascii="宋体" w:hAnsi="宋体" w:eastAsia="宋体" w:cs="宋体"/>
          <w:i w:val="0"/>
          <w:iCs w:val="0"/>
          <w:caps w:val="0"/>
          <w:color w:val="111111"/>
          <w:spacing w:val="0"/>
          <w:sz w:val="21"/>
          <w:szCs w:val="21"/>
          <w:shd w:val="clear" w:fill="FFFFFF"/>
          <w:lang w:val="en-US" w:eastAsia="zh-CN"/>
        </w:rPr>
        <w:t>/153</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二、液体输注的量和时机</w:t>
      </w:r>
      <w:r>
        <w:rPr>
          <w:rFonts w:hint="eastAsia" w:ascii="宋体" w:hAnsi="宋体" w:eastAsia="宋体" w:cs="宋体"/>
          <w:i w:val="0"/>
          <w:iCs w:val="0"/>
          <w:caps w:val="0"/>
          <w:color w:val="111111"/>
          <w:spacing w:val="0"/>
          <w:sz w:val="21"/>
          <w:szCs w:val="21"/>
          <w:shd w:val="clear" w:fill="FFFFFF"/>
          <w:lang w:val="en-US" w:eastAsia="zh-CN"/>
        </w:rPr>
        <w:t>/154</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三、静态和动态的容量指标</w:t>
      </w:r>
      <w:r>
        <w:rPr>
          <w:rFonts w:hint="eastAsia" w:ascii="宋体" w:hAnsi="宋体" w:eastAsia="宋体" w:cs="宋体"/>
          <w:i w:val="0"/>
          <w:iCs w:val="0"/>
          <w:caps w:val="0"/>
          <w:color w:val="111111"/>
          <w:spacing w:val="0"/>
          <w:sz w:val="21"/>
          <w:szCs w:val="21"/>
          <w:shd w:val="clear" w:fill="FFFFFF"/>
          <w:lang w:val="en-US" w:eastAsia="zh-CN"/>
        </w:rPr>
        <w:t>/155</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四、超声心动图测量容量反应性的原理</w:t>
      </w:r>
      <w:r>
        <w:rPr>
          <w:rFonts w:hint="eastAsia" w:ascii="宋体" w:hAnsi="宋体" w:eastAsia="宋体" w:cs="宋体"/>
          <w:i w:val="0"/>
          <w:iCs w:val="0"/>
          <w:caps w:val="0"/>
          <w:color w:val="111111"/>
          <w:spacing w:val="0"/>
          <w:sz w:val="21"/>
          <w:szCs w:val="21"/>
          <w:shd w:val="clear" w:fill="FFFFFF"/>
          <w:lang w:val="en-US" w:eastAsia="zh-CN"/>
        </w:rPr>
        <w:t>/156</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五、重症患者评估容量反应性的方法</w:t>
      </w:r>
      <w:r>
        <w:rPr>
          <w:rFonts w:hint="eastAsia" w:ascii="宋体" w:hAnsi="宋体" w:eastAsia="宋体" w:cs="宋体"/>
          <w:i w:val="0"/>
          <w:iCs w:val="0"/>
          <w:caps w:val="0"/>
          <w:color w:val="111111"/>
          <w:spacing w:val="0"/>
          <w:sz w:val="21"/>
          <w:szCs w:val="21"/>
          <w:shd w:val="clear" w:fill="FFFFFF"/>
          <w:lang w:val="en-US" w:eastAsia="zh-CN"/>
        </w:rPr>
        <w:t>/161</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六、容量评估方法</w:t>
      </w:r>
      <w:r>
        <w:rPr>
          <w:rFonts w:hint="eastAsia" w:ascii="宋体" w:hAnsi="宋体" w:eastAsia="宋体" w:cs="宋体"/>
          <w:i w:val="0"/>
          <w:iCs w:val="0"/>
          <w:caps w:val="0"/>
          <w:color w:val="111111"/>
          <w:spacing w:val="0"/>
          <w:sz w:val="21"/>
          <w:szCs w:val="21"/>
          <w:shd w:val="clear" w:fill="FFFFFF"/>
          <w:lang w:val="en-US" w:eastAsia="zh-CN"/>
        </w:rPr>
        <w:t>/167</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b/>
          <w:bCs/>
          <w:i w:val="0"/>
          <w:iCs w:val="0"/>
          <w:caps w:val="0"/>
          <w:color w:val="111111"/>
          <w:spacing w:val="0"/>
          <w:sz w:val="21"/>
          <w:szCs w:val="21"/>
          <w:shd w:val="clear" w:fill="FFFFFF"/>
        </w:rPr>
        <w:t>第８章　重症超声心动图的床旁决策指南</w:t>
      </w:r>
      <w:r>
        <w:rPr>
          <w:rFonts w:hint="eastAsia" w:ascii="宋体" w:hAnsi="宋体" w:eastAsia="宋体" w:cs="宋体"/>
          <w:b/>
          <w:bCs/>
          <w:i w:val="0"/>
          <w:iCs w:val="0"/>
          <w:caps w:val="0"/>
          <w:color w:val="111111"/>
          <w:spacing w:val="0"/>
          <w:sz w:val="21"/>
          <w:szCs w:val="21"/>
          <w:shd w:val="clear" w:fill="FFFFFF"/>
          <w:lang w:val="en-US" w:eastAsia="zh-CN"/>
        </w:rPr>
        <w:t>/171</w:t>
      </w:r>
      <w:r>
        <w:rPr>
          <w:rFonts w:hint="eastAsia" w:ascii="宋体" w:hAnsi="宋体" w:eastAsia="宋体" w:cs="宋体"/>
          <w:b/>
          <w:bCs/>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一、容量状态评估</w:t>
      </w:r>
      <w:r>
        <w:rPr>
          <w:rFonts w:hint="eastAsia" w:ascii="宋体" w:hAnsi="宋体" w:eastAsia="宋体" w:cs="宋体"/>
          <w:i w:val="0"/>
          <w:iCs w:val="0"/>
          <w:caps w:val="0"/>
          <w:color w:val="111111"/>
          <w:spacing w:val="0"/>
          <w:sz w:val="21"/>
          <w:szCs w:val="21"/>
          <w:shd w:val="clear" w:fill="FFFFFF"/>
          <w:lang w:val="en-US" w:eastAsia="zh-CN"/>
        </w:rPr>
        <w:t>/171</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二、机械通气和非机械通气患者的液体反应性决策树</w:t>
      </w:r>
      <w:r>
        <w:rPr>
          <w:rFonts w:hint="eastAsia" w:ascii="宋体" w:hAnsi="宋体" w:eastAsia="宋体" w:cs="宋体"/>
          <w:i w:val="0"/>
          <w:iCs w:val="0"/>
          <w:caps w:val="0"/>
          <w:color w:val="111111"/>
          <w:spacing w:val="0"/>
          <w:sz w:val="21"/>
          <w:szCs w:val="21"/>
          <w:shd w:val="clear" w:fill="FFFFFF"/>
          <w:lang w:val="en-US" w:eastAsia="zh-CN"/>
        </w:rPr>
        <w:t>/172</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三、高级血流动力学</w:t>
      </w:r>
      <w:r>
        <w:rPr>
          <w:rFonts w:hint="eastAsia" w:ascii="宋体" w:hAnsi="宋体" w:eastAsia="宋体" w:cs="宋体"/>
          <w:i w:val="0"/>
          <w:iCs w:val="0"/>
          <w:caps w:val="0"/>
          <w:color w:val="111111"/>
          <w:spacing w:val="0"/>
          <w:sz w:val="21"/>
          <w:szCs w:val="21"/>
          <w:shd w:val="clear" w:fill="FFFFFF"/>
          <w:lang w:val="en-US" w:eastAsia="zh-CN"/>
        </w:rPr>
        <w:t>/174</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四、休克、呼吸困难、创伤患者的评估</w:t>
      </w:r>
      <w:r>
        <w:rPr>
          <w:rFonts w:hint="eastAsia" w:ascii="宋体" w:hAnsi="宋体" w:eastAsia="宋体" w:cs="宋体"/>
          <w:i w:val="0"/>
          <w:iCs w:val="0"/>
          <w:caps w:val="0"/>
          <w:color w:val="111111"/>
          <w:spacing w:val="0"/>
          <w:sz w:val="21"/>
          <w:szCs w:val="21"/>
          <w:shd w:val="clear" w:fill="FFFFFF"/>
          <w:lang w:val="en-US" w:eastAsia="zh-CN"/>
        </w:rPr>
        <w:t>/174</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五、肺栓塞溶栓的决策树</w:t>
      </w:r>
      <w:r>
        <w:rPr>
          <w:rFonts w:hint="eastAsia" w:ascii="宋体" w:hAnsi="宋体" w:eastAsia="宋体" w:cs="宋体"/>
          <w:i w:val="0"/>
          <w:iCs w:val="0"/>
          <w:caps w:val="0"/>
          <w:color w:val="111111"/>
          <w:spacing w:val="0"/>
          <w:sz w:val="21"/>
          <w:szCs w:val="21"/>
          <w:shd w:val="clear" w:fill="FFFFFF"/>
          <w:lang w:val="en-US" w:eastAsia="zh-CN"/>
        </w:rPr>
        <w:t>/174</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六、指导对产科围术期超声心动图的评估</w:t>
      </w:r>
      <w:r>
        <w:rPr>
          <w:rFonts w:hint="eastAsia" w:ascii="宋体" w:hAnsi="宋体" w:eastAsia="宋体" w:cs="宋体"/>
          <w:i w:val="0"/>
          <w:iCs w:val="0"/>
          <w:caps w:val="0"/>
          <w:color w:val="111111"/>
          <w:spacing w:val="0"/>
          <w:sz w:val="21"/>
          <w:szCs w:val="21"/>
          <w:shd w:val="clear" w:fill="FFFFFF"/>
          <w:lang w:val="en-US" w:eastAsia="zh-CN"/>
        </w:rPr>
        <w:t>/177</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i w:val="0"/>
          <w:iCs w:val="0"/>
          <w:caps w:val="0"/>
          <w:color w:val="111111"/>
          <w:spacing w:val="0"/>
          <w:sz w:val="21"/>
          <w:szCs w:val="21"/>
          <w:shd w:val="clear" w:fill="FFFFFF"/>
        </w:rPr>
        <w:t>七、撤机失败患者超声心动图的调查评估</w:t>
      </w:r>
      <w:r>
        <w:rPr>
          <w:rFonts w:hint="eastAsia" w:ascii="宋体" w:hAnsi="宋体" w:eastAsia="宋体" w:cs="宋体"/>
          <w:i w:val="0"/>
          <w:iCs w:val="0"/>
          <w:caps w:val="0"/>
          <w:color w:val="111111"/>
          <w:spacing w:val="0"/>
          <w:sz w:val="21"/>
          <w:szCs w:val="21"/>
          <w:shd w:val="clear" w:fill="FFFFFF"/>
          <w:lang w:val="en-US" w:eastAsia="zh-CN"/>
        </w:rPr>
        <w:t>/178</w:t>
      </w:r>
      <w:r>
        <w:rPr>
          <w:rFonts w:hint="eastAsia" w:ascii="宋体" w:hAnsi="宋体" w:eastAsia="宋体" w:cs="宋体"/>
          <w:i w:val="0"/>
          <w:iCs w:val="0"/>
          <w:caps w:val="0"/>
          <w:color w:val="111111"/>
          <w:spacing w:val="0"/>
          <w:sz w:val="21"/>
          <w:szCs w:val="21"/>
          <w:shd w:val="clear" w:fill="FFFFFF"/>
        </w:rPr>
        <w:br w:type="textWrapping"/>
      </w:r>
      <w:r>
        <w:rPr>
          <w:rFonts w:hint="eastAsia" w:ascii="宋体" w:hAnsi="宋体" w:eastAsia="宋体" w:cs="宋体"/>
          <w:b/>
          <w:bCs/>
          <w:i w:val="0"/>
          <w:iCs w:val="0"/>
          <w:caps w:val="0"/>
          <w:color w:val="111111"/>
          <w:spacing w:val="0"/>
          <w:sz w:val="21"/>
          <w:szCs w:val="21"/>
          <w:shd w:val="clear" w:fill="FFFFFF"/>
        </w:rPr>
        <w:t>附　录　</w:t>
      </w:r>
      <w:r>
        <w:rPr>
          <w:rFonts w:hint="eastAsia" w:ascii="宋体" w:hAnsi="宋体" w:eastAsia="宋体" w:cs="宋体"/>
          <w:b/>
          <w:bCs/>
          <w:i w:val="0"/>
          <w:iCs w:val="0"/>
          <w:caps w:val="0"/>
          <w:color w:val="111111"/>
          <w:spacing w:val="0"/>
          <w:sz w:val="21"/>
          <w:szCs w:val="21"/>
          <w:shd w:val="clear" w:fill="FFFFFF"/>
          <w:lang w:val="en-US" w:eastAsia="zh-CN"/>
        </w:rPr>
        <w:t>/182</w:t>
      </w:r>
    </w:p>
    <w:p>
      <w:pPr>
        <w:rPr>
          <w:rFonts w:hint="default" w:eastAsia="宋体"/>
          <w:szCs w:val="21"/>
          <w:lang w:val="en-US" w:eastAsia="zh-CN"/>
        </w:rPr>
      </w:pPr>
      <w:r>
        <w:rPr>
          <w:rFonts w:hint="eastAsia"/>
          <w:b/>
          <w:bCs/>
          <w:szCs w:val="21"/>
          <w:lang w:val="en-US" w:eastAsia="zh-CN"/>
        </w:rPr>
        <w:t>以上信息来自：</w:t>
      </w:r>
      <w:r>
        <w:rPr>
          <w:rFonts w:hint="eastAsia"/>
          <w:sz w:val="24"/>
          <w:szCs w:val="24"/>
          <w:lang w:val="en-US" w:eastAsia="zh-CN"/>
        </w:rPr>
        <w:fldChar w:fldCharType="begin"/>
      </w:r>
      <w:r>
        <w:rPr>
          <w:rFonts w:hint="eastAsia"/>
          <w:sz w:val="24"/>
          <w:szCs w:val="24"/>
          <w:lang w:val="en-US" w:eastAsia="zh-CN"/>
        </w:rPr>
        <w:instrText xml:space="preserve"> HYPERLINK "https://book.douban.com/subject/30764252/" </w:instrText>
      </w:r>
      <w:r>
        <w:rPr>
          <w:rFonts w:hint="eastAsia"/>
          <w:sz w:val="24"/>
          <w:szCs w:val="24"/>
          <w:lang w:val="en-US" w:eastAsia="zh-CN"/>
        </w:rPr>
        <w:fldChar w:fldCharType="separate"/>
      </w:r>
      <w:r>
        <w:rPr>
          <w:rStyle w:val="13"/>
          <w:rFonts w:hint="eastAsia"/>
          <w:sz w:val="24"/>
          <w:szCs w:val="24"/>
          <w:lang w:val="en-US" w:eastAsia="zh-CN"/>
        </w:rPr>
        <w:t>急危重症超声心动图学 豆瓣（douban.com）</w:t>
      </w:r>
      <w:r>
        <w:rPr>
          <w:rFonts w:hint="eastAsia"/>
          <w:sz w:val="24"/>
          <w:szCs w:val="24"/>
          <w:lang w:val="en-US" w:eastAsia="zh-CN"/>
        </w:rPr>
        <w:fldChar w:fldCharType="end"/>
      </w:r>
    </w:p>
    <w:p>
      <w:pPr>
        <w:rPr>
          <w:szCs w:val="21"/>
        </w:rPr>
      </w:pPr>
    </w:p>
    <w:p>
      <w:pPr>
        <w:rPr>
          <w:szCs w:val="21"/>
        </w:rPr>
      </w:pPr>
    </w:p>
    <w:p>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3"/>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http://site.douban.com/110577/</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3"/>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4"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nsertPic_8716(05-30-10-19-45)"/>
                    <pic:cNvPicPr>
                      <a:picLocks noChangeAspect="1"/>
                    </pic:cNvPicPr>
                  </pic:nvPicPr>
                  <pic:blipFill>
                    <a:blip r:embed="rId10"/>
                    <a:stretch>
                      <a:fillRect/>
                    </a:stretch>
                  </pic:blipFill>
                  <pic:spPr>
                    <a:xfrm>
                      <a:off x="0" y="0"/>
                      <a:ext cx="809625" cy="876300"/>
                    </a:xfrm>
                    <a:prstGeom prst="rect">
                      <a:avLst/>
                    </a:prstGeom>
                    <a:noFill/>
                    <a:ln>
                      <a:noFill/>
                    </a:ln>
                  </pic:spPr>
                </pic:pic>
              </a:graphicData>
            </a:graphic>
          </wp:inline>
        </w:drawing>
      </w:r>
    </w:p>
    <w:p>
      <w:pPr>
        <w:rPr>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3"/>
        <w:rFonts w:hint="eastAsia" w:ascii="方正姚体" w:eastAsia="方正姚体"/>
        <w:sz w:val="18"/>
        <w:szCs w:val="18"/>
      </w:rPr>
      <w:t>www.nurnberg.com.cn</w:t>
    </w:r>
    <w:r>
      <w:rPr>
        <w:rStyle w:val="13"/>
        <w:rFonts w:hint="eastAsia" w:ascii="方正姚体" w:eastAsia="方正姚体"/>
        <w:sz w:val="18"/>
        <w:szCs w:val="18"/>
      </w:rPr>
      <w:fldChar w:fldCharType="end"/>
    </w:r>
  </w:p>
  <w:p>
    <w:pPr>
      <w:pStyle w:val="4"/>
      <w:jc w:val="center"/>
      <w:rPr>
        <w:rFonts w:eastAsia="方正姚体"/>
      </w:rPr>
    </w:pPr>
  </w:p>
  <w:p>
    <w:pPr>
      <w:pStyle w:val="4"/>
      <w:jc w:val="center"/>
      <w:rPr>
        <w:rFonts w:eastAsia="方正姚体"/>
      </w:rPr>
    </w:pPr>
  </w:p>
  <w:p>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-49530</wp:posOffset>
          </wp:positionV>
          <wp:extent cx="368935" cy="340995"/>
          <wp:effectExtent l="0" t="0" r="0" b="1905"/>
          <wp:wrapSquare wrapText="bothSides"/>
          <wp:docPr id="6"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pPr>
      <w:pStyle w:val="5"/>
      <w:jc w:val="right"/>
      <w:rPr>
        <w:rFonts w:eastAsia="方正姚体"/>
        <w:b/>
        <w:bCs/>
      </w:rPr>
    </w:pPr>
    <w:r>
      <w:rPr>
        <w:rFonts w:hint="eastAsia" w:eastAsia="方正姚体"/>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1EE3C8"/>
    <w:multiLevelType w:val="singleLevel"/>
    <w:tmpl w:val="ED1EE3C8"/>
    <w:lvl w:ilvl="0" w:tentative="0">
      <w:start w:val="1"/>
      <w:numFmt w:val="decimal"/>
      <w:suff w:val="nothing"/>
      <w:lvlText w:val="第%1章　"/>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s>
  <w:rsids>
    <w:rsidRoot w:val="00A71D38"/>
    <w:rsid w:val="00010866"/>
    <w:rsid w:val="000166F2"/>
    <w:rsid w:val="00016A67"/>
    <w:rsid w:val="000219BA"/>
    <w:rsid w:val="0006074F"/>
    <w:rsid w:val="000649FF"/>
    <w:rsid w:val="00067E08"/>
    <w:rsid w:val="000721D3"/>
    <w:rsid w:val="0007792C"/>
    <w:rsid w:val="00080A1A"/>
    <w:rsid w:val="00084D93"/>
    <w:rsid w:val="000B22DE"/>
    <w:rsid w:val="000B527A"/>
    <w:rsid w:val="000C1EE1"/>
    <w:rsid w:val="000C3636"/>
    <w:rsid w:val="000C6B43"/>
    <w:rsid w:val="000C780B"/>
    <w:rsid w:val="000D447B"/>
    <w:rsid w:val="001458F3"/>
    <w:rsid w:val="00157258"/>
    <w:rsid w:val="00182905"/>
    <w:rsid w:val="001835F4"/>
    <w:rsid w:val="001859C2"/>
    <w:rsid w:val="00197385"/>
    <w:rsid w:val="001A170B"/>
    <w:rsid w:val="001A7625"/>
    <w:rsid w:val="001C3065"/>
    <w:rsid w:val="001C47E4"/>
    <w:rsid w:val="001C76A0"/>
    <w:rsid w:val="001E141F"/>
    <w:rsid w:val="001E696D"/>
    <w:rsid w:val="001F0856"/>
    <w:rsid w:val="002024B0"/>
    <w:rsid w:val="00202EB5"/>
    <w:rsid w:val="002037EA"/>
    <w:rsid w:val="00215937"/>
    <w:rsid w:val="00217591"/>
    <w:rsid w:val="002529AC"/>
    <w:rsid w:val="0025531D"/>
    <w:rsid w:val="002660E3"/>
    <w:rsid w:val="002670DA"/>
    <w:rsid w:val="00285052"/>
    <w:rsid w:val="002904B8"/>
    <w:rsid w:val="002927F3"/>
    <w:rsid w:val="00295DF5"/>
    <w:rsid w:val="0029709B"/>
    <w:rsid w:val="002B1B16"/>
    <w:rsid w:val="002B51C1"/>
    <w:rsid w:val="002E5F2A"/>
    <w:rsid w:val="002F28B7"/>
    <w:rsid w:val="0030073F"/>
    <w:rsid w:val="00303220"/>
    <w:rsid w:val="00307760"/>
    <w:rsid w:val="00320F9E"/>
    <w:rsid w:val="00326C8D"/>
    <w:rsid w:val="00337304"/>
    <w:rsid w:val="00344C37"/>
    <w:rsid w:val="0035593A"/>
    <w:rsid w:val="0037085F"/>
    <w:rsid w:val="00383FD0"/>
    <w:rsid w:val="00385AB4"/>
    <w:rsid w:val="00390940"/>
    <w:rsid w:val="003972FB"/>
    <w:rsid w:val="003A6586"/>
    <w:rsid w:val="003B1024"/>
    <w:rsid w:val="003B5916"/>
    <w:rsid w:val="003C3A4D"/>
    <w:rsid w:val="003D4957"/>
    <w:rsid w:val="003D6C67"/>
    <w:rsid w:val="003E0C0A"/>
    <w:rsid w:val="00406FA4"/>
    <w:rsid w:val="00407EFB"/>
    <w:rsid w:val="00414A9C"/>
    <w:rsid w:val="00430E65"/>
    <w:rsid w:val="00431D1E"/>
    <w:rsid w:val="004611D6"/>
    <w:rsid w:val="00462FAD"/>
    <w:rsid w:val="00463285"/>
    <w:rsid w:val="004835EA"/>
    <w:rsid w:val="00484EAC"/>
    <w:rsid w:val="00485D79"/>
    <w:rsid w:val="004A18EB"/>
    <w:rsid w:val="004A585C"/>
    <w:rsid w:val="004B4C85"/>
    <w:rsid w:val="004C5231"/>
    <w:rsid w:val="004C7A29"/>
    <w:rsid w:val="004D5E67"/>
    <w:rsid w:val="004E24A1"/>
    <w:rsid w:val="004E52F4"/>
    <w:rsid w:val="004E7135"/>
    <w:rsid w:val="004F47CD"/>
    <w:rsid w:val="00511614"/>
    <w:rsid w:val="005116BE"/>
    <w:rsid w:val="00516E16"/>
    <w:rsid w:val="00555D8E"/>
    <w:rsid w:val="00556325"/>
    <w:rsid w:val="00562222"/>
    <w:rsid w:val="00571415"/>
    <w:rsid w:val="00577751"/>
    <w:rsid w:val="00582EAD"/>
    <w:rsid w:val="00583966"/>
    <w:rsid w:val="00587A14"/>
    <w:rsid w:val="005A40A1"/>
    <w:rsid w:val="005A7C6E"/>
    <w:rsid w:val="005B61A0"/>
    <w:rsid w:val="005B6FB0"/>
    <w:rsid w:val="00602E6C"/>
    <w:rsid w:val="00610C62"/>
    <w:rsid w:val="006134E4"/>
    <w:rsid w:val="006453B2"/>
    <w:rsid w:val="00653EE1"/>
    <w:rsid w:val="00680978"/>
    <w:rsid w:val="00697196"/>
    <w:rsid w:val="006A0FFB"/>
    <w:rsid w:val="006A4FA2"/>
    <w:rsid w:val="006A5ACA"/>
    <w:rsid w:val="006B2FAD"/>
    <w:rsid w:val="006C005B"/>
    <w:rsid w:val="006D1C7A"/>
    <w:rsid w:val="006D206A"/>
    <w:rsid w:val="006D7EAD"/>
    <w:rsid w:val="006E78B4"/>
    <w:rsid w:val="006F043F"/>
    <w:rsid w:val="0070392F"/>
    <w:rsid w:val="00710D20"/>
    <w:rsid w:val="00711B64"/>
    <w:rsid w:val="00727197"/>
    <w:rsid w:val="00730B71"/>
    <w:rsid w:val="00732FAC"/>
    <w:rsid w:val="00750C55"/>
    <w:rsid w:val="007535B6"/>
    <w:rsid w:val="0075707B"/>
    <w:rsid w:val="00757A53"/>
    <w:rsid w:val="007766E3"/>
    <w:rsid w:val="00797E1E"/>
    <w:rsid w:val="007A4BED"/>
    <w:rsid w:val="007A68D7"/>
    <w:rsid w:val="007B0D11"/>
    <w:rsid w:val="007B543B"/>
    <w:rsid w:val="00805764"/>
    <w:rsid w:val="00843714"/>
    <w:rsid w:val="008473C7"/>
    <w:rsid w:val="00856401"/>
    <w:rsid w:val="008568AB"/>
    <w:rsid w:val="00862531"/>
    <w:rsid w:val="00862DBE"/>
    <w:rsid w:val="00863736"/>
    <w:rsid w:val="00885265"/>
    <w:rsid w:val="0088708F"/>
    <w:rsid w:val="0089462C"/>
    <w:rsid w:val="008955F8"/>
    <w:rsid w:val="0089589B"/>
    <w:rsid w:val="008B0A5A"/>
    <w:rsid w:val="008B4DCA"/>
    <w:rsid w:val="008B541B"/>
    <w:rsid w:val="008D4D33"/>
    <w:rsid w:val="008F5575"/>
    <w:rsid w:val="009031D4"/>
    <w:rsid w:val="0091777E"/>
    <w:rsid w:val="00927BD3"/>
    <w:rsid w:val="00940B93"/>
    <w:rsid w:val="0096089F"/>
    <w:rsid w:val="00961AEF"/>
    <w:rsid w:val="009B4506"/>
    <w:rsid w:val="009C2F45"/>
    <w:rsid w:val="009C50AB"/>
    <w:rsid w:val="009D0C58"/>
    <w:rsid w:val="00A13AC1"/>
    <w:rsid w:val="00A174E5"/>
    <w:rsid w:val="00A5178D"/>
    <w:rsid w:val="00A71D38"/>
    <w:rsid w:val="00AA1AA9"/>
    <w:rsid w:val="00AA2E4B"/>
    <w:rsid w:val="00AA4414"/>
    <w:rsid w:val="00AB5463"/>
    <w:rsid w:val="00AC2B39"/>
    <w:rsid w:val="00AF374C"/>
    <w:rsid w:val="00AF439D"/>
    <w:rsid w:val="00B01D5B"/>
    <w:rsid w:val="00B05F67"/>
    <w:rsid w:val="00B061DA"/>
    <w:rsid w:val="00B11565"/>
    <w:rsid w:val="00B1495D"/>
    <w:rsid w:val="00B26A7A"/>
    <w:rsid w:val="00B43536"/>
    <w:rsid w:val="00B44504"/>
    <w:rsid w:val="00B45349"/>
    <w:rsid w:val="00B46A0A"/>
    <w:rsid w:val="00B56607"/>
    <w:rsid w:val="00B61C6E"/>
    <w:rsid w:val="00B65F1C"/>
    <w:rsid w:val="00B66C72"/>
    <w:rsid w:val="00B677EF"/>
    <w:rsid w:val="00B81C0B"/>
    <w:rsid w:val="00B85002"/>
    <w:rsid w:val="00B96AC2"/>
    <w:rsid w:val="00BA0E16"/>
    <w:rsid w:val="00BA5698"/>
    <w:rsid w:val="00BB3810"/>
    <w:rsid w:val="00BB4348"/>
    <w:rsid w:val="00BB43BF"/>
    <w:rsid w:val="00BC31FE"/>
    <w:rsid w:val="00BD5420"/>
    <w:rsid w:val="00BF4E7A"/>
    <w:rsid w:val="00BF5E63"/>
    <w:rsid w:val="00C05063"/>
    <w:rsid w:val="00C06640"/>
    <w:rsid w:val="00C12C57"/>
    <w:rsid w:val="00C15E09"/>
    <w:rsid w:val="00C238EF"/>
    <w:rsid w:val="00C32C47"/>
    <w:rsid w:val="00C612DF"/>
    <w:rsid w:val="00C77E76"/>
    <w:rsid w:val="00C817C6"/>
    <w:rsid w:val="00C903F7"/>
    <w:rsid w:val="00C93394"/>
    <w:rsid w:val="00CA1E7E"/>
    <w:rsid w:val="00CB6825"/>
    <w:rsid w:val="00CD2007"/>
    <w:rsid w:val="00CE468D"/>
    <w:rsid w:val="00CE67B4"/>
    <w:rsid w:val="00CE78BE"/>
    <w:rsid w:val="00CF5AFB"/>
    <w:rsid w:val="00D12287"/>
    <w:rsid w:val="00D24097"/>
    <w:rsid w:val="00D24CBC"/>
    <w:rsid w:val="00D34454"/>
    <w:rsid w:val="00D430C2"/>
    <w:rsid w:val="00D43A3B"/>
    <w:rsid w:val="00D43A4A"/>
    <w:rsid w:val="00D46BB5"/>
    <w:rsid w:val="00D46E79"/>
    <w:rsid w:val="00D55458"/>
    <w:rsid w:val="00D64CC7"/>
    <w:rsid w:val="00D70677"/>
    <w:rsid w:val="00D70B4B"/>
    <w:rsid w:val="00D74E2E"/>
    <w:rsid w:val="00D81549"/>
    <w:rsid w:val="00D87CCE"/>
    <w:rsid w:val="00DA7911"/>
    <w:rsid w:val="00DC5C99"/>
    <w:rsid w:val="00DD2D61"/>
    <w:rsid w:val="00E112DF"/>
    <w:rsid w:val="00E17EE6"/>
    <w:rsid w:val="00E2561F"/>
    <w:rsid w:val="00E278CB"/>
    <w:rsid w:val="00E367D0"/>
    <w:rsid w:val="00E540DC"/>
    <w:rsid w:val="00E5688B"/>
    <w:rsid w:val="00E571DC"/>
    <w:rsid w:val="00E5753A"/>
    <w:rsid w:val="00E70E6F"/>
    <w:rsid w:val="00E744E4"/>
    <w:rsid w:val="00E76E41"/>
    <w:rsid w:val="00E82CB2"/>
    <w:rsid w:val="00E84329"/>
    <w:rsid w:val="00EB1F90"/>
    <w:rsid w:val="00EB3D60"/>
    <w:rsid w:val="00EB5E3B"/>
    <w:rsid w:val="00EB6513"/>
    <w:rsid w:val="00EB6580"/>
    <w:rsid w:val="00EC1C2D"/>
    <w:rsid w:val="00EC7589"/>
    <w:rsid w:val="00ED6E5A"/>
    <w:rsid w:val="00EF1515"/>
    <w:rsid w:val="00F225F8"/>
    <w:rsid w:val="00F24B66"/>
    <w:rsid w:val="00F26153"/>
    <w:rsid w:val="00F27267"/>
    <w:rsid w:val="00F30CA5"/>
    <w:rsid w:val="00F3449F"/>
    <w:rsid w:val="00F352AE"/>
    <w:rsid w:val="00F43108"/>
    <w:rsid w:val="00F70C16"/>
    <w:rsid w:val="00F74D56"/>
    <w:rsid w:val="00F8540D"/>
    <w:rsid w:val="00F937AD"/>
    <w:rsid w:val="00F978A8"/>
    <w:rsid w:val="00FB1844"/>
    <w:rsid w:val="00FD2729"/>
    <w:rsid w:val="00FE5194"/>
    <w:rsid w:val="00FF63CA"/>
    <w:rsid w:val="09475E50"/>
    <w:rsid w:val="0A22268D"/>
    <w:rsid w:val="0FEF040E"/>
    <w:rsid w:val="16D70C46"/>
    <w:rsid w:val="23F2519C"/>
    <w:rsid w:val="2F03224F"/>
    <w:rsid w:val="30076461"/>
    <w:rsid w:val="34357EA2"/>
    <w:rsid w:val="38613F68"/>
    <w:rsid w:val="39460C87"/>
    <w:rsid w:val="42F6498F"/>
    <w:rsid w:val="43F828E0"/>
    <w:rsid w:val="44121843"/>
    <w:rsid w:val="44FA1021"/>
    <w:rsid w:val="46E95F72"/>
    <w:rsid w:val="495D5937"/>
    <w:rsid w:val="4B837C18"/>
    <w:rsid w:val="4D631EC1"/>
    <w:rsid w:val="59507048"/>
    <w:rsid w:val="6AB53970"/>
    <w:rsid w:val="775970E5"/>
    <w:rsid w:val="7F2A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autoRedefine/>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autoRedefine/>
    <w:qFormat/>
    <w:uiPriority w:val="0"/>
    <w:rPr>
      <w:b/>
      <w:bCs/>
    </w:rPr>
  </w:style>
  <w:style w:type="character" w:styleId="11">
    <w:name w:val="FollowedHyperlink"/>
    <w:autoRedefine/>
    <w:qFormat/>
    <w:uiPriority w:val="0"/>
    <w:rPr>
      <w:color w:val="800080"/>
      <w:u w:val="single"/>
    </w:rPr>
  </w:style>
  <w:style w:type="character" w:styleId="12">
    <w:name w:val="Emphasis"/>
    <w:autoRedefine/>
    <w:qFormat/>
    <w:uiPriority w:val="0"/>
    <w:rPr>
      <w:i/>
      <w:iCs/>
    </w:rPr>
  </w:style>
  <w:style w:type="character" w:styleId="13">
    <w:name w:val="Hyperlink"/>
    <w:autoRedefine/>
    <w:qFormat/>
    <w:uiPriority w:val="0"/>
    <w:rPr>
      <w:color w:val="0000FF"/>
      <w:u w:val="single"/>
    </w:rPr>
  </w:style>
  <w:style w:type="character" w:styleId="14">
    <w:name w:val="HTML Cite"/>
    <w:autoRedefine/>
    <w:qFormat/>
    <w:uiPriority w:val="0"/>
    <w:rPr>
      <w:i/>
      <w:iCs/>
    </w:rPr>
  </w:style>
  <w:style w:type="character" w:customStyle="1" w:styleId="15">
    <w:name w:val="serif1"/>
    <w:autoRedefine/>
    <w:qFormat/>
    <w:uiPriority w:val="0"/>
    <w:rPr>
      <w:rFonts w:hint="default" w:ascii="Times New Roman" w:hAnsi="Times New Roman" w:cs="Times New Roman"/>
      <w:sz w:val="24"/>
      <w:szCs w:val="24"/>
    </w:rPr>
  </w:style>
  <w:style w:type="paragraph" w:customStyle="1" w:styleId="16">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7">
    <w:name w:val="bookcopy1"/>
    <w:autoRedefine/>
    <w:qFormat/>
    <w:uiPriority w:val="0"/>
    <w:rPr>
      <w:rFonts w:hint="default" w:ascii="Verdana" w:hAnsi="Verdana"/>
      <w:color w:val="000000"/>
      <w:sz w:val="17"/>
      <w:szCs w:val="17"/>
      <w:u w:val="none"/>
    </w:rPr>
  </w:style>
  <w:style w:type="character" w:customStyle="1" w:styleId="18">
    <w:name w:val="tiny1"/>
    <w:autoRedefine/>
    <w:qFormat/>
    <w:uiPriority w:val="0"/>
    <w:rPr>
      <w:rFonts w:hint="default" w:ascii="Verdana" w:hAnsi="Verdana"/>
      <w:sz w:val="15"/>
      <w:szCs w:val="15"/>
    </w:rPr>
  </w:style>
  <w:style w:type="character" w:customStyle="1" w:styleId="19">
    <w:name w:val="smalltext1"/>
    <w:autoRedefine/>
    <w:qFormat/>
    <w:uiPriority w:val="0"/>
    <w:rPr>
      <w:rFonts w:hint="default" w:ascii="Arial" w:hAnsi="Arial" w:cs="Arial"/>
      <w:color w:val="000000"/>
      <w:sz w:val="17"/>
      <w:szCs w:val="17"/>
    </w:rPr>
  </w:style>
  <w:style w:type="character" w:customStyle="1" w:styleId="20">
    <w:name w:val="regbold1"/>
    <w:autoRedefine/>
    <w:qFormat/>
    <w:uiPriority w:val="0"/>
    <w:rPr>
      <w:rFonts w:hint="default" w:ascii="Arial" w:hAnsi="Arial" w:cs="Arial"/>
      <w:b/>
      <w:bCs/>
      <w:color w:val="000000"/>
      <w:sz w:val="18"/>
      <w:szCs w:val="18"/>
    </w:rPr>
  </w:style>
  <w:style w:type="character" w:customStyle="1" w:styleId="21">
    <w:name w:val="bookauthor1"/>
    <w:autoRedefine/>
    <w:qFormat/>
    <w:uiPriority w:val="0"/>
    <w:rPr>
      <w:rFonts w:hint="default" w:ascii="Arial" w:hAnsi="Arial" w:cs="Arial"/>
      <w:color w:val="6699CC"/>
      <w:sz w:val="18"/>
      <w:szCs w:val="18"/>
      <w:u w:val="single"/>
    </w:rPr>
  </w:style>
  <w:style w:type="character" w:customStyle="1" w:styleId="22">
    <w:name w:val="title111"/>
    <w:autoRedefine/>
    <w:qFormat/>
    <w:uiPriority w:val="0"/>
    <w:rPr>
      <w:rFonts w:hint="default" w:ascii="Tahoma" w:hAnsi="Tahoma" w:cs="Tahoma"/>
      <w:b/>
      <w:bCs/>
      <w:color w:val="000066"/>
      <w:sz w:val="22"/>
      <w:szCs w:val="22"/>
    </w:rPr>
  </w:style>
  <w:style w:type="character" w:customStyle="1" w:styleId="23">
    <w:name w:val="bstitle1"/>
    <w:autoRedefine/>
    <w:qFormat/>
    <w:uiPriority w:val="0"/>
    <w:rPr>
      <w:b/>
      <w:bCs/>
      <w:color w:val="000000"/>
      <w:sz w:val="24"/>
      <w:szCs w:val="24"/>
    </w:rPr>
  </w:style>
  <w:style w:type="character" w:customStyle="1" w:styleId="24">
    <w:name w:val="bssubtitle1"/>
    <w:autoRedefine/>
    <w:qFormat/>
    <w:uiPriority w:val="0"/>
    <w:rPr>
      <w:rFonts w:hint="default" w:ascii="Arial" w:hAnsi="Arial" w:cs="Arial"/>
      <w:b/>
      <w:bCs/>
      <w:color w:val="000000"/>
      <w:sz w:val="18"/>
      <w:szCs w:val="18"/>
    </w:rPr>
  </w:style>
  <w:style w:type="character" w:customStyle="1" w:styleId="25">
    <w:name w:val="bsauthor1"/>
    <w:autoRedefine/>
    <w:qFormat/>
    <w:uiPriority w:val="0"/>
    <w:rPr>
      <w:b/>
      <w:bCs/>
      <w:color w:val="000000"/>
      <w:sz w:val="18"/>
      <w:szCs w:val="18"/>
    </w:rPr>
  </w:style>
  <w:style w:type="character" w:customStyle="1" w:styleId="26">
    <w:name w:val="bsauthorlink1"/>
    <w:autoRedefine/>
    <w:qFormat/>
    <w:uiPriority w:val="0"/>
    <w:rPr>
      <w:color w:val="000000"/>
      <w:u w:val="single"/>
    </w:rPr>
  </w:style>
  <w:style w:type="character" w:customStyle="1" w:styleId="27">
    <w:name w:val="redsubtitle1"/>
    <w:autoRedefine/>
    <w:qFormat/>
    <w:uiPriority w:val="0"/>
    <w:rPr>
      <w:rFonts w:hint="default" w:ascii="Trebuchet MS" w:hAnsi="Trebuchet MS"/>
      <w:b/>
      <w:bCs/>
      <w:caps/>
      <w:color w:val="CC0000"/>
      <w:sz w:val="18"/>
      <w:szCs w:val="18"/>
    </w:rPr>
  </w:style>
  <w:style w:type="paragraph" w:customStyle="1" w:styleId="28">
    <w:name w:val="ar12-16red"/>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9">
    <w:name w:val="bold1"/>
    <w:autoRedefine/>
    <w:qFormat/>
    <w:uiPriority w:val="0"/>
    <w:rPr>
      <w:rFonts w:hint="default" w:ascii="Verdana" w:hAnsi="Verdana"/>
      <w:b/>
      <w:bCs/>
      <w:color w:val="000000"/>
      <w:spacing w:val="30"/>
      <w:sz w:val="15"/>
      <w:szCs w:val="15"/>
    </w:rPr>
  </w:style>
  <w:style w:type="paragraph" w:customStyle="1" w:styleId="30">
    <w:name w:val="bookstrapline"/>
    <w:basedOn w:val="1"/>
    <w:autoRedefine/>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1">
    <w:name w:val="book_copy1"/>
    <w:autoRedefine/>
    <w:qFormat/>
    <w:uiPriority w:val="0"/>
    <w:rPr>
      <w:color w:val="000000"/>
      <w:sz w:val="18"/>
      <w:szCs w:val="18"/>
    </w:rPr>
  </w:style>
  <w:style w:type="paragraph" w:customStyle="1" w:styleId="32">
    <w:name w:val="text"/>
    <w:basedOn w:val="1"/>
    <w:autoRedefine/>
    <w:qFormat/>
    <w:uiPriority w:val="0"/>
    <w:pPr>
      <w:widowControl/>
    </w:pPr>
    <w:rPr>
      <w:rFonts w:ascii="Tahoma" w:hAnsi="Tahoma" w:cs="Tahoma"/>
      <w:color w:val="000000"/>
      <w:kern w:val="0"/>
      <w:sz w:val="16"/>
      <w:szCs w:val="16"/>
    </w:rPr>
  </w:style>
  <w:style w:type="character" w:customStyle="1" w:styleId="33">
    <w:name w:val="author"/>
    <w:basedOn w:val="9"/>
    <w:autoRedefine/>
    <w:qFormat/>
    <w:uiPriority w:val="0"/>
  </w:style>
  <w:style w:type="paragraph" w:customStyle="1" w:styleId="34">
    <w:name w:val="book-text"/>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5">
    <w:name w:val="book-title1"/>
    <w:autoRedefine/>
    <w:qFormat/>
    <w:uiPriority w:val="0"/>
    <w:rPr>
      <w:rFonts w:hint="default" w:ascii="Arial" w:hAnsi="Arial" w:cs="Arial"/>
      <w:b/>
      <w:bCs/>
      <w:color w:val="FF6600"/>
      <w:sz w:val="28"/>
      <w:szCs w:val="28"/>
    </w:rPr>
  </w:style>
  <w:style w:type="character" w:customStyle="1" w:styleId="36">
    <w:name w:val="apple-style-span"/>
    <w:basedOn w:val="9"/>
    <w:autoRedefine/>
    <w:qFormat/>
    <w:uiPriority w:val="0"/>
  </w:style>
  <w:style w:type="character" w:customStyle="1" w:styleId="37">
    <w:name w:val="apple-converted-space"/>
    <w:basedOn w:val="9"/>
    <w:autoRedefine/>
    <w:qFormat/>
    <w:uiPriority w:val="0"/>
  </w:style>
  <w:style w:type="character" w:customStyle="1" w:styleId="38">
    <w:name w:val="15"/>
    <w:basedOn w:val="9"/>
    <w:autoRedefine/>
    <w:qFormat/>
    <w:uiPriority w:val="0"/>
    <w:rPr>
      <w:rFonts w:hint="default" w:ascii="Times New Roman" w:hAnsi="Times New Roman" w:cs="Times New Roman"/>
    </w:rPr>
  </w:style>
  <w:style w:type="character" w:customStyle="1" w:styleId="39">
    <w:name w:val="16"/>
    <w:basedOn w:val="9"/>
    <w:autoRedefine/>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4</Pages>
  <Words>392</Words>
  <Characters>2239</Characters>
  <Lines>18</Lines>
  <Paragraphs>5</Paragraphs>
  <TotalTime>62</TotalTime>
  <ScaleCrop>false</ScaleCrop>
  <LinksUpToDate>false</LinksUpToDate>
  <CharactersWithSpaces>2626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2022-05-23T09:57:00Z</dcterms:created>
  <dc:creator>Image</dc:creator>
  <cp:lastModifiedBy>Jessica_Wu</cp:lastModifiedBy>
  <cp:lastPrinted>2004-04-23T07:06:00Z</cp:lastPrinted>
  <dcterms:modified xsi:type="dcterms:W3CDTF">2024-04-23T02:44:02Z</dcterms:modified>
  <dc:title>新 书 推 荐</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eyJoZGlkIjoiYmNlYzU5Y2NjNWQ5N2E4ZmIwMjFmNDBhOTg1Y2NjOTgifQ==</vt:lpwstr>
  </property>
  <property fmtid="{D5CDD505-2E9C-101B-9397-08002B2CF9AE}" pid="3" name="KSOProductBuildVer">
    <vt:lpwstr>2052-12.1.0.16417</vt:lpwstr>
  </property>
  <property fmtid="{D5CDD505-2E9C-101B-9397-08002B2CF9AE}" pid="4" name="ICV">
    <vt:lpwstr>1C33843A542A47E4A1875153A6D32514</vt:lpwstr>
  </property>
</Properties>
</file>