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F6BCF" w:rsidP="00774233">
      <w:pPr>
        <w:tabs>
          <w:tab w:val="left" w:pos="341"/>
          <w:tab w:val="left" w:pos="5235"/>
        </w:tabs>
        <w:rPr>
          <w:b/>
          <w:bCs/>
          <w:color w:val="000000"/>
          <w:szCs w:val="21"/>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12065</wp:posOffset>
            </wp:positionV>
            <wp:extent cx="1150620" cy="1800225"/>
            <wp:effectExtent l="0" t="0" r="0" b="9525"/>
            <wp:wrapSquare wrapText="bothSides"/>
            <wp:docPr id="5" name="图片 5" descr="https://m.media-amazon.com/images/I/71VnX2HPW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VnX2HPWh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反马克思主义</w:t>
      </w:r>
      <w:r w:rsidR="00F2634A" w:rsidRPr="00F2634A">
        <w:rPr>
          <w:rFonts w:hint="eastAsia"/>
          <w:b/>
          <w:bCs/>
          <w:color w:val="000000"/>
          <w:szCs w:val="21"/>
        </w:rPr>
        <w:t>战争：</w:t>
      </w:r>
      <w:r>
        <w:rPr>
          <w:rFonts w:hint="eastAsia"/>
          <w:b/>
          <w:bCs/>
          <w:color w:val="000000"/>
          <w:szCs w:val="21"/>
        </w:rPr>
        <w:t>物化</w:t>
      </w:r>
      <w:r w:rsidR="00F2634A" w:rsidRPr="00F2634A">
        <w:rPr>
          <w:rFonts w:hint="eastAsia"/>
          <w:b/>
          <w:bCs/>
          <w:color w:val="000000"/>
          <w:szCs w:val="21"/>
        </w:rPr>
        <w:t>与革命</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5727E" w:rsidRPr="00A5727E">
        <w:rPr>
          <w:b/>
          <w:bCs/>
          <w:color w:val="000000"/>
          <w:szCs w:val="21"/>
        </w:rPr>
        <w:t>THE WAR AGAINST MARXISM: Reification and Revolution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F6BCF" w:rsidRPr="005F6BCF">
        <w:rPr>
          <w:b/>
          <w:bCs/>
          <w:color w:val="000000"/>
          <w:szCs w:val="21"/>
        </w:rPr>
        <w:t>Tony McKenna</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8541A" w:rsidRPr="0048541A">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F6BCF">
        <w:rPr>
          <w:b/>
          <w:bCs/>
          <w:color w:val="000000"/>
          <w:szCs w:val="21"/>
        </w:rPr>
        <w:t>280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5F6BCF">
        <w:rPr>
          <w:b/>
          <w:bCs/>
          <w:color w:val="000000"/>
          <w:szCs w:val="21"/>
        </w:rPr>
        <w:t>1</w:t>
      </w:r>
      <w:r w:rsidRPr="00774233">
        <w:rPr>
          <w:b/>
          <w:bCs/>
          <w:color w:val="000000"/>
          <w:szCs w:val="21"/>
        </w:rPr>
        <w:t>年</w:t>
      </w:r>
      <w:r w:rsidR="005F6BCF">
        <w:rPr>
          <w:b/>
          <w:bCs/>
          <w:color w:val="000000"/>
          <w:szCs w:val="21"/>
        </w:rPr>
        <w:t>6</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16E31">
        <w:rPr>
          <w:rFonts w:hint="eastAsia"/>
          <w:b/>
          <w:bCs/>
          <w:szCs w:val="21"/>
        </w:rPr>
        <w:t>大众哲学</w:t>
      </w:r>
    </w:p>
    <w:p w:rsidR="0048541A" w:rsidRDefault="0048541A">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F6BCF" w:rsidRPr="005F6BCF" w:rsidRDefault="005F6BCF" w:rsidP="005F6BCF">
      <w:pPr>
        <w:ind w:firstLineChars="200" w:firstLine="422"/>
        <w:rPr>
          <w:b/>
          <w:bCs/>
          <w:color w:val="000000"/>
          <w:szCs w:val="21"/>
        </w:rPr>
      </w:pPr>
      <w:r w:rsidRPr="005F6BCF">
        <w:rPr>
          <w:rFonts w:hint="eastAsia"/>
          <w:b/>
          <w:bCs/>
          <w:color w:val="000000"/>
          <w:szCs w:val="21"/>
        </w:rPr>
        <w:t>本书追溯了反对马克思主义的力量，并指出其中最强大、最隐蔽的恰恰来自马克思主义内部本身。</w:t>
      </w:r>
    </w:p>
    <w:p w:rsidR="005F6BCF" w:rsidRPr="005F6BCF" w:rsidRDefault="005F6BCF" w:rsidP="005F6BCF">
      <w:pPr>
        <w:ind w:firstLineChars="200" w:firstLine="422"/>
        <w:rPr>
          <w:b/>
          <w:bCs/>
          <w:color w:val="000000"/>
          <w:szCs w:val="21"/>
        </w:rPr>
      </w:pPr>
    </w:p>
    <w:p w:rsidR="005F6BCF" w:rsidRPr="005F6BCF" w:rsidRDefault="005F6BCF" w:rsidP="005F6BCF">
      <w:pPr>
        <w:ind w:firstLineChars="200" w:firstLine="420"/>
        <w:rPr>
          <w:bCs/>
          <w:color w:val="000000"/>
          <w:szCs w:val="21"/>
        </w:rPr>
      </w:pPr>
      <w:r w:rsidRPr="005F6BCF">
        <w:rPr>
          <w:rFonts w:hint="eastAsia"/>
          <w:bCs/>
          <w:color w:val="000000"/>
          <w:szCs w:val="21"/>
        </w:rPr>
        <w:t>马克思主义为世界各地的解放运动、激进斗争和革命提供了思想动力。但在</w:t>
      </w:r>
      <w:r>
        <w:rPr>
          <w:rFonts w:hint="eastAsia"/>
          <w:bCs/>
          <w:color w:val="000000"/>
          <w:szCs w:val="21"/>
        </w:rPr>
        <w:t>20</w:t>
      </w:r>
      <w:r w:rsidRPr="005F6BCF">
        <w:rPr>
          <w:rFonts w:hint="eastAsia"/>
          <w:bCs/>
          <w:color w:val="000000"/>
          <w:szCs w:val="21"/>
        </w:rPr>
        <w:t>世纪，马克思主义思想的解放和民主力量常常被各种声称代表其利益的斯大林</w:t>
      </w:r>
      <w:r>
        <w:rPr>
          <w:rFonts w:hint="eastAsia"/>
          <w:bCs/>
          <w:color w:val="000000"/>
          <w:szCs w:val="21"/>
        </w:rPr>
        <w:t>主义</w:t>
      </w:r>
      <w:r w:rsidRPr="005F6BCF">
        <w:rPr>
          <w:rFonts w:hint="eastAsia"/>
          <w:bCs/>
          <w:color w:val="000000"/>
          <w:szCs w:val="21"/>
        </w:rPr>
        <w:t>独裁政权所歪曲和压制。在思想层面，对思想自由的破坏也是</w:t>
      </w:r>
      <w:r w:rsidR="00E249C8">
        <w:rPr>
          <w:rFonts w:hint="eastAsia"/>
          <w:bCs/>
          <w:color w:val="000000"/>
          <w:szCs w:val="21"/>
        </w:rPr>
        <w:t>如此</w:t>
      </w:r>
      <w:bookmarkStart w:id="0" w:name="_GoBack"/>
      <w:bookmarkEnd w:id="0"/>
      <w:r w:rsidRPr="005F6BCF">
        <w:rPr>
          <w:rFonts w:hint="eastAsia"/>
          <w:bCs/>
          <w:color w:val="000000"/>
          <w:szCs w:val="21"/>
        </w:rPr>
        <w:t>；各种学派</w:t>
      </w:r>
      <w:r w:rsidR="009D3539">
        <w:rPr>
          <w:rFonts w:hint="eastAsia"/>
          <w:bCs/>
          <w:color w:val="000000"/>
          <w:szCs w:val="21"/>
        </w:rPr>
        <w:t>按照</w:t>
      </w:r>
      <w:r w:rsidRPr="005F6BCF">
        <w:rPr>
          <w:rFonts w:hint="eastAsia"/>
          <w:bCs/>
          <w:color w:val="000000"/>
          <w:szCs w:val="21"/>
        </w:rPr>
        <w:t>当代最流行但却已被</w:t>
      </w:r>
      <w:r>
        <w:rPr>
          <w:rFonts w:hint="eastAsia"/>
          <w:bCs/>
          <w:color w:val="000000"/>
          <w:szCs w:val="21"/>
        </w:rPr>
        <w:t>士绅化</w:t>
      </w:r>
      <w:r w:rsidRPr="005F6BCF">
        <w:rPr>
          <w:rFonts w:hint="eastAsia"/>
          <w:bCs/>
          <w:color w:val="000000"/>
          <w:szCs w:val="21"/>
        </w:rPr>
        <w:t>的</w:t>
      </w:r>
      <w:r w:rsidR="009D3539">
        <w:rPr>
          <w:rFonts w:hint="eastAsia"/>
          <w:bCs/>
          <w:color w:val="000000"/>
          <w:szCs w:val="21"/>
        </w:rPr>
        <w:t>哲学</w:t>
      </w:r>
      <w:r w:rsidRPr="005F6BCF">
        <w:rPr>
          <w:rFonts w:hint="eastAsia"/>
          <w:bCs/>
          <w:color w:val="000000"/>
          <w:szCs w:val="21"/>
        </w:rPr>
        <w:t>形式来改造</w:t>
      </w:r>
      <w:r w:rsidR="009D3539" w:rsidRPr="005F6BCF">
        <w:rPr>
          <w:rFonts w:hint="eastAsia"/>
          <w:bCs/>
          <w:color w:val="000000"/>
          <w:szCs w:val="21"/>
        </w:rPr>
        <w:t>马克思主义思想</w:t>
      </w:r>
      <w:r w:rsidRPr="005F6BCF">
        <w:rPr>
          <w:rFonts w:hint="eastAsia"/>
          <w:bCs/>
          <w:color w:val="000000"/>
          <w:szCs w:val="21"/>
        </w:rPr>
        <w:t>，将焦点从大众的民主力量及其挑战资本主义秩序的能力转移到超级明星思想家和精英理论上。</w:t>
      </w:r>
    </w:p>
    <w:p w:rsidR="005F6BCF" w:rsidRPr="005F6BCF" w:rsidRDefault="005F6BCF" w:rsidP="005F6BCF">
      <w:pPr>
        <w:ind w:firstLineChars="200" w:firstLine="420"/>
        <w:rPr>
          <w:bCs/>
          <w:color w:val="000000"/>
          <w:szCs w:val="21"/>
        </w:rPr>
      </w:pPr>
    </w:p>
    <w:p w:rsidR="004948D2" w:rsidRPr="005F6BCF" w:rsidRDefault="009D3539" w:rsidP="005F6BCF">
      <w:pPr>
        <w:ind w:firstLineChars="200" w:firstLine="420"/>
        <w:rPr>
          <w:bCs/>
          <w:color w:val="000000"/>
          <w:szCs w:val="21"/>
        </w:rPr>
      </w:pPr>
      <w:r>
        <w:rPr>
          <w:rFonts w:hint="eastAsia"/>
          <w:bCs/>
          <w:color w:val="000000"/>
          <w:szCs w:val="21"/>
        </w:rPr>
        <w:t>本书</w:t>
      </w:r>
      <w:r w:rsidR="005F6BCF" w:rsidRPr="005F6BCF">
        <w:rPr>
          <w:rFonts w:hint="eastAsia"/>
          <w:bCs/>
          <w:color w:val="000000"/>
          <w:szCs w:val="21"/>
        </w:rPr>
        <w:t>追溯了</w:t>
      </w:r>
      <w:r>
        <w:rPr>
          <w:rFonts w:hint="eastAsia"/>
          <w:bCs/>
          <w:color w:val="000000"/>
          <w:szCs w:val="21"/>
        </w:rPr>
        <w:t>这场反马克思主义</w:t>
      </w:r>
      <w:r w:rsidR="005F6BCF" w:rsidRPr="005F6BCF">
        <w:rPr>
          <w:rFonts w:hint="eastAsia"/>
          <w:bCs/>
          <w:color w:val="000000"/>
          <w:szCs w:val="21"/>
        </w:rPr>
        <w:t>战争，而矛盾的是，这场战争是以马克思主义的名义进行的。因此，该书对阿多诺</w:t>
      </w:r>
      <w:r>
        <w:rPr>
          <w:rFonts w:hint="eastAsia"/>
          <w:bCs/>
          <w:color w:val="000000"/>
          <w:szCs w:val="21"/>
        </w:rPr>
        <w:t>（</w:t>
      </w:r>
      <w:r w:rsidRPr="009D3539">
        <w:rPr>
          <w:bCs/>
          <w:color w:val="000000"/>
          <w:szCs w:val="21"/>
        </w:rPr>
        <w:t>Adorno</w:t>
      </w:r>
      <w:r>
        <w:rPr>
          <w:rFonts w:hint="eastAsia"/>
          <w:bCs/>
          <w:color w:val="000000"/>
          <w:szCs w:val="21"/>
        </w:rPr>
        <w:t>）</w:t>
      </w:r>
      <w:r w:rsidR="005F6BCF" w:rsidRPr="005F6BCF">
        <w:rPr>
          <w:rFonts w:hint="eastAsia"/>
          <w:bCs/>
          <w:color w:val="000000"/>
          <w:szCs w:val="21"/>
        </w:rPr>
        <w:t>、霍克海默</w:t>
      </w:r>
      <w:r>
        <w:rPr>
          <w:rFonts w:hint="eastAsia"/>
          <w:bCs/>
          <w:color w:val="000000"/>
          <w:szCs w:val="21"/>
        </w:rPr>
        <w:t>（</w:t>
      </w:r>
      <w:proofErr w:type="spellStart"/>
      <w:r w:rsidRPr="009D3539">
        <w:rPr>
          <w:bCs/>
          <w:color w:val="000000"/>
          <w:szCs w:val="21"/>
        </w:rPr>
        <w:t>Horkheimer</w:t>
      </w:r>
      <w:proofErr w:type="spellEnd"/>
      <w:r>
        <w:rPr>
          <w:rFonts w:hint="eastAsia"/>
          <w:bCs/>
          <w:color w:val="000000"/>
          <w:szCs w:val="21"/>
        </w:rPr>
        <w:t>）</w:t>
      </w:r>
      <w:r w:rsidR="005F6BCF" w:rsidRPr="005F6BCF">
        <w:rPr>
          <w:rFonts w:hint="eastAsia"/>
          <w:bCs/>
          <w:color w:val="000000"/>
          <w:szCs w:val="21"/>
        </w:rPr>
        <w:t>、阿尔都塞</w:t>
      </w:r>
      <w:r>
        <w:rPr>
          <w:rFonts w:hint="eastAsia"/>
          <w:bCs/>
          <w:color w:val="000000"/>
          <w:szCs w:val="21"/>
        </w:rPr>
        <w:t>（</w:t>
      </w:r>
      <w:r w:rsidRPr="009D3539">
        <w:rPr>
          <w:bCs/>
          <w:color w:val="000000"/>
          <w:szCs w:val="21"/>
        </w:rPr>
        <w:t>Althusser</w:t>
      </w:r>
      <w:r>
        <w:rPr>
          <w:rFonts w:hint="eastAsia"/>
          <w:bCs/>
          <w:color w:val="000000"/>
          <w:szCs w:val="21"/>
        </w:rPr>
        <w:t>）</w:t>
      </w:r>
      <w:r w:rsidR="005F6BCF" w:rsidRPr="005F6BCF">
        <w:rPr>
          <w:rFonts w:hint="eastAsia"/>
          <w:bCs/>
          <w:color w:val="000000"/>
          <w:szCs w:val="21"/>
        </w:rPr>
        <w:t>、詹姆逊</w:t>
      </w:r>
      <w:r>
        <w:rPr>
          <w:rFonts w:hint="eastAsia"/>
          <w:bCs/>
          <w:color w:val="000000"/>
          <w:szCs w:val="21"/>
        </w:rPr>
        <w:t>（</w:t>
      </w:r>
      <w:r w:rsidRPr="009D3539">
        <w:rPr>
          <w:bCs/>
          <w:color w:val="000000"/>
          <w:szCs w:val="21"/>
        </w:rPr>
        <w:t>Jameson</w:t>
      </w:r>
      <w:r>
        <w:rPr>
          <w:rFonts w:hint="eastAsia"/>
          <w:bCs/>
          <w:color w:val="000000"/>
          <w:szCs w:val="21"/>
        </w:rPr>
        <w:t>）</w:t>
      </w:r>
      <w:r w:rsidR="005F6BCF" w:rsidRPr="005F6BCF">
        <w:rPr>
          <w:rFonts w:hint="eastAsia"/>
          <w:bCs/>
          <w:color w:val="000000"/>
          <w:szCs w:val="21"/>
        </w:rPr>
        <w:t>、伊格尔顿</w:t>
      </w:r>
      <w:r>
        <w:rPr>
          <w:rFonts w:hint="eastAsia"/>
          <w:bCs/>
          <w:color w:val="000000"/>
          <w:szCs w:val="21"/>
        </w:rPr>
        <w:t>（</w:t>
      </w:r>
      <w:r w:rsidRPr="009D3539">
        <w:rPr>
          <w:bCs/>
          <w:color w:val="000000"/>
          <w:szCs w:val="21"/>
        </w:rPr>
        <w:t>Eagleton</w:t>
      </w:r>
      <w:r>
        <w:rPr>
          <w:rFonts w:hint="eastAsia"/>
          <w:bCs/>
          <w:color w:val="000000"/>
          <w:szCs w:val="21"/>
        </w:rPr>
        <w:t>）</w:t>
      </w:r>
      <w:r w:rsidR="005F6BCF" w:rsidRPr="005F6BCF">
        <w:rPr>
          <w:rFonts w:hint="eastAsia"/>
          <w:bCs/>
          <w:color w:val="000000"/>
          <w:szCs w:val="21"/>
        </w:rPr>
        <w:t>、</w:t>
      </w:r>
      <w:r w:rsidRPr="009D3539">
        <w:rPr>
          <w:rFonts w:hint="eastAsia"/>
          <w:bCs/>
          <w:color w:val="000000"/>
          <w:szCs w:val="21"/>
        </w:rPr>
        <w:t>墨菲</w:t>
      </w:r>
      <w:r>
        <w:rPr>
          <w:rFonts w:hint="eastAsia"/>
          <w:bCs/>
          <w:color w:val="000000"/>
          <w:szCs w:val="21"/>
        </w:rPr>
        <w:t>（</w:t>
      </w:r>
      <w:proofErr w:type="spellStart"/>
      <w:r w:rsidRPr="009D3539">
        <w:rPr>
          <w:bCs/>
          <w:color w:val="000000"/>
          <w:szCs w:val="21"/>
        </w:rPr>
        <w:t>Mouffe</w:t>
      </w:r>
      <w:proofErr w:type="spellEnd"/>
      <w:r>
        <w:rPr>
          <w:rFonts w:hint="eastAsia"/>
          <w:bCs/>
          <w:color w:val="000000"/>
          <w:szCs w:val="21"/>
        </w:rPr>
        <w:t>）</w:t>
      </w:r>
      <w:r w:rsidR="005F6BCF" w:rsidRPr="005F6BCF">
        <w:rPr>
          <w:rFonts w:hint="eastAsia"/>
          <w:bCs/>
          <w:color w:val="000000"/>
          <w:szCs w:val="21"/>
        </w:rPr>
        <w:t>、拉克劳</w:t>
      </w:r>
      <w:r>
        <w:rPr>
          <w:rFonts w:hint="eastAsia"/>
          <w:bCs/>
          <w:color w:val="000000"/>
          <w:szCs w:val="21"/>
        </w:rPr>
        <w:t>（</w:t>
      </w:r>
      <w:proofErr w:type="spellStart"/>
      <w:r w:rsidRPr="009D3539">
        <w:rPr>
          <w:bCs/>
          <w:color w:val="000000"/>
          <w:szCs w:val="21"/>
        </w:rPr>
        <w:t>Laclau</w:t>
      </w:r>
      <w:proofErr w:type="spellEnd"/>
      <w:r>
        <w:rPr>
          <w:rFonts w:hint="eastAsia"/>
          <w:bCs/>
          <w:color w:val="000000"/>
          <w:szCs w:val="21"/>
        </w:rPr>
        <w:t>）</w:t>
      </w:r>
      <w:r w:rsidR="005F6BCF" w:rsidRPr="005F6BCF">
        <w:rPr>
          <w:rFonts w:hint="eastAsia"/>
          <w:bCs/>
          <w:color w:val="000000"/>
          <w:szCs w:val="21"/>
        </w:rPr>
        <w:t>和齐泽克</w:t>
      </w:r>
      <w:r>
        <w:rPr>
          <w:rFonts w:hint="eastAsia"/>
          <w:bCs/>
          <w:color w:val="000000"/>
          <w:szCs w:val="21"/>
        </w:rPr>
        <w:t>（</w:t>
      </w:r>
      <w:proofErr w:type="spellStart"/>
      <w:r w:rsidRPr="009D3539">
        <w:rPr>
          <w:bCs/>
          <w:color w:val="000000"/>
          <w:szCs w:val="21"/>
        </w:rPr>
        <w:t>Zizek</w:t>
      </w:r>
      <w:proofErr w:type="spellEnd"/>
      <w:r>
        <w:rPr>
          <w:rFonts w:hint="eastAsia"/>
          <w:bCs/>
          <w:color w:val="000000"/>
          <w:szCs w:val="21"/>
        </w:rPr>
        <w:t>）</w:t>
      </w:r>
      <w:r w:rsidR="005F6BCF" w:rsidRPr="005F6BCF">
        <w:rPr>
          <w:rFonts w:hint="eastAsia"/>
          <w:bCs/>
          <w:color w:val="000000"/>
          <w:szCs w:val="21"/>
        </w:rPr>
        <w:t>等所谓的“马克思主义者”进行了激烈的哲学</w:t>
      </w:r>
      <w:r>
        <w:rPr>
          <w:rFonts w:hint="eastAsia"/>
          <w:bCs/>
          <w:color w:val="000000"/>
          <w:szCs w:val="21"/>
        </w:rPr>
        <w:t>争辩</w:t>
      </w:r>
      <w:r w:rsidR="005F6BCF" w:rsidRPr="005F6BCF">
        <w:rPr>
          <w:rFonts w:hint="eastAsia"/>
          <w:bCs/>
          <w:color w:val="000000"/>
          <w:szCs w:val="21"/>
        </w:rPr>
        <w:t>控诉，并提出了如何才能阻止这场反革命的问题。</w:t>
      </w:r>
    </w:p>
    <w:p w:rsidR="002D02DB" w:rsidRPr="009D3539" w:rsidRDefault="002D02DB"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Pr="003B3811" w:rsidRDefault="00FB67AC" w:rsidP="00317824">
      <w:pPr>
        <w:ind w:firstLineChars="200" w:firstLine="420"/>
        <w:rPr>
          <w:bCs/>
          <w:color w:val="000000"/>
          <w:szCs w:val="21"/>
        </w:rP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6350</wp:posOffset>
            </wp:positionV>
            <wp:extent cx="1219200" cy="914400"/>
            <wp:effectExtent l="0" t="0" r="0" b="0"/>
            <wp:wrapTight wrapText="bothSides">
              <wp:wrapPolygon edited="0">
                <wp:start x="0" y="0"/>
                <wp:lineTo x="0" y="21150"/>
                <wp:lineTo x="21263" y="21150"/>
                <wp:lineTo x="21263" y="0"/>
                <wp:lineTo x="0" y="0"/>
              </wp:wrapPolygon>
            </wp:wrapTight>
            <wp:docPr id="6" name="图片 6" descr="Tony McK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ny McKen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709" cy="918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539" w:rsidRPr="009D3539">
        <w:rPr>
          <w:rFonts w:hint="eastAsia"/>
          <w:b/>
          <w:noProof/>
        </w:rPr>
        <w:t>托尼·麦肯纳（</w:t>
      </w:r>
      <w:r w:rsidR="009D3539" w:rsidRPr="009D3539">
        <w:rPr>
          <w:b/>
          <w:noProof/>
        </w:rPr>
        <w:t>Tony McKenna</w:t>
      </w:r>
      <w:r w:rsidR="009D3539" w:rsidRPr="009D3539">
        <w:rPr>
          <w:rFonts w:hint="eastAsia"/>
          <w:b/>
          <w:noProof/>
        </w:rPr>
        <w:t>）</w:t>
      </w:r>
      <w:r w:rsidR="009D3539" w:rsidRPr="009D3539">
        <w:rPr>
          <w:rFonts w:hint="eastAsia"/>
          <w:noProof/>
        </w:rPr>
        <w:t>是一名记者和文化评论家。他著有《走向永恒：对历史和艺术的激进思考》（</w:t>
      </w:r>
      <w:r w:rsidR="009D3539" w:rsidRPr="009D3539">
        <w:rPr>
          <w:i/>
          <w:noProof/>
        </w:rPr>
        <w:t>Toward Forever: Radical Reflections on History and Art</w:t>
      </w:r>
      <w:r w:rsidR="009D3539">
        <w:rPr>
          <w:rFonts w:hint="eastAsia"/>
          <w:noProof/>
        </w:rPr>
        <w:t>，</w:t>
      </w:r>
      <w:r w:rsidR="009D3539">
        <w:rPr>
          <w:rFonts w:hint="eastAsia"/>
          <w:noProof/>
        </w:rPr>
        <w:t>2020</w:t>
      </w:r>
      <w:r w:rsidR="009D3539" w:rsidRPr="009D3539">
        <w:rPr>
          <w:rFonts w:hint="eastAsia"/>
          <w:noProof/>
        </w:rPr>
        <w:t>年）、《天使与魔鬼：政治生活的激进选集：主要政治和历史人物的马克思主义分析》（</w:t>
      </w:r>
      <w:r w:rsidR="009D3539" w:rsidRPr="009D3539">
        <w:rPr>
          <w:i/>
          <w:noProof/>
        </w:rPr>
        <w:t xml:space="preserve">Angels and Demons: A Radical Anthology of Political Lives: A Marxist Analysis of Key Political </w:t>
      </w:r>
      <w:r w:rsidR="009D3539" w:rsidRPr="009D3539">
        <w:rPr>
          <w:i/>
          <w:noProof/>
        </w:rPr>
        <w:lastRenderedPageBreak/>
        <w:t>and Historical Figures</w:t>
      </w:r>
      <w:r w:rsidR="009D3539">
        <w:rPr>
          <w:rFonts w:hint="eastAsia"/>
          <w:noProof/>
        </w:rPr>
        <w:t>，</w:t>
      </w:r>
      <w:r w:rsidR="009D3539">
        <w:rPr>
          <w:rFonts w:hint="eastAsia"/>
          <w:noProof/>
        </w:rPr>
        <w:t>2019</w:t>
      </w:r>
      <w:r w:rsidR="009D3539" w:rsidRPr="009D3539">
        <w:rPr>
          <w:rFonts w:hint="eastAsia"/>
          <w:noProof/>
        </w:rPr>
        <w:t>年）、《</w:t>
      </w:r>
      <w:r w:rsidR="00E16E31" w:rsidRPr="00E16E31">
        <w:rPr>
          <w:rFonts w:hint="eastAsia"/>
          <w:noProof/>
        </w:rPr>
        <w:t>马克思主义视角下的艺术、文学和文化</w:t>
      </w:r>
      <w:r w:rsidR="009D3539" w:rsidRPr="009D3539">
        <w:rPr>
          <w:rFonts w:hint="eastAsia"/>
          <w:noProof/>
        </w:rPr>
        <w:t>》（</w:t>
      </w:r>
      <w:r w:rsidR="00E16E31" w:rsidRPr="00E16E31">
        <w:rPr>
          <w:i/>
          <w:noProof/>
        </w:rPr>
        <w:t>Art, Literature and Culture from a Marxist Perspective</w:t>
      </w:r>
      <w:r w:rsidR="00E16E31">
        <w:rPr>
          <w:rFonts w:hint="eastAsia"/>
          <w:noProof/>
        </w:rPr>
        <w:t>，</w:t>
      </w:r>
      <w:r w:rsidR="00E16E31">
        <w:rPr>
          <w:rFonts w:hint="eastAsia"/>
          <w:noProof/>
        </w:rPr>
        <w:t>2015</w:t>
      </w:r>
      <w:r w:rsidR="009D3539" w:rsidRPr="009D3539">
        <w:rPr>
          <w:rFonts w:hint="eastAsia"/>
          <w:noProof/>
        </w:rPr>
        <w:t>年）。</w:t>
      </w:r>
    </w:p>
    <w:p w:rsidR="00206123" w:rsidRPr="00E16E31" w:rsidRDefault="00206123" w:rsidP="00206123">
      <w:pPr>
        <w:rPr>
          <w:bCs/>
          <w:color w:val="000000"/>
          <w:szCs w:val="21"/>
        </w:rPr>
      </w:pPr>
    </w:p>
    <w:p w:rsidR="00206123" w:rsidRDefault="00206123" w:rsidP="00206123">
      <w:pPr>
        <w:rPr>
          <w:bCs/>
          <w:color w:val="000000"/>
          <w:szCs w:val="21"/>
        </w:rPr>
      </w:pPr>
    </w:p>
    <w:p w:rsidR="00206123" w:rsidRPr="00206123" w:rsidRDefault="00206123" w:rsidP="00206123">
      <w:pPr>
        <w:rPr>
          <w:b/>
          <w:bCs/>
          <w:color w:val="000000"/>
          <w:szCs w:val="21"/>
        </w:rPr>
      </w:pPr>
      <w:r>
        <w:rPr>
          <w:b/>
          <w:bCs/>
          <w:color w:val="000000"/>
          <w:szCs w:val="21"/>
        </w:rPr>
        <w:t>媒体评价：</w:t>
      </w:r>
    </w:p>
    <w:p w:rsidR="00206123" w:rsidRDefault="00206123" w:rsidP="00317824">
      <w:pPr>
        <w:ind w:firstLineChars="200" w:firstLine="420"/>
        <w:rPr>
          <w:bCs/>
          <w:color w:val="000000"/>
          <w:szCs w:val="21"/>
        </w:rPr>
      </w:pPr>
    </w:p>
    <w:p w:rsidR="00E16E31" w:rsidRDefault="00E16E31" w:rsidP="00E16E31">
      <w:pPr>
        <w:ind w:firstLineChars="200" w:firstLine="420"/>
        <w:rPr>
          <w:bCs/>
          <w:color w:val="000000"/>
          <w:szCs w:val="21"/>
        </w:rPr>
      </w:pPr>
      <w:r w:rsidRPr="00E16E31">
        <w:rPr>
          <w:rFonts w:hint="eastAsia"/>
          <w:bCs/>
          <w:color w:val="000000"/>
          <w:szCs w:val="21"/>
        </w:rPr>
        <w:t>“托尼·麦肯纳在这本充满活力的</w:t>
      </w:r>
      <w:r>
        <w:rPr>
          <w:rFonts w:hint="eastAsia"/>
          <w:bCs/>
          <w:color w:val="000000"/>
          <w:szCs w:val="21"/>
        </w:rPr>
        <w:t>论文集中探讨了从批判理论到流行文化等各种令人惊讶的话题，对路易·</w:t>
      </w:r>
      <w:r w:rsidRPr="00E16E31">
        <w:rPr>
          <w:rFonts w:hint="eastAsia"/>
          <w:bCs/>
          <w:color w:val="000000"/>
          <w:szCs w:val="21"/>
        </w:rPr>
        <w:t>阿尔都塞（</w:t>
      </w:r>
      <w:r w:rsidRPr="00E16E31">
        <w:rPr>
          <w:rFonts w:hint="eastAsia"/>
          <w:bCs/>
          <w:color w:val="000000"/>
          <w:szCs w:val="21"/>
        </w:rPr>
        <w:t>Louis Althusser</w:t>
      </w:r>
      <w:r w:rsidRPr="00E16E31">
        <w:rPr>
          <w:rFonts w:hint="eastAsia"/>
          <w:bCs/>
          <w:color w:val="000000"/>
          <w:szCs w:val="21"/>
        </w:rPr>
        <w:t>）和斯蒂芬</w:t>
      </w:r>
      <w:r>
        <w:rPr>
          <w:rFonts w:hint="eastAsia"/>
          <w:bCs/>
          <w:color w:val="000000"/>
          <w:szCs w:val="21"/>
        </w:rPr>
        <w:t>·</w:t>
      </w:r>
      <w:r w:rsidRPr="00E16E31">
        <w:rPr>
          <w:rFonts w:hint="eastAsia"/>
          <w:bCs/>
          <w:color w:val="000000"/>
          <w:szCs w:val="21"/>
        </w:rPr>
        <w:t>金（</w:t>
      </w:r>
      <w:r w:rsidRPr="00E16E31">
        <w:rPr>
          <w:rFonts w:hint="eastAsia"/>
          <w:bCs/>
          <w:color w:val="000000"/>
          <w:szCs w:val="21"/>
        </w:rPr>
        <w:t>Stephen King</w:t>
      </w:r>
      <w:r w:rsidRPr="00E16E31">
        <w:rPr>
          <w:rFonts w:hint="eastAsia"/>
          <w:bCs/>
          <w:color w:val="000000"/>
          <w:szCs w:val="21"/>
        </w:rPr>
        <w:t>）等不同人物的作品进行了时而激烈、时而深刻的论战。麦肯纳的这本书既有启发性，又有娱乐性，是对马克思主义作为大众赋权和社会转型项目的有力</w:t>
      </w:r>
      <w:r>
        <w:rPr>
          <w:rFonts w:hint="eastAsia"/>
          <w:bCs/>
          <w:color w:val="000000"/>
          <w:szCs w:val="21"/>
        </w:rPr>
        <w:t>、</w:t>
      </w:r>
      <w:r w:rsidRPr="00E16E31">
        <w:rPr>
          <w:rFonts w:hint="eastAsia"/>
          <w:bCs/>
          <w:color w:val="000000"/>
          <w:szCs w:val="21"/>
        </w:rPr>
        <w:t>惊人的原创性辩护和振兴。</w:t>
      </w:r>
      <w:r>
        <w:rPr>
          <w:rFonts w:hint="eastAsia"/>
          <w:bCs/>
          <w:color w:val="000000"/>
          <w:szCs w:val="21"/>
        </w:rPr>
        <w:t>”</w:t>
      </w:r>
    </w:p>
    <w:p w:rsidR="00E16E31" w:rsidRPr="00E16E31" w:rsidRDefault="00E16E31" w:rsidP="00E16E31">
      <w:pPr>
        <w:ind w:firstLineChars="200" w:firstLine="420"/>
        <w:jc w:val="right"/>
        <w:rPr>
          <w:bCs/>
          <w:color w:val="000000"/>
          <w:szCs w:val="21"/>
        </w:rPr>
      </w:pPr>
      <w:r>
        <w:rPr>
          <w:bCs/>
          <w:color w:val="000000"/>
          <w:szCs w:val="21"/>
        </w:rPr>
        <w:t>——</w:t>
      </w:r>
      <w:r w:rsidRPr="00E16E31">
        <w:rPr>
          <w:rFonts w:hint="eastAsia"/>
          <w:bCs/>
          <w:color w:val="000000"/>
          <w:szCs w:val="21"/>
        </w:rPr>
        <w:t>伊沙伊</w:t>
      </w:r>
      <w:r>
        <w:rPr>
          <w:rFonts w:hint="eastAsia"/>
          <w:bCs/>
          <w:color w:val="000000"/>
          <w:szCs w:val="21"/>
        </w:rPr>
        <w:t>·</w:t>
      </w:r>
      <w:r w:rsidRPr="00E16E31">
        <w:rPr>
          <w:rFonts w:hint="eastAsia"/>
          <w:bCs/>
          <w:color w:val="000000"/>
          <w:szCs w:val="21"/>
        </w:rPr>
        <w:t>兰达</w:t>
      </w:r>
      <w:r>
        <w:rPr>
          <w:rFonts w:hint="eastAsia"/>
          <w:bCs/>
          <w:color w:val="000000"/>
          <w:szCs w:val="21"/>
        </w:rPr>
        <w:t>（</w:t>
      </w:r>
      <w:proofErr w:type="spellStart"/>
      <w:r w:rsidRPr="00E16E31">
        <w:rPr>
          <w:bCs/>
          <w:color w:val="000000"/>
          <w:szCs w:val="21"/>
        </w:rPr>
        <w:t>Ishay</w:t>
      </w:r>
      <w:proofErr w:type="spellEnd"/>
      <w:r w:rsidRPr="00E16E31">
        <w:rPr>
          <w:bCs/>
          <w:color w:val="000000"/>
          <w:szCs w:val="21"/>
        </w:rPr>
        <w:t xml:space="preserve"> </w:t>
      </w:r>
      <w:proofErr w:type="spellStart"/>
      <w:r w:rsidRPr="00E16E31">
        <w:rPr>
          <w:bCs/>
          <w:color w:val="000000"/>
          <w:szCs w:val="21"/>
        </w:rPr>
        <w:t>Landa</w:t>
      </w:r>
      <w:proofErr w:type="spellEnd"/>
      <w:r>
        <w:rPr>
          <w:rFonts w:hint="eastAsia"/>
          <w:bCs/>
          <w:color w:val="000000"/>
          <w:szCs w:val="21"/>
        </w:rPr>
        <w:t>），</w:t>
      </w:r>
      <w:r w:rsidRPr="00E16E31">
        <w:rPr>
          <w:rFonts w:hint="eastAsia"/>
          <w:bCs/>
          <w:color w:val="000000"/>
          <w:szCs w:val="21"/>
        </w:rPr>
        <w:t>以色列开放大学历史系副教授</w:t>
      </w:r>
    </w:p>
    <w:p w:rsidR="00E16E31" w:rsidRPr="00E16E31" w:rsidRDefault="00E16E31" w:rsidP="00E16E31">
      <w:pPr>
        <w:ind w:firstLineChars="200" w:firstLine="420"/>
        <w:rPr>
          <w:bCs/>
          <w:color w:val="000000"/>
          <w:szCs w:val="21"/>
        </w:rPr>
      </w:pPr>
    </w:p>
    <w:p w:rsidR="00E16E31" w:rsidRDefault="00E16E31" w:rsidP="00E16E31">
      <w:pPr>
        <w:ind w:firstLineChars="200" w:firstLine="420"/>
        <w:rPr>
          <w:bCs/>
          <w:color w:val="000000"/>
          <w:szCs w:val="21"/>
        </w:rPr>
      </w:pPr>
      <w:r w:rsidRPr="00E16E31">
        <w:rPr>
          <w:rFonts w:hint="eastAsia"/>
          <w:bCs/>
          <w:color w:val="000000"/>
          <w:szCs w:val="21"/>
        </w:rPr>
        <w:t>“托尼·麦肯纳是当代社会理论界</w:t>
      </w:r>
      <w:proofErr w:type="gramStart"/>
      <w:r w:rsidRPr="00E16E31">
        <w:rPr>
          <w:rFonts w:hint="eastAsia"/>
          <w:bCs/>
          <w:color w:val="000000"/>
          <w:szCs w:val="21"/>
        </w:rPr>
        <w:t>最</w:t>
      </w:r>
      <w:proofErr w:type="gramEnd"/>
      <w:r w:rsidRPr="00E16E31">
        <w:rPr>
          <w:rFonts w:hint="eastAsia"/>
          <w:bCs/>
          <w:color w:val="000000"/>
          <w:szCs w:val="21"/>
        </w:rPr>
        <w:t>博学而又最具可读性的作家之一，在对流行</w:t>
      </w:r>
      <w:r>
        <w:rPr>
          <w:rFonts w:hint="eastAsia"/>
          <w:bCs/>
          <w:color w:val="000000"/>
          <w:szCs w:val="21"/>
        </w:rPr>
        <w:t>文化的持久产品进行偏离主题但又具有相关性的分析方面有着丰富的经验</w:t>
      </w:r>
      <w:r w:rsidRPr="00E16E31">
        <w:rPr>
          <w:rFonts w:hint="eastAsia"/>
          <w:bCs/>
          <w:color w:val="000000"/>
          <w:szCs w:val="21"/>
        </w:rPr>
        <w:t>。这本书巩固了他的地位，使他成为我们这个日益危机四伏的世纪中既有理论深度又有当代意义的新锐。”</w:t>
      </w:r>
    </w:p>
    <w:p w:rsidR="00E16E31" w:rsidRPr="00E16E31" w:rsidRDefault="00E16E31" w:rsidP="00E16E31">
      <w:pPr>
        <w:ind w:firstLineChars="200" w:firstLine="420"/>
        <w:jc w:val="right"/>
        <w:rPr>
          <w:bCs/>
          <w:color w:val="000000"/>
          <w:szCs w:val="21"/>
        </w:rPr>
      </w:pPr>
      <w:r>
        <w:rPr>
          <w:bCs/>
          <w:color w:val="000000"/>
          <w:szCs w:val="21"/>
        </w:rPr>
        <w:t>——</w:t>
      </w:r>
      <w:r w:rsidRPr="00E16E31">
        <w:rPr>
          <w:rFonts w:hint="eastAsia"/>
          <w:bCs/>
          <w:color w:val="000000"/>
          <w:szCs w:val="21"/>
        </w:rPr>
        <w:t>肖恩</w:t>
      </w:r>
      <w:r>
        <w:rPr>
          <w:rFonts w:hint="eastAsia"/>
          <w:bCs/>
          <w:color w:val="000000"/>
          <w:szCs w:val="21"/>
        </w:rPr>
        <w:t>·</w:t>
      </w:r>
      <w:r w:rsidRPr="00E16E31">
        <w:rPr>
          <w:rFonts w:hint="eastAsia"/>
          <w:bCs/>
          <w:color w:val="000000"/>
          <w:szCs w:val="21"/>
        </w:rPr>
        <w:t>莱德维斯</w:t>
      </w:r>
      <w:r>
        <w:rPr>
          <w:rFonts w:hint="eastAsia"/>
          <w:bCs/>
          <w:color w:val="000000"/>
          <w:szCs w:val="21"/>
        </w:rPr>
        <w:t>（</w:t>
      </w:r>
      <w:r w:rsidRPr="00E16E31">
        <w:rPr>
          <w:bCs/>
          <w:color w:val="000000"/>
          <w:szCs w:val="21"/>
        </w:rPr>
        <w:t xml:space="preserve">Sean </w:t>
      </w:r>
      <w:proofErr w:type="spellStart"/>
      <w:r w:rsidRPr="00E16E31">
        <w:rPr>
          <w:bCs/>
          <w:color w:val="000000"/>
          <w:szCs w:val="21"/>
        </w:rPr>
        <w:t>Ledwith</w:t>
      </w:r>
      <w:proofErr w:type="spellEnd"/>
      <w:r>
        <w:rPr>
          <w:rFonts w:hint="eastAsia"/>
          <w:bCs/>
          <w:color w:val="000000"/>
          <w:szCs w:val="21"/>
        </w:rPr>
        <w:t>），</w:t>
      </w:r>
      <w:r w:rsidRPr="00E16E31">
        <w:rPr>
          <w:rFonts w:hint="eastAsia"/>
          <w:bCs/>
          <w:color w:val="000000"/>
          <w:szCs w:val="21"/>
        </w:rPr>
        <w:t>英国约克学院历史与社会学讲师</w:t>
      </w:r>
    </w:p>
    <w:p w:rsidR="00E16E31" w:rsidRPr="00E16E31" w:rsidRDefault="00E16E31" w:rsidP="00E16E31">
      <w:pPr>
        <w:ind w:firstLineChars="200" w:firstLine="420"/>
        <w:rPr>
          <w:bCs/>
          <w:color w:val="000000"/>
          <w:szCs w:val="21"/>
        </w:rPr>
      </w:pPr>
    </w:p>
    <w:p w:rsidR="00E16E31" w:rsidRDefault="00E16E31" w:rsidP="00E16E31">
      <w:pPr>
        <w:ind w:firstLineChars="200" w:firstLine="420"/>
        <w:rPr>
          <w:bCs/>
          <w:color w:val="000000"/>
          <w:szCs w:val="21"/>
        </w:rPr>
      </w:pPr>
      <w:r w:rsidRPr="00E16E31">
        <w:rPr>
          <w:rFonts w:hint="eastAsia"/>
          <w:bCs/>
          <w:color w:val="000000"/>
          <w:szCs w:val="21"/>
        </w:rPr>
        <w:t>“这本书适合任何想知道马克思对人类自由的坚定承诺是如何变成后现代马克思主义者的华丽辞藻的人。这本书适</w:t>
      </w:r>
      <w:r>
        <w:rPr>
          <w:rFonts w:hint="eastAsia"/>
          <w:bCs/>
          <w:color w:val="000000"/>
          <w:szCs w:val="21"/>
        </w:rPr>
        <w:t>合那些开始怀疑某些流行的左翼知识分子的反动言论可能与其更深层次</w:t>
      </w:r>
      <w:r w:rsidRPr="00E16E31">
        <w:rPr>
          <w:rFonts w:hint="eastAsia"/>
          <w:bCs/>
          <w:color w:val="000000"/>
          <w:szCs w:val="21"/>
        </w:rPr>
        <w:t>倡议有关的人。准备好接受偶像的考验吧。”</w:t>
      </w:r>
    </w:p>
    <w:p w:rsidR="003B3811" w:rsidRDefault="00E16E31" w:rsidP="00E16E31">
      <w:pPr>
        <w:ind w:firstLineChars="200" w:firstLine="420"/>
        <w:jc w:val="right"/>
        <w:rPr>
          <w:bCs/>
          <w:color w:val="000000"/>
          <w:szCs w:val="21"/>
        </w:rPr>
      </w:pPr>
      <w:r>
        <w:rPr>
          <w:bCs/>
          <w:color w:val="000000"/>
          <w:szCs w:val="21"/>
        </w:rPr>
        <w:t>——</w:t>
      </w:r>
      <w:r w:rsidRPr="00E16E31">
        <w:rPr>
          <w:rFonts w:hint="eastAsia"/>
          <w:bCs/>
          <w:color w:val="000000"/>
          <w:szCs w:val="21"/>
        </w:rPr>
        <w:t>凯蒂</w:t>
      </w:r>
      <w:r>
        <w:rPr>
          <w:rFonts w:hint="eastAsia"/>
          <w:bCs/>
          <w:color w:val="000000"/>
          <w:szCs w:val="21"/>
        </w:rPr>
        <w:t>·</w:t>
      </w:r>
      <w:r w:rsidRPr="00E16E31">
        <w:rPr>
          <w:rFonts w:hint="eastAsia"/>
          <w:bCs/>
          <w:color w:val="000000"/>
          <w:szCs w:val="21"/>
        </w:rPr>
        <w:t>特雷扎基斯</w:t>
      </w:r>
      <w:r>
        <w:rPr>
          <w:rFonts w:hint="eastAsia"/>
          <w:bCs/>
          <w:color w:val="000000"/>
          <w:szCs w:val="21"/>
        </w:rPr>
        <w:t>（</w:t>
      </w:r>
      <w:r w:rsidRPr="00E16E31">
        <w:rPr>
          <w:bCs/>
          <w:color w:val="000000"/>
          <w:szCs w:val="21"/>
        </w:rPr>
        <w:t xml:space="preserve">Katie </w:t>
      </w:r>
      <w:proofErr w:type="spellStart"/>
      <w:r w:rsidRPr="00E16E31">
        <w:rPr>
          <w:bCs/>
          <w:color w:val="000000"/>
          <w:szCs w:val="21"/>
        </w:rPr>
        <w:t>Terezakis</w:t>
      </w:r>
      <w:proofErr w:type="spellEnd"/>
      <w:r>
        <w:rPr>
          <w:rFonts w:hint="eastAsia"/>
          <w:bCs/>
          <w:color w:val="000000"/>
          <w:szCs w:val="21"/>
        </w:rPr>
        <w:t>），</w:t>
      </w:r>
      <w:r w:rsidRPr="00E16E31">
        <w:rPr>
          <w:rFonts w:hint="eastAsia"/>
          <w:bCs/>
          <w:color w:val="000000"/>
          <w:szCs w:val="21"/>
        </w:rPr>
        <w:t>美国罗切斯特理工学院哲学教授</w:t>
      </w:r>
    </w:p>
    <w:p w:rsidR="00667A77" w:rsidRDefault="00667A77" w:rsidP="00667A77">
      <w:pPr>
        <w:rPr>
          <w:bCs/>
          <w:color w:val="000000"/>
          <w:szCs w:val="21"/>
        </w:rPr>
      </w:pPr>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6A" w:rsidRDefault="00630B6A">
      <w:r>
        <w:separator/>
      </w:r>
    </w:p>
  </w:endnote>
  <w:endnote w:type="continuationSeparator" w:id="0">
    <w:p w:rsidR="00630B6A" w:rsidRDefault="0063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6A" w:rsidRDefault="00630B6A">
      <w:r>
        <w:separator/>
      </w:r>
    </w:p>
  </w:footnote>
  <w:footnote w:type="continuationSeparator" w:id="0">
    <w:p w:rsidR="00630B6A" w:rsidRDefault="0063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7"/>
  </w:num>
  <w:num w:numId="2">
    <w:abstractNumId w:val="12"/>
  </w:num>
  <w:num w:numId="3">
    <w:abstractNumId w:val="20"/>
  </w:num>
  <w:num w:numId="4">
    <w:abstractNumId w:val="18"/>
  </w:num>
  <w:num w:numId="5">
    <w:abstractNumId w:val="23"/>
  </w:num>
  <w:num w:numId="6">
    <w:abstractNumId w:val="19"/>
  </w:num>
  <w:num w:numId="7">
    <w:abstractNumId w:val="14"/>
  </w:num>
  <w:num w:numId="8">
    <w:abstractNumId w:val="16"/>
  </w:num>
  <w:num w:numId="9">
    <w:abstractNumId w:val="31"/>
  </w:num>
  <w:num w:numId="10">
    <w:abstractNumId w:val="1"/>
  </w:num>
  <w:num w:numId="11">
    <w:abstractNumId w:val="0"/>
  </w:num>
  <w:num w:numId="12">
    <w:abstractNumId w:val="8"/>
  </w:num>
  <w:num w:numId="13">
    <w:abstractNumId w:val="24"/>
  </w:num>
  <w:num w:numId="14">
    <w:abstractNumId w:val="25"/>
  </w:num>
  <w:num w:numId="15">
    <w:abstractNumId w:val="11"/>
  </w:num>
  <w:num w:numId="16">
    <w:abstractNumId w:val="30"/>
  </w:num>
  <w:num w:numId="17">
    <w:abstractNumId w:val="10"/>
  </w:num>
  <w:num w:numId="18">
    <w:abstractNumId w:val="15"/>
  </w:num>
  <w:num w:numId="19">
    <w:abstractNumId w:val="4"/>
  </w:num>
  <w:num w:numId="20">
    <w:abstractNumId w:val="34"/>
  </w:num>
  <w:num w:numId="21">
    <w:abstractNumId w:val="28"/>
  </w:num>
  <w:num w:numId="22">
    <w:abstractNumId w:val="22"/>
  </w:num>
  <w:num w:numId="23">
    <w:abstractNumId w:val="2"/>
  </w:num>
  <w:num w:numId="24">
    <w:abstractNumId w:val="5"/>
  </w:num>
  <w:num w:numId="25">
    <w:abstractNumId w:val="29"/>
  </w:num>
  <w:num w:numId="26">
    <w:abstractNumId w:val="3"/>
  </w:num>
  <w:num w:numId="27">
    <w:abstractNumId w:val="13"/>
  </w:num>
  <w:num w:numId="28">
    <w:abstractNumId w:val="27"/>
  </w:num>
  <w:num w:numId="29">
    <w:abstractNumId w:val="32"/>
  </w:num>
  <w:num w:numId="30">
    <w:abstractNumId w:val="21"/>
  </w:num>
  <w:num w:numId="31">
    <w:abstractNumId w:val="26"/>
  </w:num>
  <w:num w:numId="32">
    <w:abstractNumId w:val="33"/>
  </w:num>
  <w:num w:numId="33">
    <w:abstractNumId w:val="7"/>
  </w:num>
  <w:num w:numId="34">
    <w:abstractNumId w:val="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1838"/>
    <w:rsid w:val="00012BDF"/>
    <w:rsid w:val="00013D7A"/>
    <w:rsid w:val="00014408"/>
    <w:rsid w:val="000226FA"/>
    <w:rsid w:val="00025FB0"/>
    <w:rsid w:val="00025FB2"/>
    <w:rsid w:val="00027E0A"/>
    <w:rsid w:val="00030D63"/>
    <w:rsid w:val="000312A7"/>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42F7B"/>
    <w:rsid w:val="00464704"/>
    <w:rsid w:val="004655CB"/>
    <w:rsid w:val="00470F14"/>
    <w:rsid w:val="00476503"/>
    <w:rsid w:val="00477097"/>
    <w:rsid w:val="0048541A"/>
    <w:rsid w:val="00485E2E"/>
    <w:rsid w:val="00486E31"/>
    <w:rsid w:val="004948D2"/>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0B6A"/>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132E9"/>
    <w:rsid w:val="00E13770"/>
    <w:rsid w:val="00E15659"/>
    <w:rsid w:val="00E16E31"/>
    <w:rsid w:val="00E173A9"/>
    <w:rsid w:val="00E249C8"/>
    <w:rsid w:val="00E32595"/>
    <w:rsid w:val="00E3263F"/>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457B"/>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FEAA-535D-4DF7-9238-85DF23DC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365</Words>
  <Characters>2085</Characters>
  <Application>Microsoft Office Word</Application>
  <DocSecurity>0</DocSecurity>
  <Lines>17</Lines>
  <Paragraphs>4</Paragraphs>
  <ScaleCrop>false</ScaleCrop>
  <Company>2ndSpAcE</Company>
  <LinksUpToDate>false</LinksUpToDate>
  <CharactersWithSpaces>2446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2024-05-06T04:54:00Z</dcterms:created>
  <dcterms:modified xsi:type="dcterms:W3CDTF">2024-05-06T06:23:00Z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