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3E4375A1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3150CE60" w:rsidR="00590357" w:rsidRPr="005D01A5" w:rsidRDefault="006749C6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491FE26" wp14:editId="3D7CB7E6">
            <wp:simplePos x="0" y="0"/>
            <wp:positionH relativeFrom="margin">
              <wp:posOffset>3689350</wp:posOffset>
            </wp:positionH>
            <wp:positionV relativeFrom="paragraph">
              <wp:posOffset>8255</wp:posOffset>
            </wp:positionV>
            <wp:extent cx="1703070" cy="2095500"/>
            <wp:effectExtent l="0" t="0" r="0" b="0"/>
            <wp:wrapSquare wrapText="bothSides"/>
            <wp:docPr id="1747817075" name="图片 5" descr="The Dangerous Pet Lover's Guide to Drag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Dangerous Pet Lover's Guide to Drag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06ACA" w:rsidRPr="00F06ACA">
        <w:rPr>
          <w:rFonts w:hint="eastAsia"/>
          <w:b/>
          <w:color w:val="000000" w:themeColor="text1"/>
          <w:szCs w:val="21"/>
        </w:rPr>
        <w:t>《危险宠物爱好者</w:t>
      </w:r>
      <w:r w:rsidR="007E389F">
        <w:rPr>
          <w:rFonts w:hint="eastAsia"/>
          <w:b/>
          <w:color w:val="000000" w:themeColor="text1"/>
          <w:szCs w:val="21"/>
        </w:rPr>
        <w:t>之</w:t>
      </w:r>
      <w:r w:rsidR="00F06ACA" w:rsidRPr="00F06ACA">
        <w:rPr>
          <w:rFonts w:hint="eastAsia"/>
          <w:b/>
          <w:color w:val="000000" w:themeColor="text1"/>
          <w:szCs w:val="21"/>
        </w:rPr>
        <w:t>养龙指南》</w:t>
      </w:r>
    </w:p>
    <w:p w14:paraId="21ACB6F7" w14:textId="36A6D3A8" w:rsidR="00760BD0" w:rsidRPr="005D01A5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F06ACA" w:rsidRPr="00F06ACA">
        <w:rPr>
          <w:b/>
          <w:caps/>
          <w:color w:val="000000" w:themeColor="text1"/>
          <w:szCs w:val="21"/>
        </w:rPr>
        <w:t>The Dangerous Pet Lover's Guide to Dragons</w:t>
      </w:r>
    </w:p>
    <w:p w14:paraId="08040F1A" w14:textId="7D39BA7E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6749C6" w:rsidRPr="006749C6">
        <w:rPr>
          <w:b/>
          <w:color w:val="000000" w:themeColor="text1"/>
          <w:szCs w:val="21"/>
        </w:rPr>
        <w:t>Lindsay Hurst</w:t>
      </w:r>
      <w:r w:rsidR="007E389F">
        <w:rPr>
          <w:b/>
          <w:color w:val="000000" w:themeColor="text1"/>
          <w:szCs w:val="21"/>
        </w:rPr>
        <w:t xml:space="preserve"> and</w:t>
      </w:r>
      <w:r w:rsidR="00090804" w:rsidRPr="00090804">
        <w:rPr>
          <w:b/>
          <w:color w:val="000000" w:themeColor="text1"/>
          <w:szCs w:val="21"/>
        </w:rPr>
        <w:t xml:space="preserve"> </w:t>
      </w:r>
      <w:r w:rsidR="006749C6" w:rsidRPr="00F06ACA">
        <w:rPr>
          <w:rFonts w:hint="eastAsia"/>
          <w:b/>
          <w:bCs/>
          <w:noProof/>
          <w:color w:val="000000" w:themeColor="text1"/>
          <w:kern w:val="0"/>
          <w:szCs w:val="21"/>
          <w:shd w:val="clear" w:color="auto" w:fill="FFFFFF"/>
        </w:rPr>
        <w:t>Alice McKinley</w:t>
      </w:r>
    </w:p>
    <w:p w14:paraId="3245AAE4" w14:textId="23B7B898" w:rsidR="00CC6F55" w:rsidRPr="003544E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165430" w:rsidRPr="00165430">
        <w:rPr>
          <w:b/>
          <w:color w:val="000000" w:themeColor="text1"/>
          <w:szCs w:val="21"/>
        </w:rPr>
        <w:t>Bloomsbury</w:t>
      </w:r>
    </w:p>
    <w:p w14:paraId="52DA2D84" w14:textId="7B1D8BB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D5765A" w:rsidRPr="00D5765A">
        <w:rPr>
          <w:b/>
          <w:color w:val="000000" w:themeColor="text1"/>
          <w:szCs w:val="21"/>
        </w:rPr>
        <w:t>ANA</w:t>
      </w:r>
    </w:p>
    <w:p w14:paraId="171106EF" w14:textId="7D6DF9C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090804">
        <w:rPr>
          <w:b/>
          <w:color w:val="000000" w:themeColor="text1"/>
          <w:szCs w:val="21"/>
        </w:rPr>
        <w:t>32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386CBE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090804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6749C6">
        <w:rPr>
          <w:b/>
          <w:color w:val="000000" w:themeColor="text1"/>
          <w:szCs w:val="21"/>
        </w:rPr>
        <w:t>6</w:t>
      </w:r>
      <w:r w:rsidR="00165430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43D1C9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</w:t>
      </w:r>
      <w:r w:rsidR="007E389F">
        <w:rPr>
          <w:rFonts w:hint="eastAsia"/>
          <w:b/>
          <w:color w:val="000000" w:themeColor="text1"/>
          <w:szCs w:val="21"/>
        </w:rPr>
        <w:t>黑白</w:t>
      </w:r>
      <w:r w:rsidR="007E389F">
        <w:rPr>
          <w:b/>
          <w:color w:val="000000" w:themeColor="text1"/>
          <w:szCs w:val="21"/>
        </w:rPr>
        <w:t>样张</w:t>
      </w:r>
    </w:p>
    <w:p w14:paraId="05640615" w14:textId="1D32FE1E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D5765A">
        <w:rPr>
          <w:rFonts w:hint="eastAsia"/>
          <w:b/>
          <w:bCs/>
          <w:color w:val="333333"/>
          <w:szCs w:val="21"/>
          <w:shd w:val="clear" w:color="auto" w:fill="FFFFFF"/>
        </w:rPr>
        <w:t>儿童故事绘本</w:t>
      </w:r>
    </w:p>
    <w:p w14:paraId="39A0D1B7" w14:textId="77777777" w:rsidR="00F06ACA" w:rsidRDefault="00F06ACA" w:rsidP="00F06ACA">
      <w:pPr>
        <w:jc w:val="center"/>
        <w:rPr>
          <w:b/>
          <w:color w:val="FF0000"/>
          <w:szCs w:val="21"/>
        </w:rPr>
      </w:pPr>
    </w:p>
    <w:p w14:paraId="5A3CD325" w14:textId="3659A8BD" w:rsidR="00F06ACA" w:rsidRDefault="00F06ACA" w:rsidP="00F06ACA">
      <w:pPr>
        <w:jc w:val="center"/>
        <w:rPr>
          <w:b/>
          <w:color w:val="FF0000"/>
          <w:szCs w:val="21"/>
        </w:rPr>
      </w:pPr>
      <w:r w:rsidRPr="00F06ACA">
        <w:rPr>
          <w:rFonts w:hint="eastAsia"/>
          <w:b/>
          <w:color w:val="FF0000"/>
          <w:szCs w:val="21"/>
        </w:rPr>
        <w:t>养一条龙当宠物会是什么感觉？在这本有趣的绘本和宠物手册中，您将一探究竟！</w:t>
      </w:r>
    </w:p>
    <w:p w14:paraId="4DDC8A41" w14:textId="544DA5FE" w:rsidR="00F06ACA" w:rsidRPr="00F06ACA" w:rsidRDefault="00F06ACA" w:rsidP="00F06ACA">
      <w:pPr>
        <w:jc w:val="center"/>
        <w:rPr>
          <w:b/>
          <w:color w:val="FF0000"/>
          <w:szCs w:val="21"/>
        </w:rPr>
      </w:pPr>
      <w:r w:rsidRPr="00F06ACA">
        <w:rPr>
          <w:rFonts w:hint="eastAsia"/>
          <w:b/>
          <w:color w:val="FF0000"/>
          <w:szCs w:val="21"/>
        </w:rPr>
        <w:t>非常适合《驯龙高手》（</w:t>
      </w:r>
      <w:r w:rsidRPr="00F06ACA">
        <w:rPr>
          <w:b/>
          <w:i/>
          <w:iCs/>
          <w:color w:val="FF0000"/>
          <w:szCs w:val="21"/>
        </w:rPr>
        <w:t>How to Train Your Dragon</w:t>
      </w:r>
      <w:r w:rsidRPr="00F06ACA">
        <w:rPr>
          <w:rFonts w:hint="eastAsia"/>
          <w:b/>
          <w:color w:val="FF0000"/>
          <w:szCs w:val="21"/>
        </w:rPr>
        <w:t>）的小书迷，也非常适合喜欢神奇生物和有趣书籍的读者！</w:t>
      </w:r>
    </w:p>
    <w:p w14:paraId="4B1817A5" w14:textId="699A29A7" w:rsidR="00051E1E" w:rsidRDefault="00F06ACA" w:rsidP="00F06ACA">
      <w:pPr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作者是</w:t>
      </w:r>
      <w:r w:rsidRPr="00F06ACA">
        <w:rPr>
          <w:rFonts w:hint="eastAsia"/>
          <w:b/>
          <w:color w:val="FF0000"/>
          <w:szCs w:val="21"/>
        </w:rPr>
        <w:t>2022</w:t>
      </w:r>
      <w:r w:rsidRPr="00F06ACA">
        <w:rPr>
          <w:rFonts w:hint="eastAsia"/>
          <w:b/>
          <w:color w:val="FF0000"/>
          <w:szCs w:val="21"/>
        </w:rPr>
        <w:t>年苏格兰图书信托基金新作家奖（</w:t>
      </w:r>
      <w:r w:rsidRPr="00F06ACA">
        <w:rPr>
          <w:rFonts w:hint="eastAsia"/>
          <w:b/>
          <w:color w:val="FF0000"/>
          <w:szCs w:val="21"/>
        </w:rPr>
        <w:t>Scottish BookTrust New Writers Award</w:t>
      </w:r>
      <w:r w:rsidRPr="00F06ACA">
        <w:rPr>
          <w:rFonts w:hint="eastAsia"/>
          <w:b/>
          <w:color w:val="FF0000"/>
          <w:szCs w:val="21"/>
        </w:rPr>
        <w:t>）得主之一</w:t>
      </w:r>
      <w:r>
        <w:rPr>
          <w:rFonts w:hint="eastAsia"/>
          <w:b/>
          <w:color w:val="FF0000"/>
          <w:szCs w:val="21"/>
        </w:rPr>
        <w:t>，</w:t>
      </w:r>
      <w:r w:rsidRPr="00F06ACA">
        <w:rPr>
          <w:rFonts w:hint="eastAsia"/>
          <w:b/>
          <w:color w:val="FF0000"/>
          <w:szCs w:val="21"/>
        </w:rPr>
        <w:t>曾入围</w:t>
      </w:r>
      <w:r w:rsidRPr="00F06ACA">
        <w:rPr>
          <w:rFonts w:hint="eastAsia"/>
          <w:b/>
          <w:color w:val="FF0000"/>
          <w:szCs w:val="21"/>
        </w:rPr>
        <w:t>Write Mentor Children's Novel and Picture Book</w:t>
      </w:r>
      <w:r w:rsidRPr="00F06ACA">
        <w:rPr>
          <w:rFonts w:hint="eastAsia"/>
          <w:b/>
          <w:color w:val="FF0000"/>
          <w:szCs w:val="21"/>
        </w:rPr>
        <w:t>奖</w:t>
      </w:r>
    </w:p>
    <w:p w14:paraId="0710EEF1" w14:textId="786B0CB5" w:rsidR="006749C6" w:rsidRDefault="006749C6" w:rsidP="00F06ACA">
      <w:pPr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本书是两卷系列第一部</w:t>
      </w:r>
    </w:p>
    <w:p w14:paraId="1701F8FE" w14:textId="77777777" w:rsidR="00F06ACA" w:rsidRPr="00002B80" w:rsidRDefault="00F06ACA" w:rsidP="00F06ACA">
      <w:pPr>
        <w:rPr>
          <w:b/>
          <w:color w:val="FF0000"/>
          <w:szCs w:val="21"/>
        </w:rPr>
      </w:pPr>
    </w:p>
    <w:p w14:paraId="1B50C5E8" w14:textId="090C02DF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BF75639" w14:textId="699B11FD" w:rsidR="00F06ACA" w:rsidRDefault="00F06ACA" w:rsidP="00F06ACA">
      <w:pPr>
        <w:rPr>
          <w:color w:val="000000" w:themeColor="text1"/>
          <w:kern w:val="0"/>
          <w:szCs w:val="21"/>
          <w:shd w:val="clear" w:color="auto" w:fill="FFFFFF"/>
        </w:rPr>
      </w:pPr>
    </w:p>
    <w:p w14:paraId="4A2EC0E5" w14:textId="060B0F43" w:rsidR="00F06ACA" w:rsidRPr="00F06ACA" w:rsidRDefault="00F06ACA" w:rsidP="00F06ACA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F06ACA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养一条龙当宠物会是什么感觉？在这本有趣的绘本和宠物手册中，您将一探究竟！</w:t>
      </w:r>
    </w:p>
    <w:p w14:paraId="7EAAF644" w14:textId="77777777" w:rsidR="00F06ACA" w:rsidRPr="00F06ACA" w:rsidRDefault="00F06ACA" w:rsidP="00F06ACA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7FB6902D" w14:textId="77777777" w:rsidR="00F06ACA" w:rsidRDefault="00F06ACA" w:rsidP="00F06ACA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众所周知，龙脾气暴躁、难以相处。不过，只要遵循这些简单而重要的指导原则，您就可能养出一只可爱、（几乎）友好的宠物。</w:t>
      </w:r>
    </w:p>
    <w:p w14:paraId="1C32B7E8" w14:textId="77777777" w:rsidR="00F06ACA" w:rsidRPr="00F06ACA" w:rsidRDefault="00F06ACA" w:rsidP="00F06ACA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19C609C2" w14:textId="5A65F19A" w:rsidR="00F06ACA" w:rsidRDefault="00F06ACA" w:rsidP="00F06ACA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《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危险宠物爱好者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的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养龙指南》是一本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意想不到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必不可少的养龙手册。从喂养、饲养到梳理和清洗（最高窍门：不要尝试），这本方便的指南充满了有用的技巧、窍门和建议，将提供与新宠物建立联系所需的一切！</w:t>
      </w:r>
    </w:p>
    <w:p w14:paraId="6585BA0D" w14:textId="77777777" w:rsidR="00F06ACA" w:rsidRPr="00F06ACA" w:rsidRDefault="00F06ACA" w:rsidP="00F06ACA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2A808ED0" w14:textId="74F5A0FC" w:rsidR="00F06ACA" w:rsidRPr="00061271" w:rsidRDefault="00F06ACA" w:rsidP="00F06ACA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这本有趣的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绘本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非常适合那些曾想过拥有一条神奇的龙会是什么样子的人，非常适合大声朗读（和大笑！）。</w:t>
      </w:r>
    </w:p>
    <w:p w14:paraId="6025B399" w14:textId="77777777" w:rsidR="00090804" w:rsidRDefault="00090804" w:rsidP="00090804">
      <w:pPr>
        <w:rPr>
          <w:color w:val="000000" w:themeColor="text1"/>
          <w:kern w:val="0"/>
          <w:szCs w:val="21"/>
          <w:shd w:val="clear" w:color="auto" w:fill="FFFFFF"/>
        </w:rPr>
      </w:pPr>
    </w:p>
    <w:p w14:paraId="25B3A647" w14:textId="0ABF18C3" w:rsidR="00061271" w:rsidRPr="00090804" w:rsidRDefault="00090804" w:rsidP="00090804">
      <w:pPr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090804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本书卖点：</w:t>
      </w:r>
    </w:p>
    <w:p w14:paraId="41B9AA17" w14:textId="77777777" w:rsidR="00090804" w:rsidRPr="00061271" w:rsidRDefault="00090804" w:rsidP="00090804">
      <w:pPr>
        <w:rPr>
          <w:color w:val="000000" w:themeColor="text1"/>
          <w:kern w:val="0"/>
          <w:szCs w:val="21"/>
          <w:shd w:val="clear" w:color="auto" w:fill="FFFFFF"/>
        </w:rPr>
      </w:pPr>
    </w:p>
    <w:p w14:paraId="6A99B231" w14:textId="3A3D4A2E" w:rsidR="00F06ACA" w:rsidRPr="00F06ACA" w:rsidRDefault="00F06ACA" w:rsidP="00F06ACA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- 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《危险宠物爱好者的养龙指南》是对非虚构宠物手册的精彩演绎，提供了对经常被误解的神奇物种的重要见解。</w:t>
      </w:r>
    </w:p>
    <w:p w14:paraId="2555E6F5" w14:textId="7660CC66" w:rsidR="00F06ACA" w:rsidRPr="00F06ACA" w:rsidRDefault="00F06ACA" w:rsidP="00F06ACA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- 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本书充满奇妙的商业性和吸引力，并配有新秀爱丽丝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麦金利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F06ACA">
        <w:rPr>
          <w:color w:val="000000" w:themeColor="text1"/>
          <w:kern w:val="0"/>
          <w:szCs w:val="21"/>
          <w:shd w:val="clear" w:color="auto" w:fill="FFFFFF"/>
        </w:rPr>
        <w:t>Alice McKinley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创作的搞笑插图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</w:t>
      </w:r>
    </w:p>
    <w:p w14:paraId="343B94B7" w14:textId="6CC623FE" w:rsidR="00090804" w:rsidRDefault="00F06ACA" w:rsidP="00F06ACA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- 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非常适合《驯龙高手》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F06ACA">
        <w:rPr>
          <w:i/>
          <w:iCs/>
          <w:color w:val="000000" w:themeColor="text1"/>
          <w:kern w:val="0"/>
          <w:szCs w:val="21"/>
          <w:shd w:val="clear" w:color="auto" w:fill="FFFFFF"/>
        </w:rPr>
        <w:t>How to Train Your Dragon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的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小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书迷，也非常适合喜欢神奇生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lastRenderedPageBreak/>
        <w:t>物和有趣书籍的读者！</w:t>
      </w:r>
    </w:p>
    <w:p w14:paraId="47B9EA53" w14:textId="77777777" w:rsidR="00F06ACA" w:rsidRDefault="00F06ACA" w:rsidP="00F06ACA">
      <w:pPr>
        <w:ind w:firstLineChars="200" w:firstLine="422"/>
        <w:rPr>
          <w:b/>
          <w:color w:val="000000" w:themeColor="text1"/>
          <w:szCs w:val="21"/>
        </w:rPr>
      </w:pPr>
    </w:p>
    <w:p w14:paraId="6CC507EB" w14:textId="77777777" w:rsidR="00090804" w:rsidRPr="005D01A5" w:rsidRDefault="00090804" w:rsidP="0009080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122F9497" w14:textId="6C8B30BB" w:rsidR="00061271" w:rsidRPr="00061271" w:rsidRDefault="00061271" w:rsidP="00061271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46641BB2" w14:textId="32D96C06" w:rsidR="00061271" w:rsidRDefault="00F06ACA" w:rsidP="00090804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noProof/>
          <w:color w:val="000000" w:themeColor="text1"/>
          <w:kern w:val="0"/>
          <w:szCs w:val="21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10C393B0" wp14:editId="68816A79">
            <wp:simplePos x="0" y="0"/>
            <wp:positionH relativeFrom="column">
              <wp:posOffset>29210</wp:posOffset>
            </wp:positionH>
            <wp:positionV relativeFrom="paragraph">
              <wp:posOffset>15875</wp:posOffset>
            </wp:positionV>
            <wp:extent cx="720897" cy="540000"/>
            <wp:effectExtent l="0" t="0" r="3175" b="0"/>
            <wp:wrapSquare wrapText="bothSides"/>
            <wp:docPr id="11766678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7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ACA">
        <w:rPr>
          <w:rFonts w:hint="eastAsia"/>
          <w:b/>
          <w:bCs/>
          <w:noProof/>
        </w:rPr>
        <w:t>林赛·赫斯特（</w:t>
      </w:r>
      <w:r w:rsidRPr="00F06ACA">
        <w:rPr>
          <w:rFonts w:hint="eastAsia"/>
          <w:b/>
          <w:bCs/>
          <w:noProof/>
        </w:rPr>
        <w:t>Lindsay Hurst</w:t>
      </w:r>
      <w:r w:rsidRPr="00F06ACA">
        <w:rPr>
          <w:rFonts w:hint="eastAsia"/>
          <w:b/>
          <w:bCs/>
          <w:noProof/>
        </w:rPr>
        <w:t>）</w:t>
      </w:r>
      <w:r w:rsidRPr="00F06ACA">
        <w:rPr>
          <w:rFonts w:hint="eastAsia"/>
          <w:noProof/>
        </w:rPr>
        <w:t>是一位</w:t>
      </w:r>
      <w:r>
        <w:rPr>
          <w:rFonts w:hint="eastAsia"/>
          <w:noProof/>
        </w:rPr>
        <w:t>新秀</w:t>
      </w:r>
      <w:r w:rsidRPr="00F06ACA">
        <w:rPr>
          <w:rFonts w:hint="eastAsia"/>
          <w:noProof/>
        </w:rPr>
        <w:t>作家，也是</w:t>
      </w:r>
      <w:r w:rsidRPr="00F06ACA">
        <w:rPr>
          <w:rFonts w:hint="eastAsia"/>
          <w:noProof/>
        </w:rPr>
        <w:t>2022</w:t>
      </w:r>
      <w:r w:rsidRPr="00F06ACA">
        <w:rPr>
          <w:rFonts w:hint="eastAsia"/>
          <w:noProof/>
        </w:rPr>
        <w:t>年苏格兰图书信托基金新作家奖</w:t>
      </w:r>
      <w:r>
        <w:rPr>
          <w:rFonts w:hint="eastAsia"/>
          <w:noProof/>
        </w:rPr>
        <w:t>（</w:t>
      </w:r>
      <w:r w:rsidRPr="00F06ACA">
        <w:rPr>
          <w:noProof/>
        </w:rPr>
        <w:t>Scottish BookTrust New Writers Award</w:t>
      </w:r>
      <w:r>
        <w:rPr>
          <w:rFonts w:hint="eastAsia"/>
          <w:noProof/>
        </w:rPr>
        <w:t>）</w:t>
      </w:r>
      <w:r w:rsidRPr="00F06ACA">
        <w:rPr>
          <w:rFonts w:hint="eastAsia"/>
          <w:noProof/>
        </w:rPr>
        <w:t>得主之一。她当过多年的学前教师，曾入围</w:t>
      </w:r>
      <w:r w:rsidRPr="00F06ACA">
        <w:rPr>
          <w:noProof/>
        </w:rPr>
        <w:t>Write Mentor Children</w:t>
      </w:r>
      <w:r>
        <w:rPr>
          <w:noProof/>
        </w:rPr>
        <w:t>’</w:t>
      </w:r>
      <w:r w:rsidRPr="00F06ACA">
        <w:rPr>
          <w:noProof/>
        </w:rPr>
        <w:t>s Novel and Picture Book</w:t>
      </w:r>
      <w:r>
        <w:rPr>
          <w:rFonts w:hint="eastAsia"/>
          <w:noProof/>
        </w:rPr>
        <w:t>奖</w:t>
      </w:r>
      <w:r w:rsidRPr="00F06ACA">
        <w:rPr>
          <w:rFonts w:hint="eastAsia"/>
          <w:noProof/>
        </w:rPr>
        <w:t>。</w:t>
      </w:r>
    </w:p>
    <w:p w14:paraId="5D9FD022" w14:textId="37507C5B" w:rsidR="00090804" w:rsidRPr="00061271" w:rsidRDefault="00090804" w:rsidP="00061271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34549D0F" w14:textId="25BF8F58" w:rsidR="00037F3B" w:rsidRDefault="00F06ACA" w:rsidP="00F06ACA">
      <w:pPr>
        <w:ind w:firstLineChars="200" w:firstLine="420"/>
        <w:rPr>
          <w:b/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080B58F" wp14:editId="5CCF4A56">
            <wp:simplePos x="0" y="0"/>
            <wp:positionH relativeFrom="column">
              <wp:posOffset>29210</wp:posOffset>
            </wp:positionH>
            <wp:positionV relativeFrom="paragraph">
              <wp:posOffset>23495</wp:posOffset>
            </wp:positionV>
            <wp:extent cx="485779" cy="485779"/>
            <wp:effectExtent l="0" t="0" r="9525" b="9525"/>
            <wp:wrapSquare wrapText="bothSides"/>
            <wp:docPr id="17754399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3996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9" cy="48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ACA">
        <w:rPr>
          <w:rFonts w:hint="eastAsia"/>
          <w:b/>
          <w:bCs/>
          <w:noProof/>
          <w:color w:val="000000" w:themeColor="text1"/>
          <w:kern w:val="0"/>
          <w:szCs w:val="21"/>
          <w:shd w:val="clear" w:color="auto" w:fill="FFFFFF"/>
        </w:rPr>
        <w:t>爱丽丝·麦金利（</w:t>
      </w:r>
      <w:r w:rsidRPr="00F06ACA">
        <w:rPr>
          <w:rFonts w:hint="eastAsia"/>
          <w:b/>
          <w:bCs/>
          <w:noProof/>
          <w:color w:val="000000" w:themeColor="text1"/>
          <w:kern w:val="0"/>
          <w:szCs w:val="21"/>
          <w:shd w:val="clear" w:color="auto" w:fill="FFFFFF"/>
        </w:rPr>
        <w:t>Alice McKinley</w:t>
      </w:r>
      <w:r w:rsidRPr="00F06ACA">
        <w:rPr>
          <w:rFonts w:hint="eastAsia"/>
          <w:b/>
          <w:bCs/>
          <w:noProof/>
          <w:color w:val="000000" w:themeColor="text1"/>
          <w:kern w:val="0"/>
          <w:szCs w:val="21"/>
          <w:shd w:val="clear" w:color="auto" w:fill="FFFFFF"/>
        </w:rPr>
        <w:t>）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毕业于著名的剑桥儿童图画书插图硕士学位，是</w:t>
      </w:r>
      <w:r w:rsidRPr="00F06ACA">
        <w:rPr>
          <w:i/>
          <w:iCs/>
          <w:color w:val="000000" w:themeColor="text1"/>
          <w:kern w:val="0"/>
          <w:szCs w:val="21"/>
          <w:shd w:val="clear" w:color="auto" w:fill="FFFFFF"/>
        </w:rPr>
        <w:t>Nine Lives Newton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和</w:t>
      </w:r>
      <w:r w:rsidRPr="00F06ACA">
        <w:rPr>
          <w:i/>
          <w:iCs/>
          <w:color w:val="000000" w:themeColor="text1"/>
          <w:kern w:val="0"/>
          <w:szCs w:val="21"/>
          <w:shd w:val="clear" w:color="auto" w:fill="FFFFFF"/>
        </w:rPr>
        <w:t>The Dodos Did It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的成功创作者。这是她为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Bloomsbury</w:t>
      </w:r>
      <w:r w:rsidRPr="00F06ACA">
        <w:rPr>
          <w:rFonts w:hint="eastAsia"/>
          <w:color w:val="000000" w:themeColor="text1"/>
          <w:kern w:val="0"/>
          <w:szCs w:val="21"/>
          <w:shd w:val="clear" w:color="auto" w:fill="FFFFFF"/>
        </w:rPr>
        <w:t>出版的第一本书。</w:t>
      </w:r>
    </w:p>
    <w:p w14:paraId="04A083F0" w14:textId="77777777" w:rsidR="00165430" w:rsidRPr="00165430" w:rsidRDefault="00165430" w:rsidP="00037F3B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E4A8376" w14:textId="5A450F4A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内页插图：</w:t>
      </w:r>
    </w:p>
    <w:p w14:paraId="0CF78B32" w14:textId="77777777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424279E" w14:textId="227F0D93" w:rsidR="00D85736" w:rsidRDefault="00F06ACA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497808EE" wp14:editId="410000DF">
            <wp:extent cx="5155024" cy="2880000"/>
            <wp:effectExtent l="0" t="0" r="7620" b="0"/>
            <wp:docPr id="10385500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2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30EBF" w14:textId="77777777" w:rsidR="00531143" w:rsidRDefault="00531143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C522F2B" w14:textId="452D3AE6" w:rsidR="00D85736" w:rsidRDefault="00F06ACA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lastRenderedPageBreak/>
        <w:drawing>
          <wp:inline distT="0" distB="0" distL="0" distR="0" wp14:anchorId="213199B7" wp14:editId="53F86708">
            <wp:extent cx="5155109" cy="2880000"/>
            <wp:effectExtent l="0" t="0" r="7620" b="0"/>
            <wp:docPr id="6398562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109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4755F" w14:textId="77777777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66C9022" w14:textId="605A2C01" w:rsidR="00037F3B" w:rsidRDefault="00F06ACA" w:rsidP="00D65D67">
      <w:pPr>
        <w:shd w:val="clear" w:color="auto" w:fill="FFFFFF"/>
        <w:rPr>
          <w:b/>
          <w:bCs/>
          <w:color w:val="000000" w:themeColor="text1"/>
          <w:szCs w:val="21"/>
        </w:rPr>
      </w:pPr>
      <w:bookmarkStart w:id="1" w:name="_GoBack"/>
      <w:r>
        <w:rPr>
          <w:b/>
          <w:bCs/>
          <w:noProof/>
          <w:color w:val="000000" w:themeColor="text1"/>
          <w:szCs w:val="21"/>
        </w:rPr>
        <w:drawing>
          <wp:inline distT="0" distB="0" distL="0" distR="0" wp14:anchorId="33054AB2" wp14:editId="5338C1FA">
            <wp:extent cx="5155109" cy="2880000"/>
            <wp:effectExtent l="0" t="0" r="7620" b="0"/>
            <wp:docPr id="4450961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109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0F4DFE3B" w14:textId="77777777" w:rsidR="00037F3B" w:rsidRDefault="00037F3B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51A7A1F" w14:textId="77777777" w:rsidR="00D85736" w:rsidRPr="005D01A5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3397D" w14:textId="77777777" w:rsidR="003C5749" w:rsidRDefault="003C5749">
      <w:r>
        <w:separator/>
      </w:r>
    </w:p>
  </w:endnote>
  <w:endnote w:type="continuationSeparator" w:id="0">
    <w:p w14:paraId="6BAED7BD" w14:textId="77777777" w:rsidR="003C5749" w:rsidRDefault="003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629C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B44E" w14:textId="77777777" w:rsidR="003C5749" w:rsidRDefault="003C5749">
      <w:r>
        <w:separator/>
      </w:r>
    </w:p>
  </w:footnote>
  <w:footnote w:type="continuationSeparator" w:id="0">
    <w:p w14:paraId="0C7ABC74" w14:textId="77777777" w:rsidR="003C5749" w:rsidRDefault="003C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1E1E"/>
    <w:rsid w:val="00052601"/>
    <w:rsid w:val="000528C7"/>
    <w:rsid w:val="0005296B"/>
    <w:rsid w:val="00056082"/>
    <w:rsid w:val="0006074F"/>
    <w:rsid w:val="00061271"/>
    <w:rsid w:val="000649FF"/>
    <w:rsid w:val="00065788"/>
    <w:rsid w:val="0006722F"/>
    <w:rsid w:val="00067E08"/>
    <w:rsid w:val="000721D3"/>
    <w:rsid w:val="0007792C"/>
    <w:rsid w:val="00080A1A"/>
    <w:rsid w:val="000828F5"/>
    <w:rsid w:val="00090804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5430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1583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107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C5749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D2447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17925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49C6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E389F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4611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2888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6AC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629C0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7B8C-2E26-4DC8-8975-291C440A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1736</Characters>
  <Application>Microsoft Office Word</Application>
  <DocSecurity>0</DocSecurity>
  <Lines>14</Lines>
  <Paragraphs>4</Paragraphs>
  <ScaleCrop>false</ScaleCrop>
  <Company>2ndSpAcE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2024-05-13T08:40:00Z</dcterms:created>
  <dcterms:modified xsi:type="dcterms:W3CDTF">2024-05-13T08:40:00Z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