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14 153524.png屏幕截图 2024-06-14 15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14 153524.png屏幕截图 2024-06-14 153524"/>
                    <pic:cNvPicPr>
                      <a:picLocks noChangeAspect="1"/>
                    </pic:cNvPicPr>
                  </pic:nvPicPr>
                  <pic:blipFill>
                    <a:blip r:embed="rId6"/>
                    <a:srcRect t="487" b="487"/>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从单打独斗到规模作战：搭建可持续内容战略实践</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r>
        <w:rPr>
          <w:rFonts w:hint="eastAsia" w:cs="Times New Roman"/>
          <w:b/>
          <w:bCs/>
          <w:i w:val="0"/>
          <w:iCs w:val="0"/>
          <w:color w:val="000000"/>
          <w:sz w:val="21"/>
          <w:szCs w:val="21"/>
          <w:lang w:val="en-US" w:eastAsia="zh-CN"/>
        </w:rPr>
        <w:t>FROM SOLO TO SCALED: Building a Sustainable Content Strategy Practice</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Natalie Marie Dunbar</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240</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2</w:t>
      </w:r>
      <w:r>
        <w:rPr>
          <w:b/>
          <w:bCs/>
          <w:color w:val="000000"/>
          <w:sz w:val="21"/>
          <w:szCs w:val="21"/>
        </w:rPr>
        <w:t>年</w:t>
      </w:r>
      <w:r>
        <w:rPr>
          <w:rFonts w:hint="eastAsia"/>
          <w:b/>
          <w:bCs/>
          <w:color w:val="000000"/>
          <w:sz w:val="21"/>
          <w:szCs w:val="21"/>
          <w:lang w:val="en-US" w:eastAsia="zh-CN"/>
        </w:rPr>
        <w:t>7</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职场励志</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 xml:space="preserve">Best Sellers Rank: </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#114 in Content Management</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#195 in Technical Writing Reference (Books)</w:t>
      </w:r>
    </w:p>
    <w:p>
      <w:pPr>
        <w:tabs>
          <w:tab w:val="left" w:pos="341"/>
          <w:tab w:val="left" w:pos="5235"/>
        </w:tabs>
        <w:rPr>
          <w:rFonts w:hint="eastAsia"/>
          <w:b/>
          <w:bCs/>
          <w:color w:val="FF0000"/>
          <w:sz w:val="21"/>
          <w:szCs w:val="21"/>
          <w:highlight w:val="none"/>
          <w:lang w:val="en-US" w:eastAsia="zh-CN"/>
        </w:rPr>
      </w:pPr>
      <w:r>
        <w:rPr>
          <w:rFonts w:hint="eastAsia"/>
          <w:b/>
          <w:bCs/>
          <w:color w:val="FF0000"/>
          <w:sz w:val="21"/>
          <w:szCs w:val="21"/>
          <w:highlight w:val="none"/>
          <w:lang w:val="en-US" w:eastAsia="zh-CN"/>
        </w:rPr>
        <w:t>#359 in Industrial &amp; Product Design</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bCs/>
          <w:color w:val="000000"/>
          <w:sz w:val="21"/>
          <w:szCs w:val="21"/>
          <w:lang w:val="en-US" w:eastAsia="zh-CN"/>
        </w:rPr>
      </w:pPr>
      <w:r>
        <w:rPr>
          <w:rFonts w:hint="eastAsia"/>
          <w:b w:val="0"/>
          <w:bCs w:val="0"/>
          <w:color w:val="000000"/>
          <w:sz w:val="21"/>
          <w:szCs w:val="21"/>
          <w:lang w:val="en-US" w:eastAsia="zh-CN"/>
        </w:rPr>
        <w:t>内容战略显然对组织至关重要，但我们该从何入手，又该如何将其真正应用于实践？无论您是负责从零开始创建内容战略实践的孤勇者，还是努力扩大规模的领导者，《从单打独斗到规模作战》</w:t>
      </w:r>
      <w:bookmarkStart w:id="1" w:name="_GoBack"/>
      <w:bookmarkEnd w:id="1"/>
      <w:r>
        <w:rPr>
          <w:rFonts w:hint="eastAsia"/>
          <w:b w:val="0"/>
          <w:bCs w:val="0"/>
          <w:color w:val="000000"/>
          <w:sz w:val="21"/>
          <w:szCs w:val="21"/>
          <w:lang w:val="en-US" w:eastAsia="zh-CN"/>
        </w:rPr>
        <w:t>是一本蓝图，助您创建和管理可持续成功的内容战略实践。</w:t>
      </w:r>
    </w:p>
    <w:p>
      <w:pPr>
        <w:rPr>
          <w:rFonts w:hint="eastAsia"/>
          <w:b/>
          <w:bCs/>
          <w:color w:val="000000"/>
          <w:sz w:val="21"/>
          <w:szCs w:val="21"/>
          <w:lang w:val="en-US" w:eastAsia="zh-CN"/>
        </w:rPr>
      </w:pPr>
    </w:p>
    <w:p>
      <w:pPr>
        <w:rPr>
          <w:rFonts w:hint="eastAsia"/>
          <w:b/>
          <w:bCs/>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目标读者：</w:t>
      </w:r>
    </w:p>
    <w:p>
      <w:pPr>
        <w:rPr>
          <w:rFonts w:hint="eastAsia"/>
          <w:b/>
          <w:bCs/>
          <w:color w:val="000000"/>
          <w:sz w:val="21"/>
          <w:szCs w:val="21"/>
          <w:lang w:val="en-US" w:eastAsia="zh-CN"/>
        </w:rPr>
      </w:pP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本书适合任何希望或需要建立内容策略实践的人——例如内容撰稿人、用户体验研究人员和设计师、设计运营领导者和项目经理，或任何专注于用户体验的团队。从本质上来说，本书适合任何了解内容并可以决定数字体验成败的人。</w:t>
      </w:r>
    </w:p>
    <w:p>
      <w:pPr>
        <w:rPr>
          <w:rFonts w:hint="eastAsia"/>
          <w:b/>
          <w:bCs/>
          <w:color w:val="000000"/>
          <w:sz w:val="21"/>
          <w:szCs w:val="21"/>
          <w:lang w:val="en-US" w:eastAsia="zh-CN"/>
        </w:rPr>
      </w:pPr>
    </w:p>
    <w:p>
      <w:pPr>
        <w:rPr>
          <w:rFonts w:hint="eastAsia"/>
          <w:b/>
          <w:bCs/>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应用范围：</w:t>
      </w:r>
    </w:p>
    <w:p>
      <w:pPr>
        <w:rPr>
          <w:rFonts w:hint="eastAsia"/>
          <w:b/>
          <w:bCs/>
          <w:color w:val="000000"/>
          <w:sz w:val="21"/>
          <w:szCs w:val="21"/>
          <w:lang w:val="en-US" w:eastAsia="zh-CN"/>
        </w:rPr>
      </w:pP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创建内容战略实践蓝图，并向企业高层管理者提供业务案例。</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展示成功的内容战略实践以及如何衡量成功。</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了解如何创建一个可持续的实践，以及何时扩大其规模——从个人到中型团队再到企业。</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清点现有工具，了解在扩大业务规模的准备阶段是否需要重新利用或增强这些工具。</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学习如何用领导者能理解的语言向领导者介绍内容实践的工作。</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使用便捷的核对表来审核和改进自己的实践。</w:t>
      </w:r>
    </w:p>
    <w:p>
      <w:pPr>
        <w:rPr>
          <w:rFonts w:hint="eastAsia"/>
          <w:b/>
          <w:bCs/>
          <w:color w:val="000000"/>
          <w:sz w:val="21"/>
          <w:szCs w:val="21"/>
          <w:lang w:val="en-US" w:eastAsia="zh-CN"/>
        </w:rPr>
      </w:pP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娜塔莉·玛丽·邓巴（Natalie Marie Dunbar）</w:t>
      </w:r>
      <w:r>
        <w:rPr>
          <w:rFonts w:hint="eastAsia" w:cs="Times New Roman"/>
          <w:b w:val="0"/>
          <w:bCs w:val="0"/>
          <w:color w:val="000000"/>
          <w:sz w:val="21"/>
          <w:szCs w:val="21"/>
          <w:lang w:val="en-US" w:eastAsia="zh-CN"/>
        </w:rPr>
        <w:t>是一位以用户体验为重点的内容战略家，她拥有记者、内容作家和用户体验研究员的独特技能。娜塔莉对技术充满好奇，对吸引消费者充满激情，她擅长在创造令人愉悦的用户体验与支持企业或组织需求的战略内容之间取得平衡。</w:t>
      </w:r>
    </w:p>
    <w:p>
      <w:pPr>
        <w:widowControl w:val="0"/>
        <w:numPr>
          <w:ilvl w:val="0"/>
          <w:numId w:val="0"/>
        </w:numPr>
        <w:jc w:val="both"/>
        <w:rPr>
          <w:rFonts w:hint="eastAsia" w:cs="Times New Roman"/>
          <w:b w:val="0"/>
          <w:bCs w:val="0"/>
          <w:color w:val="000000"/>
          <w:sz w:val="21"/>
          <w:szCs w:val="21"/>
          <w:lang w:val="en-US" w:eastAsia="zh-CN"/>
        </w:rPr>
      </w:pPr>
    </w:p>
    <w:p>
      <w:pPr>
        <w:widowControl w:val="0"/>
        <w:numPr>
          <w:ilvl w:val="0"/>
          <w:numId w:val="0"/>
        </w:numPr>
        <w:ind w:firstLine="420" w:firstLineChars="200"/>
        <w:jc w:val="both"/>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娜塔莉曾在网游《圣歌》、Farmers Insurance（一个月付保险组织）、凯萨医疗、沃尔玛和 YP.com（美国黄页）等品牌担任过内容撰稿人和战略家。她还为动植物卫生检验局（APHIS）、烟草预防中心（CTP）、食品药品管理局（FDA）和退伍军人管理局（VA）等联邦机构制作过原创内容。</w:t>
      </w:r>
    </w:p>
    <w:p>
      <w:pPr>
        <w:widowControl w:val="0"/>
        <w:numPr>
          <w:ilvl w:val="0"/>
          <w:numId w:val="0"/>
        </w:numPr>
        <w:jc w:val="both"/>
        <w:rPr>
          <w:rFonts w:hint="eastAsia" w:cs="Times New Roman"/>
          <w:b w:val="0"/>
          <w:bCs w:val="0"/>
          <w:color w:val="000000"/>
          <w:sz w:val="21"/>
          <w:szCs w:val="21"/>
          <w:lang w:val="en-US" w:eastAsia="zh-CN"/>
        </w:rPr>
      </w:pPr>
    </w:p>
    <w:p>
      <w:pPr>
        <w:widowControl w:val="0"/>
        <w:numPr>
          <w:ilvl w:val="0"/>
          <w:numId w:val="0"/>
        </w:numPr>
        <w:ind w:firstLine="420" w:firstLineChars="200"/>
        <w:jc w:val="both"/>
        <w:rPr>
          <w:rFonts w:hint="default"/>
          <w:b w:val="0"/>
          <w:bCs w:val="0"/>
          <w:color w:val="000000"/>
          <w:sz w:val="21"/>
          <w:szCs w:val="21"/>
          <w:lang w:val="en-US" w:eastAsia="zh-CN"/>
        </w:rPr>
      </w:pPr>
      <w:r>
        <w:rPr>
          <w:rFonts w:hint="eastAsia" w:cs="Times New Roman"/>
          <w:b w:val="0"/>
          <w:bCs w:val="0"/>
          <w:color w:val="000000"/>
          <w:sz w:val="21"/>
          <w:szCs w:val="21"/>
          <w:lang w:val="en-US" w:eastAsia="zh-CN"/>
        </w:rPr>
        <w:t>娜塔莉还是 "女性谈设计"（Women Talk Design）的活跃成员，也是内容策略洛杉矶聚会小组（Content Strategy Los Angeles meetup group）的创始成员。</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全书目录：</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前言</w:t>
      </w:r>
    </w:p>
    <w:p>
      <w:pPr>
        <w:widowControl w:val="0"/>
        <w:numPr>
          <w:ilvl w:val="0"/>
          <w:numId w:val="3"/>
        </w:numPr>
        <w:jc w:val="both"/>
        <w:rPr>
          <w:rFonts w:hint="eastAsia"/>
          <w:b w:val="0"/>
          <w:bCs w:val="0"/>
          <w:color w:val="000000"/>
          <w:szCs w:val="21"/>
          <w:lang w:val="en-US" w:eastAsia="zh-CN"/>
        </w:rPr>
      </w:pPr>
      <w:r>
        <w:rPr>
          <w:rFonts w:hint="eastAsia"/>
          <w:b w:val="0"/>
          <w:bCs w:val="0"/>
          <w:color w:val="000000"/>
          <w:szCs w:val="21"/>
          <w:lang w:val="en-US" w:eastAsia="zh-CN"/>
        </w:rPr>
        <w:t>内容战略实践蓝图</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结构找正</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建设材料</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拓展：逐步开发/完全开发</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衡量成功的标准</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保持强劲内核</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重新搭建</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逐步构筑可持续发展战略</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检测准备：加入执行组件</w:t>
      </w:r>
    </w:p>
    <w:p>
      <w:pPr>
        <w:widowControl w:val="0"/>
        <w:numPr>
          <w:ilvl w:val="0"/>
          <w:numId w:val="3"/>
        </w:numPr>
        <w:jc w:val="both"/>
        <w:rPr>
          <w:rFonts w:hint="default"/>
          <w:b w:val="0"/>
          <w:bCs w:val="0"/>
          <w:color w:val="000000"/>
          <w:szCs w:val="21"/>
          <w:lang w:val="en-US" w:eastAsia="zh-CN"/>
        </w:rPr>
      </w:pPr>
      <w:r>
        <w:rPr>
          <w:rFonts w:hint="eastAsia"/>
          <w:b w:val="0"/>
          <w:bCs w:val="0"/>
          <w:color w:val="000000"/>
          <w:szCs w:val="21"/>
          <w:lang w:val="en-US" w:eastAsia="zh-CN"/>
        </w:rPr>
        <w:t>最后的预排工作</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B144C"/>
    <w:multiLevelType w:val="singleLevel"/>
    <w:tmpl w:val="84FB144C"/>
    <w:lvl w:ilvl="0" w:tentative="0">
      <w:start w:val="1"/>
      <w:numFmt w:val="chineseCounting"/>
      <w:suff w:val="space"/>
      <w:lvlText w:val="第%1章"/>
      <w:lvlJc w:val="left"/>
      <w:rPr>
        <w:rFonts w:hint="eastAsia"/>
      </w:rPr>
    </w:lvl>
  </w:abstractNum>
  <w:abstractNum w:abstractNumId="1">
    <w:nsid w:val="2AEE13C8"/>
    <w:multiLevelType w:val="singleLevel"/>
    <w:tmpl w:val="2AEE13C8"/>
    <w:lvl w:ilvl="0" w:tentative="0">
      <w:start w:val="1"/>
      <w:numFmt w:val="bullet"/>
      <w:lvlText w:val=""/>
      <w:lvlJc w:val="left"/>
      <w:pPr>
        <w:tabs>
          <w:tab w:val="left" w:pos="0"/>
        </w:tabs>
        <w:ind w:left="420" w:hanging="420"/>
      </w:pPr>
      <w:rPr>
        <w:rFonts w:hint="default" w:ascii="Wingdings" w:hAnsi="Wingdings"/>
      </w:rPr>
    </w:lvl>
  </w:abstractNum>
  <w:abstractNum w:abstractNumId="2">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0D4D12EA"/>
    <w:rsid w:val="12567C30"/>
    <w:rsid w:val="15E0485B"/>
    <w:rsid w:val="160F623F"/>
    <w:rsid w:val="1645367F"/>
    <w:rsid w:val="18163075"/>
    <w:rsid w:val="1B0A0B6B"/>
    <w:rsid w:val="1C5E2071"/>
    <w:rsid w:val="1F630304"/>
    <w:rsid w:val="22AB596C"/>
    <w:rsid w:val="27D50298"/>
    <w:rsid w:val="2AEF21B8"/>
    <w:rsid w:val="2E6B7CCE"/>
    <w:rsid w:val="2EBD695D"/>
    <w:rsid w:val="36313718"/>
    <w:rsid w:val="36E47851"/>
    <w:rsid w:val="390D5674"/>
    <w:rsid w:val="401410AB"/>
    <w:rsid w:val="40B46E14"/>
    <w:rsid w:val="417A5619"/>
    <w:rsid w:val="41C84631"/>
    <w:rsid w:val="45A8273D"/>
    <w:rsid w:val="464657A8"/>
    <w:rsid w:val="486F4989"/>
    <w:rsid w:val="4A267C16"/>
    <w:rsid w:val="51AF41D9"/>
    <w:rsid w:val="53967E15"/>
    <w:rsid w:val="56D04DCC"/>
    <w:rsid w:val="57192EB7"/>
    <w:rsid w:val="5A7E4E63"/>
    <w:rsid w:val="5DB6603E"/>
    <w:rsid w:val="5FDA4C96"/>
    <w:rsid w:val="600277DE"/>
    <w:rsid w:val="63CB5492"/>
    <w:rsid w:val="63F728EC"/>
    <w:rsid w:val="6613405D"/>
    <w:rsid w:val="67957627"/>
    <w:rsid w:val="67BB2CC1"/>
    <w:rsid w:val="698941D6"/>
    <w:rsid w:val="6D4B650E"/>
    <w:rsid w:val="6F657560"/>
    <w:rsid w:val="6FA6085D"/>
    <w:rsid w:val="6FDB7F97"/>
    <w:rsid w:val="72BE3B64"/>
    <w:rsid w:val="72DA2F16"/>
    <w:rsid w:val="738F1FC7"/>
    <w:rsid w:val="74DF7AF1"/>
    <w:rsid w:val="75DA740B"/>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1015</Words>
  <Characters>1461</Characters>
  <Lines>25</Lines>
  <Paragraphs>7</Paragraphs>
  <TotalTime>34</TotalTime>
  <ScaleCrop>false</ScaleCrop>
  <LinksUpToDate>false</LinksUpToDate>
  <CharactersWithSpaces>1509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2024-07-01T03:31:29Z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3E02D3C1ADB54E35B9555FEA1819C3AA_13</vt:lpwstr>
  </property>
</Properties>
</file>