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2F625">
      <w:pPr>
        <w:jc w:val="center"/>
        <w:rPr>
          <w:rFonts w:hint="default" w:eastAsia="宋体"/>
          <w:b/>
          <w:bCs/>
          <w:sz w:val="36"/>
          <w:shd w:val="pct10" w:color="auto" w:fill="FFFFFF"/>
          <w:lang w:val="en-US" w:eastAsia="zh-CN"/>
        </w:rPr>
      </w:pPr>
      <w:r>
        <w:rPr>
          <w:rFonts w:hint="eastAsia"/>
          <w:b/>
          <w:bCs/>
          <w:sz w:val="36"/>
          <w:shd w:val="pct10" w:color="auto" w:fill="FFFFFF"/>
          <w:lang w:val="en-US" w:eastAsia="zh-CN"/>
        </w:rPr>
        <w:t>编剧、导演、演员、制片人</w:t>
      </w:r>
    </w:p>
    <w:p w14:paraId="0B67C704">
      <w:pPr>
        <w:rPr>
          <w:b/>
          <w:szCs w:val="21"/>
        </w:rPr>
      </w:pPr>
    </w:p>
    <w:p w14:paraId="530A470C">
      <w:pPr>
        <w:ind w:firstLine="723" w:firstLineChars="200"/>
        <w:jc w:val="center"/>
        <w:rPr>
          <w:b/>
          <w:bCs/>
          <w:sz w:val="36"/>
          <w:szCs w:val="36"/>
          <w:lang w:val="zh-CN"/>
        </w:rPr>
      </w:pPr>
      <w:r>
        <w:rPr>
          <w:rFonts w:hint="eastAsia"/>
          <w:b/>
          <w:bCs/>
          <w:sz w:val="36"/>
          <w:szCs w:val="36"/>
          <w:lang w:val="zh-CN"/>
        </w:rPr>
        <w:t>布鲁斯·瓦格纳（</w:t>
      </w:r>
      <w:r>
        <w:rPr>
          <w:b/>
          <w:bCs/>
          <w:sz w:val="36"/>
          <w:szCs w:val="36"/>
          <w:lang w:val="zh-CN"/>
        </w:rPr>
        <w:t>Bruce Wagner</w:t>
      </w:r>
      <w:r>
        <w:rPr>
          <w:rFonts w:hint="eastAsia"/>
          <w:b/>
          <w:bCs/>
          <w:sz w:val="36"/>
          <w:szCs w:val="36"/>
          <w:lang w:val="zh-CN"/>
        </w:rPr>
        <w:t>）</w:t>
      </w:r>
    </w:p>
    <w:p w14:paraId="2CE943BB">
      <w:pPr>
        <w:ind w:firstLine="422" w:firstLineChars="200"/>
        <w:jc w:val="center"/>
        <w:rPr>
          <w:b/>
          <w:szCs w:val="21"/>
        </w:rPr>
      </w:pPr>
    </w:p>
    <w:p w14:paraId="6C131C5F">
      <w:pPr>
        <w:ind w:firstLine="422" w:firstLineChars="200"/>
        <w:jc w:val="both"/>
        <w:rPr>
          <w:i/>
          <w:iCs/>
        </w:rPr>
      </w:pPr>
      <w:r>
        <w:rPr>
          <w:rFonts w:hint="eastAsia"/>
          <w:b/>
          <w:bCs/>
        </w:rPr>
        <w:t>布鲁斯·瓦格纳（</w:t>
      </w:r>
      <w:r>
        <w:rPr>
          <w:b/>
          <w:bCs/>
        </w:rPr>
        <w:t>Bruce Wagner</w:t>
      </w:r>
      <w:r>
        <w:rPr>
          <w:rFonts w:hint="eastAsia"/>
          <w:b/>
          <w:bCs/>
        </w:rPr>
        <w:t>）</w:t>
      </w:r>
      <w:r>
        <w:rPr>
          <w:rFonts w:hint="eastAsia"/>
        </w:rPr>
        <w:t>写了13部小说和畅销书，包括著名的《手机三部曲》（</w:t>
      </w:r>
      <w:r>
        <w:rPr>
          <w:i/>
          <w:iCs/>
        </w:rPr>
        <w:t>Cellphone Trilogy</w:t>
      </w:r>
      <w:r>
        <w:rPr>
          <w:rFonts w:hint="eastAsia"/>
        </w:rPr>
        <w:t>）、《我正在失去你》（</w:t>
      </w:r>
      <w:r>
        <w:rPr>
          <w:i/>
          <w:iCs/>
        </w:rPr>
        <w:t>I’m Losing You</w:t>
      </w:r>
      <w:r>
        <w:rPr>
          <w:rFonts w:hint="eastAsia"/>
        </w:rPr>
        <w:t>）(美国笔会决赛)、《我让你走，我还在坚持》（</w:t>
      </w:r>
      <w:r>
        <w:rPr>
          <w:i/>
          <w:iCs/>
        </w:rPr>
        <w:t>I’ll Let You Go and Still Holding</w:t>
      </w:r>
      <w:r>
        <w:rPr>
          <w:rFonts w:hint="eastAsia"/>
        </w:rPr>
        <w:t>）、《死亡之星》（</w:t>
      </w:r>
      <w:r>
        <w:rPr>
          <w:i/>
          <w:iCs/>
        </w:rPr>
        <w:t>Dead Stars</w:t>
      </w:r>
      <w:r>
        <w:rPr>
          <w:rFonts w:hint="eastAsia"/>
        </w:rPr>
        <w:t>）、《咆哮：美国大师》（</w:t>
      </w:r>
      <w:r>
        <w:rPr>
          <w:i/>
          <w:iCs/>
        </w:rPr>
        <w:t xml:space="preserve">ROAR: </w:t>
      </w:r>
    </w:p>
    <w:p w14:paraId="721E4A9B">
      <w:pPr>
        <w:ind w:firstLine="420" w:firstLineChars="200"/>
        <w:jc w:val="both"/>
      </w:pPr>
      <w:r>
        <w:rPr>
          <w:i/>
          <w:iCs/>
        </w:rPr>
        <w:t>American Master</w:t>
      </w:r>
      <w:r>
        <w:rPr>
          <w:rFonts w:hint="eastAsia"/>
        </w:rPr>
        <w:t>），《罗杰·奥尔口传》（</w:t>
      </w:r>
      <w:r>
        <w:rPr>
          <w:i/>
          <w:iCs/>
        </w:rPr>
        <w:t>The Oral Biography of Roger Orr</w:t>
      </w:r>
      <w:r>
        <w:rPr>
          <w:rFonts w:hint="eastAsia"/>
        </w:rPr>
        <w:t>），《空椅子》（</w:t>
      </w:r>
      <w:r>
        <w:rPr>
          <w:i/>
          <w:iCs/>
        </w:rPr>
        <w:t>The Empty Chair</w:t>
      </w:r>
      <w:r>
        <w:rPr>
          <w:rFonts w:hint="eastAsia"/>
        </w:rPr>
        <w:t>），以及笔会/福克纳入围作品《菊花宫》（</w:t>
      </w:r>
      <w:r>
        <w:rPr>
          <w:i/>
          <w:iCs/>
        </w:rPr>
        <w:t>Chrysanthemum Palace</w:t>
      </w:r>
      <w:r>
        <w:rPr>
          <w:rFonts w:hint="eastAsia"/>
        </w:rPr>
        <w:t>）。他为大卫·柯南伯格(David Cronenberg)的电影《星图》(</w:t>
      </w:r>
      <w:r>
        <w:rPr>
          <w:rFonts w:hint="eastAsia"/>
          <w:i/>
          <w:iCs/>
        </w:rPr>
        <w:t>Maps to the Stars</w:t>
      </w:r>
      <w:r>
        <w:rPr>
          <w:rFonts w:hint="eastAsia"/>
        </w:rPr>
        <w:t>)写了剧本，朱莉安·摩尔(Julianne Moore)凭借该片获得2014年戛纳电影节最佳女主角。1993年，瓦格纳为制片人奥利弗·斯通(Oliver Stone)撰写并创作了富有远见的迷你剧《野棕榈》(</w:t>
      </w:r>
      <w:r>
        <w:rPr>
          <w:rFonts w:hint="eastAsia"/>
          <w:i/>
          <w:iCs/>
        </w:rPr>
        <w:t>Wild Palms</w:t>
      </w:r>
      <w:r>
        <w:rPr>
          <w:rFonts w:hint="eastAsia"/>
        </w:rPr>
        <w:t>)，并与乌尔曼(Ullman)共同创作了三季备受赞誉的特蕾西·乌尔曼(Tracey Ullman)的《国情咨文》(</w:t>
      </w:r>
      <w:r>
        <w:rPr>
          <w:rFonts w:hint="eastAsia"/>
          <w:i/>
          <w:iCs/>
        </w:rPr>
        <w:t>State of the Union</w:t>
      </w:r>
      <w:r>
        <w:rPr>
          <w:rFonts w:hint="eastAsia"/>
        </w:rPr>
        <w:t>)。他曾为《纽约时报》（</w:t>
      </w:r>
      <w:r>
        <w:rPr>
          <w:i/>
          <w:iCs/>
        </w:rPr>
        <w:t>the New York Times</w:t>
      </w:r>
      <w:r>
        <w:rPr>
          <w:rFonts w:hint="eastAsia"/>
        </w:rPr>
        <w:t>）、《艺术论坛》（</w:t>
      </w:r>
      <w:r>
        <w:rPr>
          <w:i/>
          <w:iCs/>
        </w:rPr>
        <w:t>Artforum</w:t>
      </w:r>
      <w:r>
        <w:rPr>
          <w:rFonts w:hint="eastAsia"/>
        </w:rPr>
        <w:t>）和《纽约客》（</w:t>
      </w:r>
      <w:r>
        <w:rPr>
          <w:i/>
          <w:iCs/>
        </w:rPr>
        <w:t>the New Yorker</w:t>
      </w:r>
      <w:r>
        <w:rPr>
          <w:rFonts w:hint="eastAsia"/>
        </w:rPr>
        <w:t xml:space="preserve">）撰写散文和文章。他住在洛杉矶。 </w:t>
      </w:r>
    </w:p>
    <w:p w14:paraId="44478343">
      <w:pPr>
        <w:ind w:firstLine="422" w:firstLineChars="200"/>
        <w:rPr>
          <w:rFonts w:hint="eastAsia"/>
          <w:b/>
          <w:bCs/>
        </w:rPr>
      </w:pPr>
    </w:p>
    <w:p w14:paraId="17D982C3">
      <w:pPr>
        <w:rPr>
          <w:b/>
          <w:szCs w:val="21"/>
        </w:rPr>
      </w:pPr>
      <w:r>
        <w:rPr>
          <w:rFonts w:hint="eastAsia"/>
          <w:b/>
          <w:szCs w:val="21"/>
        </w:rPr>
        <w:t>作品列表：</w:t>
      </w:r>
    </w:p>
    <w:p w14:paraId="3B5460D6">
      <w:pPr>
        <w:rPr>
          <w:b/>
          <w:szCs w:val="21"/>
        </w:rPr>
      </w:pPr>
    </w:p>
    <w:p w14:paraId="5964D14B">
      <w:pPr>
        <w:pStyle w:val="43"/>
        <w:numPr>
          <w:ilvl w:val="0"/>
          <w:numId w:val="1"/>
        </w:numPr>
        <w:ind w:firstLineChars="0"/>
        <w:rPr>
          <w:b/>
          <w:szCs w:val="21"/>
        </w:rPr>
      </w:pPr>
      <w:r>
        <w:rPr>
          <w:rFonts w:hint="eastAsia"/>
          <w:b/>
          <w:szCs w:val="21"/>
        </w:rPr>
        <w:t>《死亡之星》</w:t>
      </w:r>
    </w:p>
    <w:p w14:paraId="07FBE80B">
      <w:pPr>
        <w:pStyle w:val="43"/>
        <w:numPr>
          <w:ilvl w:val="0"/>
          <w:numId w:val="2"/>
        </w:numPr>
        <w:ind w:firstLineChars="0"/>
        <w:rPr>
          <w:b/>
          <w:szCs w:val="21"/>
        </w:rPr>
      </w:pPr>
      <w:r>
        <w:rPr>
          <w:b/>
          <w:szCs w:val="21"/>
        </w:rPr>
        <w:t>Dead Stars</w:t>
      </w:r>
    </w:p>
    <w:p w14:paraId="7F8EC258">
      <w:pPr>
        <w:rPr>
          <w:b/>
          <w:szCs w:val="21"/>
        </w:rPr>
      </w:pPr>
    </w:p>
    <w:p w14:paraId="77A377DB">
      <w:pPr>
        <w:pStyle w:val="43"/>
        <w:numPr>
          <w:ilvl w:val="0"/>
          <w:numId w:val="1"/>
        </w:numPr>
        <w:ind w:firstLineChars="0"/>
        <w:rPr>
          <w:b/>
          <w:szCs w:val="21"/>
        </w:rPr>
      </w:pPr>
      <w:r>
        <w:rPr>
          <w:rFonts w:hint="eastAsia"/>
          <w:b/>
          <w:szCs w:val="21"/>
        </w:rPr>
        <w:t>《我正在失去你》</w:t>
      </w:r>
    </w:p>
    <w:p w14:paraId="50B893E7">
      <w:pPr>
        <w:pStyle w:val="43"/>
        <w:numPr>
          <w:ilvl w:val="0"/>
          <w:numId w:val="2"/>
        </w:numPr>
        <w:ind w:firstLineChars="0"/>
        <w:rPr>
          <w:b/>
          <w:szCs w:val="21"/>
        </w:rPr>
      </w:pPr>
      <w:r>
        <w:rPr>
          <w:b/>
          <w:szCs w:val="21"/>
        </w:rPr>
        <w:t>I'm Losing You</w:t>
      </w:r>
    </w:p>
    <w:p w14:paraId="35D164DE">
      <w:pPr>
        <w:rPr>
          <w:b/>
          <w:szCs w:val="21"/>
        </w:rPr>
      </w:pPr>
    </w:p>
    <w:p w14:paraId="0C73969E">
      <w:pPr>
        <w:pStyle w:val="43"/>
        <w:numPr>
          <w:ilvl w:val="0"/>
          <w:numId w:val="1"/>
        </w:numPr>
        <w:ind w:firstLineChars="0"/>
        <w:rPr>
          <w:b/>
          <w:szCs w:val="21"/>
        </w:rPr>
      </w:pPr>
      <w:r>
        <w:rPr>
          <w:rFonts w:hint="eastAsia"/>
          <w:b/>
          <w:szCs w:val="21"/>
        </w:rPr>
        <w:t>《漫威宇宙》</w:t>
      </w:r>
    </w:p>
    <w:p w14:paraId="0FBDC35E">
      <w:pPr>
        <w:pStyle w:val="43"/>
        <w:numPr>
          <w:ilvl w:val="0"/>
          <w:numId w:val="2"/>
        </w:numPr>
        <w:tabs>
          <w:tab w:val="left" w:pos="341"/>
          <w:tab w:val="left" w:pos="5235"/>
        </w:tabs>
        <w:ind w:firstLineChars="0"/>
        <w:rPr>
          <w:b/>
          <w:szCs w:val="21"/>
        </w:rPr>
      </w:pPr>
      <w:r>
        <w:rPr>
          <w:b/>
          <w:szCs w:val="21"/>
        </w:rPr>
        <w:t>Marvel Universe</w:t>
      </w:r>
    </w:p>
    <w:p w14:paraId="21023A5B">
      <w:pPr>
        <w:tabs>
          <w:tab w:val="left" w:pos="341"/>
          <w:tab w:val="left" w:pos="5235"/>
        </w:tabs>
        <w:rPr>
          <w:b/>
          <w:bCs/>
          <w:szCs w:val="21"/>
        </w:rPr>
      </w:pPr>
    </w:p>
    <w:p w14:paraId="40C20C68">
      <w:pPr>
        <w:pStyle w:val="43"/>
        <w:numPr>
          <w:ilvl w:val="0"/>
          <w:numId w:val="1"/>
        </w:numPr>
        <w:tabs>
          <w:tab w:val="left" w:pos="341"/>
          <w:tab w:val="left" w:pos="5235"/>
        </w:tabs>
        <w:ind w:firstLineChars="0"/>
        <w:rPr>
          <w:b/>
          <w:bCs/>
          <w:szCs w:val="21"/>
        </w:rPr>
      </w:pPr>
      <w:r>
        <w:rPr>
          <w:b/>
          <w:bCs/>
          <w:szCs w:val="21"/>
        </w:rPr>
        <w:t>《</w:t>
      </w:r>
      <w:r>
        <w:rPr>
          <w:rFonts w:hint="eastAsia"/>
          <w:b/>
          <w:bCs/>
          <w:szCs w:val="21"/>
        </w:rPr>
        <w:t>大都会庆典和圣人与寻求者的故事</w:t>
      </w:r>
      <w:r>
        <w:rPr>
          <w:b/>
          <w:bCs/>
          <w:szCs w:val="21"/>
        </w:rPr>
        <w:t>》</w:t>
      </w:r>
    </w:p>
    <w:p w14:paraId="48441420">
      <w:pPr>
        <w:pStyle w:val="43"/>
        <w:numPr>
          <w:ilvl w:val="0"/>
          <w:numId w:val="2"/>
        </w:numPr>
        <w:ind w:firstLineChars="0"/>
        <w:rPr>
          <w:b/>
          <w:bCs/>
          <w:szCs w:val="21"/>
        </w:rPr>
      </w:pPr>
      <w:r>
        <w:rPr>
          <w:b/>
          <w:bCs/>
          <w:szCs w:val="21"/>
        </w:rPr>
        <w:t>The Met Gala &amp; Tales of Saints and Seekers</w:t>
      </w:r>
    </w:p>
    <w:p w14:paraId="621BAC5C">
      <w:pPr>
        <w:pStyle w:val="43"/>
        <w:numPr>
          <w:numId w:val="0"/>
        </w:numPr>
        <w:ind w:leftChars="0"/>
        <w:rPr>
          <w:b/>
          <w:bCs/>
          <w:szCs w:val="21"/>
        </w:rPr>
      </w:pPr>
    </w:p>
    <w:p w14:paraId="0F1A569A">
      <w:pPr>
        <w:pStyle w:val="43"/>
        <w:numPr>
          <w:ilvl w:val="0"/>
          <w:numId w:val="1"/>
        </w:numPr>
        <w:ind w:firstLineChars="0"/>
        <w:rPr>
          <w:b/>
          <w:szCs w:val="21"/>
        </w:rPr>
      </w:pPr>
      <w:r>
        <w:rPr>
          <w:rFonts w:hint="eastAsia"/>
          <w:b/>
          <w:szCs w:val="21"/>
        </w:rPr>
        <w:t>《不可抗力》</w:t>
      </w:r>
    </w:p>
    <w:p w14:paraId="0079080C">
      <w:pPr>
        <w:pStyle w:val="43"/>
        <w:numPr>
          <w:ilvl w:val="0"/>
          <w:numId w:val="3"/>
        </w:numPr>
        <w:ind w:firstLineChars="0"/>
        <w:rPr>
          <w:b/>
          <w:szCs w:val="21"/>
        </w:rPr>
      </w:pPr>
      <w:r>
        <w:rPr>
          <w:b/>
          <w:szCs w:val="21"/>
        </w:rPr>
        <w:t>Force Majeure</w:t>
      </w:r>
    </w:p>
    <w:p w14:paraId="3E366D61">
      <w:pPr>
        <w:rPr>
          <w:b/>
          <w:szCs w:val="21"/>
        </w:rPr>
      </w:pPr>
    </w:p>
    <w:p w14:paraId="490F04D8">
      <w:pPr>
        <w:pStyle w:val="43"/>
        <w:numPr>
          <w:ilvl w:val="0"/>
          <w:numId w:val="1"/>
        </w:numPr>
        <w:ind w:firstLineChars="0"/>
        <w:rPr>
          <w:b/>
          <w:szCs w:val="21"/>
        </w:rPr>
      </w:pPr>
      <w:r>
        <w:rPr>
          <w:rFonts w:hint="eastAsia"/>
          <w:b/>
          <w:szCs w:val="21"/>
        </w:rPr>
        <w:t>《我会让你走》</w:t>
      </w:r>
    </w:p>
    <w:p w14:paraId="6039B945">
      <w:pPr>
        <w:pStyle w:val="43"/>
        <w:numPr>
          <w:ilvl w:val="0"/>
          <w:numId w:val="3"/>
        </w:numPr>
        <w:ind w:firstLineChars="0"/>
        <w:rPr>
          <w:b/>
          <w:szCs w:val="21"/>
        </w:rPr>
      </w:pPr>
      <w:r>
        <w:rPr>
          <w:b/>
          <w:szCs w:val="21"/>
        </w:rPr>
        <w:t>I'll Let You Go</w:t>
      </w:r>
    </w:p>
    <w:p w14:paraId="21856E00">
      <w:pPr>
        <w:rPr>
          <w:b/>
          <w:szCs w:val="21"/>
        </w:rPr>
      </w:pPr>
    </w:p>
    <w:p w14:paraId="16D9B8FD">
      <w:pPr>
        <w:pStyle w:val="43"/>
        <w:numPr>
          <w:ilvl w:val="0"/>
          <w:numId w:val="1"/>
        </w:numPr>
        <w:ind w:firstLineChars="0"/>
        <w:rPr>
          <w:b/>
          <w:szCs w:val="21"/>
        </w:rPr>
      </w:pPr>
      <w:r>
        <w:rPr>
          <w:rFonts w:hint="eastAsia"/>
          <w:b/>
          <w:szCs w:val="21"/>
        </w:rPr>
        <w:t>《被害儿童指南》</w:t>
      </w:r>
    </w:p>
    <w:p w14:paraId="5F15F1AB">
      <w:pPr>
        <w:pStyle w:val="43"/>
        <w:numPr>
          <w:ilvl w:val="0"/>
          <w:numId w:val="3"/>
        </w:numPr>
        <w:ind w:firstLineChars="0"/>
        <w:rPr>
          <w:b/>
          <w:szCs w:val="21"/>
        </w:rPr>
      </w:pPr>
      <w:r>
        <w:rPr>
          <w:b/>
          <w:szCs w:val="21"/>
        </w:rPr>
        <w:t>A Guide for Murdered Children</w:t>
      </w:r>
    </w:p>
    <w:p w14:paraId="7A1254F4">
      <w:pPr>
        <w:rPr>
          <w:b/>
          <w:szCs w:val="21"/>
        </w:rPr>
      </w:pPr>
    </w:p>
    <w:p w14:paraId="3DB3C98F">
      <w:pPr>
        <w:rPr>
          <w:b/>
          <w:szCs w:val="21"/>
        </w:rPr>
      </w:pPr>
      <w:r>
        <w:rPr>
          <w:rFonts w:hint="eastAsia"/>
          <w:b/>
          <w:szCs w:val="21"/>
        </w:rPr>
        <w:drawing>
          <wp:anchor distT="0" distB="0" distL="114300" distR="114300" simplePos="0" relativeHeight="251664384" behindDoc="0" locked="0" layoutInCell="1" allowOverlap="1">
            <wp:simplePos x="0" y="0"/>
            <wp:positionH relativeFrom="column">
              <wp:posOffset>3763645</wp:posOffset>
            </wp:positionH>
            <wp:positionV relativeFrom="paragraph">
              <wp:posOffset>125095</wp:posOffset>
            </wp:positionV>
            <wp:extent cx="1486535" cy="2141855"/>
            <wp:effectExtent l="0" t="0" r="6985" b="6985"/>
            <wp:wrapSquare wrapText="bothSides"/>
            <wp:docPr id="3" name="图片 3" descr="QQ截图202409030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40903092834"/>
                    <pic:cNvPicPr>
                      <a:picLocks noChangeAspect="1"/>
                    </pic:cNvPicPr>
                  </pic:nvPicPr>
                  <pic:blipFill>
                    <a:blip r:embed="rId6"/>
                    <a:stretch>
                      <a:fillRect/>
                    </a:stretch>
                  </pic:blipFill>
                  <pic:spPr>
                    <a:xfrm>
                      <a:off x="0" y="0"/>
                      <a:ext cx="1486535" cy="2141855"/>
                    </a:xfrm>
                    <a:prstGeom prst="rect">
                      <a:avLst/>
                    </a:prstGeom>
                  </pic:spPr>
                </pic:pic>
              </a:graphicData>
            </a:graphic>
          </wp:anchor>
        </w:drawing>
      </w:r>
      <w:r>
        <w:rPr>
          <w:b/>
          <w:szCs w:val="21"/>
        </w:rPr>
        <w:t>************************</w:t>
      </w:r>
    </w:p>
    <w:p w14:paraId="7C9EE909">
      <w:pPr>
        <w:pStyle w:val="43"/>
        <w:numPr>
          <w:ilvl w:val="0"/>
          <w:numId w:val="0"/>
        </w:numPr>
        <w:ind w:leftChars="0"/>
        <w:rPr>
          <w:b/>
          <w:szCs w:val="21"/>
        </w:rPr>
      </w:pPr>
      <w:r>
        <w:rPr>
          <w:rFonts w:hint="eastAsia"/>
          <w:b/>
          <w:szCs w:val="21"/>
        </w:rPr>
        <w:t>中文书名：《死亡之星》</w:t>
      </w:r>
    </w:p>
    <w:p w14:paraId="0420AB67">
      <w:pPr>
        <w:rPr>
          <w:b/>
          <w:szCs w:val="21"/>
        </w:rPr>
      </w:pPr>
      <w:r>
        <w:rPr>
          <w:rFonts w:hint="eastAsia"/>
          <w:b/>
          <w:szCs w:val="21"/>
        </w:rPr>
        <w:t>英文书名：</w:t>
      </w:r>
      <w:r>
        <w:rPr>
          <w:b/>
          <w:i/>
          <w:iCs/>
          <w:szCs w:val="21"/>
        </w:rPr>
        <w:t>Dead Stars</w:t>
      </w:r>
    </w:p>
    <w:p w14:paraId="6D17B585">
      <w:pPr>
        <w:rPr>
          <w:b/>
          <w:szCs w:val="21"/>
        </w:rPr>
      </w:pPr>
      <w:r>
        <w:rPr>
          <w:rFonts w:hint="eastAsia"/>
          <w:b/>
          <w:szCs w:val="21"/>
        </w:rPr>
        <w:t>作    者：</w:t>
      </w:r>
      <w:r>
        <w:rPr>
          <w:b/>
          <w:bCs/>
        </w:rPr>
        <w:t>Bruce Wagner</w:t>
      </w:r>
    </w:p>
    <w:p w14:paraId="69CA032F">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60C0BAFE">
      <w:pPr>
        <w:rPr>
          <w:b/>
          <w:szCs w:val="21"/>
        </w:rPr>
      </w:pPr>
      <w:r>
        <w:rPr>
          <w:rFonts w:hint="eastAsia"/>
          <w:b/>
          <w:szCs w:val="21"/>
        </w:rPr>
        <w:t>代理公司：</w:t>
      </w:r>
      <w:r>
        <w:rPr>
          <w:b/>
          <w:szCs w:val="21"/>
        </w:rPr>
        <w:t>ANA/Jessica</w:t>
      </w:r>
    </w:p>
    <w:p w14:paraId="109ACC35">
      <w:pPr>
        <w:rPr>
          <w:rFonts w:hint="eastAsia" w:eastAsia="宋体"/>
          <w:b/>
          <w:szCs w:val="21"/>
          <w:lang w:val="en-US" w:eastAsia="zh-CN"/>
        </w:rPr>
      </w:pPr>
      <w:r>
        <w:rPr>
          <w:rFonts w:hint="eastAsia"/>
          <w:b/>
          <w:szCs w:val="21"/>
        </w:rPr>
        <w:t>页    数：600</w:t>
      </w:r>
      <w:r>
        <w:rPr>
          <w:rFonts w:hint="eastAsia"/>
          <w:b/>
          <w:szCs w:val="21"/>
          <w:lang w:val="en-US" w:eastAsia="zh-CN"/>
        </w:rPr>
        <w:t>页</w:t>
      </w:r>
    </w:p>
    <w:p w14:paraId="43C388D5">
      <w:pPr>
        <w:rPr>
          <w:b/>
          <w:szCs w:val="21"/>
        </w:rPr>
      </w:pPr>
      <w:r>
        <w:rPr>
          <w:rFonts w:hint="eastAsia"/>
          <w:b/>
          <w:szCs w:val="21"/>
        </w:rPr>
        <w:t>出版时间：20</w:t>
      </w:r>
      <w:r>
        <w:rPr>
          <w:b/>
          <w:szCs w:val="21"/>
        </w:rPr>
        <w:t>2</w:t>
      </w:r>
      <w:r>
        <w:rPr>
          <w:rFonts w:hint="eastAsia"/>
          <w:b/>
          <w:szCs w:val="21"/>
        </w:rPr>
        <w:t>4年7月</w:t>
      </w:r>
    </w:p>
    <w:p w14:paraId="7CE9D835">
      <w:pPr>
        <w:rPr>
          <w:b/>
          <w:szCs w:val="21"/>
        </w:rPr>
      </w:pPr>
      <w:r>
        <w:rPr>
          <w:rFonts w:hint="eastAsia"/>
          <w:b/>
          <w:szCs w:val="21"/>
        </w:rPr>
        <w:t>代理地区：中国大陆、台湾</w:t>
      </w:r>
    </w:p>
    <w:p w14:paraId="1FF9A468">
      <w:pPr>
        <w:rPr>
          <w:b/>
          <w:szCs w:val="21"/>
        </w:rPr>
      </w:pPr>
      <w:r>
        <w:rPr>
          <w:rFonts w:hint="eastAsia"/>
          <w:b/>
          <w:szCs w:val="21"/>
        </w:rPr>
        <w:t>审读资料：电子稿</w:t>
      </w:r>
    </w:p>
    <w:p w14:paraId="7EF7FD51">
      <w:pPr>
        <w:rPr>
          <w:b/>
          <w:szCs w:val="21"/>
        </w:rPr>
      </w:pPr>
      <w:r>
        <w:rPr>
          <w:rFonts w:hint="eastAsia"/>
          <w:b/>
          <w:szCs w:val="21"/>
        </w:rPr>
        <w:t xml:space="preserve">类  </w:t>
      </w:r>
      <w:r>
        <w:rPr>
          <w:b/>
          <w:szCs w:val="21"/>
        </w:rPr>
        <w:t xml:space="preserve"> </w:t>
      </w:r>
      <w:r>
        <w:rPr>
          <w:rFonts w:hint="eastAsia"/>
          <w:b/>
          <w:szCs w:val="21"/>
        </w:rPr>
        <w:t xml:space="preserve"> 型：</w:t>
      </w:r>
      <w:r>
        <w:rPr>
          <w:rFonts w:hint="eastAsia"/>
          <w:b/>
          <w:szCs w:val="21"/>
          <w:lang w:val="en-US" w:eastAsia="zh-CN"/>
        </w:rPr>
        <w:t>文学</w:t>
      </w:r>
      <w:r>
        <w:rPr>
          <w:rFonts w:hint="eastAsia"/>
          <w:b/>
          <w:szCs w:val="21"/>
        </w:rPr>
        <w:t>小说</w:t>
      </w:r>
    </w:p>
    <w:p w14:paraId="1610ADF6">
      <w:pPr>
        <w:rPr>
          <w:b/>
          <w:szCs w:val="21"/>
        </w:rPr>
      </w:pPr>
    </w:p>
    <w:p w14:paraId="4126563A">
      <w:pPr>
        <w:rPr>
          <w:b/>
          <w:bCs/>
          <w:szCs w:val="21"/>
        </w:rPr>
      </w:pPr>
      <w:r>
        <w:rPr>
          <w:rFonts w:hint="eastAsia"/>
          <w:b/>
          <w:bCs/>
          <w:szCs w:val="21"/>
        </w:rPr>
        <w:t>内容简介：</w:t>
      </w:r>
    </w:p>
    <w:p w14:paraId="65478FD7"/>
    <w:p w14:paraId="6CF4B2D8">
      <w:pPr>
        <w:ind w:firstLine="422" w:firstLineChars="200"/>
        <w:rPr>
          <w:rFonts w:hint="eastAsia"/>
        </w:rPr>
      </w:pPr>
      <w:r>
        <w:rPr>
          <w:rFonts w:hint="eastAsia"/>
          <w:b/>
          <w:bCs/>
        </w:rPr>
        <w:t>布鲁斯·瓦格纳(Bruce Wagner)</w:t>
      </w:r>
      <w:r>
        <w:rPr>
          <w:rFonts w:hint="eastAsia"/>
        </w:rPr>
        <w:t>在《死亡之星》中将现代的绝望与堕落交织在一起，他对好莱坞的痴迷进行了喧闹而尖锐的批判。</w:t>
      </w:r>
    </w:p>
    <w:p w14:paraId="3AB2C6F9">
      <w:pPr>
        <w:ind w:firstLine="420" w:firstLineChars="200"/>
      </w:pPr>
    </w:p>
    <w:p w14:paraId="50E3F0DA">
      <w:pPr>
        <w:ind w:firstLine="420" w:firstLineChars="200"/>
        <w:rPr>
          <w:rFonts w:hint="eastAsia"/>
        </w:rPr>
      </w:pPr>
      <w:r>
        <w:rPr>
          <w:rFonts w:hint="eastAsia"/>
        </w:rPr>
        <w:t>泰乐玛（Telma）是世界上最年轻的乳腺癌幸存者，但她却因为一个四岁的孩子接受了乳房切除术而面临着默默无闻的威胁。雷约娜（Reeyonna）是一名怀孕的少女，她相信通过参加怀孕少女色情片的试镜，她会和坎耶·韦斯特（</w:t>
      </w:r>
      <w:r>
        <w:t>Kanye West</w:t>
      </w:r>
      <w:r>
        <w:rPr>
          <w:rFonts w:hint="eastAsia"/>
        </w:rPr>
        <w:t>）成为朋友。摄影师杰奎（</w:t>
      </w:r>
      <w:r>
        <w:t>Jacquie</w:t>
      </w:r>
      <w:r>
        <w:rPr>
          <w:rFonts w:hint="eastAsia"/>
        </w:rPr>
        <w:t>）通过将镜头对准死去的婴儿来振兴自己的事业。当他的妻子凯瑟琳（</w:t>
      </w:r>
      <w:r>
        <w:t>Catherine</w:t>
      </w:r>
      <w:r>
        <w:rPr>
          <w:rFonts w:hint="eastAsia"/>
        </w:rPr>
        <w:t>）客串电视剧《欢乐合唱团》（</w:t>
      </w:r>
      <w:r>
        <w:rPr>
          <w:i/>
          <w:iCs/>
        </w:rPr>
        <w:t>Glee</w:t>
      </w:r>
      <w:r>
        <w:rPr>
          <w:rFonts w:hint="eastAsia"/>
        </w:rPr>
        <w:t xml:space="preserve">）时，迈克尔·道格拉斯(Michael Douglas)在寻找目标和意义。  </w:t>
      </w:r>
    </w:p>
    <w:p w14:paraId="5A0BE7B7">
      <w:pPr>
        <w:ind w:firstLine="420" w:firstLineChars="200"/>
      </w:pPr>
    </w:p>
    <w:p w14:paraId="055BC4D6">
      <w:pPr>
        <w:ind w:firstLine="420" w:firstLineChars="200"/>
      </w:pPr>
      <w:r>
        <w:rPr>
          <w:rFonts w:hint="eastAsia"/>
        </w:rPr>
        <w:t>瓦格纳在《纽约时报》(</w:t>
      </w:r>
      <w:r>
        <w:rPr>
          <w:rFonts w:hint="eastAsia"/>
          <w:i/>
          <w:iCs/>
        </w:rPr>
        <w:t>New York Times</w:t>
      </w:r>
      <w:r>
        <w:rPr>
          <w:rFonts w:hint="eastAsia"/>
        </w:rPr>
        <w:t>)所称的“好莱坞堕落下水道的拼贴画”中，带我们领略了追名逐利行为和偶像崇拜的最深处。</w:t>
      </w:r>
    </w:p>
    <w:p w14:paraId="1353A987">
      <w:pPr>
        <w:ind w:firstLine="420" w:firstLineChars="200"/>
      </w:pPr>
    </w:p>
    <w:p w14:paraId="1B379D47">
      <w:pPr>
        <w:ind w:firstLine="420" w:firstLineChars="200"/>
      </w:pPr>
    </w:p>
    <w:p w14:paraId="2A70107C">
      <w:r>
        <w:rPr>
          <w:rFonts w:hint="eastAsia"/>
          <w:b/>
          <w:szCs w:val="21"/>
        </w:rPr>
        <w:drawing>
          <wp:anchor distT="0" distB="0" distL="114300" distR="114300" simplePos="0" relativeHeight="251665408" behindDoc="0" locked="0" layoutInCell="1" allowOverlap="1">
            <wp:simplePos x="0" y="0"/>
            <wp:positionH relativeFrom="column">
              <wp:posOffset>3824605</wp:posOffset>
            </wp:positionH>
            <wp:positionV relativeFrom="paragraph">
              <wp:posOffset>64135</wp:posOffset>
            </wp:positionV>
            <wp:extent cx="1473200" cy="2040890"/>
            <wp:effectExtent l="0" t="0" r="5080" b="1270"/>
            <wp:wrapSquare wrapText="bothSides"/>
            <wp:docPr id="4" name="图片 4" descr="QQ截图2024090309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40903093006"/>
                    <pic:cNvPicPr>
                      <a:picLocks noChangeAspect="1"/>
                    </pic:cNvPicPr>
                  </pic:nvPicPr>
                  <pic:blipFill>
                    <a:blip r:embed="rId7"/>
                    <a:stretch>
                      <a:fillRect/>
                    </a:stretch>
                  </pic:blipFill>
                  <pic:spPr>
                    <a:xfrm>
                      <a:off x="0" y="0"/>
                      <a:ext cx="1473200" cy="2040890"/>
                    </a:xfrm>
                    <a:prstGeom prst="rect">
                      <a:avLst/>
                    </a:prstGeom>
                  </pic:spPr>
                </pic:pic>
              </a:graphicData>
            </a:graphic>
          </wp:anchor>
        </w:drawing>
      </w:r>
      <w:r>
        <w:rPr>
          <w:b/>
          <w:szCs w:val="21"/>
        </w:rPr>
        <w:t>************************</w:t>
      </w:r>
    </w:p>
    <w:p w14:paraId="04308A3E">
      <w:pPr>
        <w:rPr>
          <w:b/>
          <w:szCs w:val="21"/>
        </w:rPr>
      </w:pPr>
      <w:r>
        <w:rPr>
          <w:rFonts w:hint="eastAsia"/>
          <w:b/>
          <w:szCs w:val="21"/>
        </w:rPr>
        <w:t>中文书名：《我正在失去你》</w:t>
      </w:r>
    </w:p>
    <w:p w14:paraId="05912077">
      <w:pPr>
        <w:rPr>
          <w:b/>
          <w:i/>
          <w:iCs/>
          <w:szCs w:val="21"/>
        </w:rPr>
      </w:pPr>
      <w:r>
        <w:rPr>
          <w:rFonts w:hint="eastAsia"/>
          <w:b/>
          <w:szCs w:val="21"/>
        </w:rPr>
        <w:t>英文书名：</w:t>
      </w:r>
      <w:bookmarkStart w:id="0" w:name="OLE_LINK1"/>
      <w:r>
        <w:rPr>
          <w:b/>
          <w:i/>
          <w:iCs/>
          <w:szCs w:val="21"/>
        </w:rPr>
        <w:t>I'm Losing You</w:t>
      </w:r>
      <w:bookmarkEnd w:id="0"/>
    </w:p>
    <w:p w14:paraId="74F929D8">
      <w:pPr>
        <w:rPr>
          <w:b/>
          <w:szCs w:val="21"/>
        </w:rPr>
      </w:pPr>
      <w:r>
        <w:rPr>
          <w:rFonts w:hint="eastAsia"/>
          <w:b/>
          <w:szCs w:val="21"/>
        </w:rPr>
        <w:t>作    者：</w:t>
      </w:r>
      <w:r>
        <w:rPr>
          <w:b/>
          <w:bCs/>
        </w:rPr>
        <w:t>Bruce Wagner</w:t>
      </w:r>
    </w:p>
    <w:p w14:paraId="2B478109">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77977D43">
      <w:pPr>
        <w:rPr>
          <w:b/>
          <w:szCs w:val="21"/>
        </w:rPr>
      </w:pPr>
      <w:r>
        <w:rPr>
          <w:rFonts w:hint="eastAsia"/>
          <w:b/>
          <w:szCs w:val="21"/>
        </w:rPr>
        <w:t>代理公司：</w:t>
      </w:r>
      <w:r>
        <w:rPr>
          <w:b/>
          <w:szCs w:val="21"/>
        </w:rPr>
        <w:t>ANA/Jessica</w:t>
      </w:r>
    </w:p>
    <w:p w14:paraId="22474A4F">
      <w:pPr>
        <w:rPr>
          <w:b/>
          <w:szCs w:val="21"/>
        </w:rPr>
      </w:pPr>
      <w:r>
        <w:rPr>
          <w:rFonts w:hint="eastAsia"/>
          <w:b/>
          <w:szCs w:val="21"/>
        </w:rPr>
        <w:t>页    数：336页</w:t>
      </w:r>
    </w:p>
    <w:p w14:paraId="0CB8B250">
      <w:pPr>
        <w:rPr>
          <w:b/>
          <w:szCs w:val="21"/>
        </w:rPr>
      </w:pPr>
      <w:r>
        <w:rPr>
          <w:rFonts w:hint="eastAsia"/>
          <w:b/>
          <w:szCs w:val="21"/>
        </w:rPr>
        <w:t>出版时间：20</w:t>
      </w:r>
      <w:r>
        <w:rPr>
          <w:b/>
          <w:szCs w:val="21"/>
        </w:rPr>
        <w:t>2</w:t>
      </w:r>
      <w:r>
        <w:rPr>
          <w:rFonts w:hint="eastAsia"/>
          <w:b/>
          <w:szCs w:val="21"/>
        </w:rPr>
        <w:t>4年7月</w:t>
      </w:r>
    </w:p>
    <w:p w14:paraId="5BF21625">
      <w:pPr>
        <w:rPr>
          <w:b/>
          <w:szCs w:val="21"/>
        </w:rPr>
      </w:pPr>
      <w:r>
        <w:rPr>
          <w:rFonts w:hint="eastAsia"/>
          <w:b/>
          <w:szCs w:val="21"/>
        </w:rPr>
        <w:t>代理地区：中国大陆、台湾</w:t>
      </w:r>
    </w:p>
    <w:p w14:paraId="6242755E">
      <w:pPr>
        <w:rPr>
          <w:b/>
          <w:szCs w:val="21"/>
        </w:rPr>
      </w:pPr>
      <w:r>
        <w:rPr>
          <w:rFonts w:hint="eastAsia"/>
          <w:b/>
          <w:szCs w:val="21"/>
        </w:rPr>
        <w:t>审读资料：电子稿</w:t>
      </w:r>
    </w:p>
    <w:p w14:paraId="5E43A4FC">
      <w:pPr>
        <w:rPr>
          <w:b/>
          <w:szCs w:val="21"/>
        </w:rPr>
      </w:pPr>
      <w:r>
        <w:rPr>
          <w:rFonts w:hint="eastAsia"/>
          <w:b/>
          <w:szCs w:val="21"/>
        </w:rPr>
        <w:t xml:space="preserve">类  </w:t>
      </w:r>
      <w:r>
        <w:rPr>
          <w:b/>
          <w:szCs w:val="21"/>
        </w:rPr>
        <w:t xml:space="preserve"> </w:t>
      </w:r>
      <w:r>
        <w:rPr>
          <w:rFonts w:hint="eastAsia"/>
          <w:b/>
          <w:szCs w:val="21"/>
        </w:rPr>
        <w:t xml:space="preserve"> 型：</w:t>
      </w:r>
      <w:r>
        <w:rPr>
          <w:rFonts w:hint="eastAsia"/>
          <w:b/>
          <w:szCs w:val="21"/>
          <w:lang w:val="en-US" w:eastAsia="zh-CN"/>
        </w:rPr>
        <w:t>文学</w:t>
      </w:r>
      <w:r>
        <w:rPr>
          <w:rFonts w:hint="eastAsia"/>
          <w:b/>
          <w:szCs w:val="21"/>
        </w:rPr>
        <w:t>小说</w:t>
      </w:r>
    </w:p>
    <w:p w14:paraId="4A433093">
      <w:pPr>
        <w:rPr>
          <w:b/>
          <w:szCs w:val="21"/>
        </w:rPr>
      </w:pPr>
    </w:p>
    <w:p w14:paraId="2A37EC4C">
      <w:pPr>
        <w:rPr>
          <w:b/>
          <w:bCs/>
          <w:szCs w:val="21"/>
        </w:rPr>
      </w:pPr>
      <w:r>
        <w:rPr>
          <w:rFonts w:hint="eastAsia"/>
          <w:b/>
          <w:bCs/>
          <w:szCs w:val="21"/>
        </w:rPr>
        <w:t>内容简介：</w:t>
      </w:r>
    </w:p>
    <w:p w14:paraId="5AAC136A"/>
    <w:p w14:paraId="5F5707B0">
      <w:pPr>
        <w:tabs>
          <w:tab w:val="left" w:pos="1935"/>
        </w:tabs>
        <w:ind w:firstLine="420" w:firstLineChars="200"/>
        <w:rPr>
          <w:rFonts w:hint="eastAsia"/>
          <w:bCs/>
        </w:rPr>
      </w:pPr>
      <w:r>
        <w:rPr>
          <w:rFonts w:hint="eastAsia"/>
          <w:bCs/>
        </w:rPr>
        <w:t>这是一部史诗般的小说，汇集了一群形形色色的人物，包括恋爱中的色情明星、明星家务妓女、阴谋的皮肤科医生、按摩师和心理医生，以及好莱坞放荡的许多其他角色。</w:t>
      </w:r>
    </w:p>
    <w:p w14:paraId="01BFEBC6">
      <w:pPr>
        <w:tabs>
          <w:tab w:val="left" w:pos="1935"/>
        </w:tabs>
        <w:rPr>
          <w:bCs/>
        </w:rPr>
      </w:pPr>
    </w:p>
    <w:p w14:paraId="06FF6677">
      <w:pPr>
        <w:tabs>
          <w:tab w:val="left" w:pos="1935"/>
        </w:tabs>
        <w:ind w:firstLine="420" w:firstLineChars="200"/>
        <w:rPr>
          <w:bCs/>
        </w:rPr>
      </w:pPr>
      <w:r>
        <w:rPr>
          <w:rFonts w:hint="eastAsia"/>
          <w:bCs/>
        </w:rPr>
        <w:t>《我正在失去你》讲述了富人、名人和落魄者的生活在一系列巧合中相交的故事。这是一个讲述堕落的故事，审视了好莱坞现实与幻想的心理复杂性，远远超出了罗伯特·斯通（</w:t>
      </w:r>
      <w:r>
        <w:rPr>
          <w:bCs/>
        </w:rPr>
        <w:t>Robert Stone</w:t>
      </w:r>
      <w:r>
        <w:rPr>
          <w:rFonts w:hint="eastAsia"/>
          <w:bCs/>
        </w:rPr>
        <w:t>）的《光明之子》（</w:t>
      </w:r>
      <w:r>
        <w:rPr>
          <w:bCs/>
          <w:i/>
          <w:iCs/>
        </w:rPr>
        <w:t>Children of Light</w:t>
      </w:r>
      <w:r>
        <w:rPr>
          <w:rFonts w:hint="eastAsia"/>
          <w:bCs/>
        </w:rPr>
        <w:t>）和纳撒尼尔·韦斯特（</w:t>
      </w:r>
      <w:r>
        <w:rPr>
          <w:bCs/>
        </w:rPr>
        <w:t>Nathaniel West</w:t>
      </w:r>
      <w:r>
        <w:rPr>
          <w:rFonts w:hint="eastAsia"/>
          <w:bCs/>
        </w:rPr>
        <w:t>）的《蝗虫之日》（</w:t>
      </w:r>
      <w:r>
        <w:rPr>
          <w:bCs/>
          <w:i/>
          <w:iCs/>
        </w:rPr>
        <w:t>The Day of the Locust</w:t>
      </w:r>
      <w:r>
        <w:rPr>
          <w:rFonts w:hint="eastAsia"/>
          <w:bCs/>
        </w:rPr>
        <w:t>）。</w:t>
      </w:r>
    </w:p>
    <w:p w14:paraId="3E269E34">
      <w:pPr>
        <w:tabs>
          <w:tab w:val="left" w:pos="1935"/>
        </w:tabs>
        <w:rPr>
          <w:bCs/>
        </w:rPr>
      </w:pPr>
    </w:p>
    <w:p w14:paraId="76D3C983">
      <w:pPr>
        <w:tabs>
          <w:tab w:val="left" w:pos="341"/>
          <w:tab w:val="left" w:pos="5235"/>
        </w:tabs>
        <w:rPr>
          <w:b/>
          <w:bCs/>
          <w:color w:val="000000"/>
          <w:szCs w:val="18"/>
        </w:rPr>
      </w:pPr>
      <w:r>
        <w:rPr>
          <w:rFonts w:hint="eastAsia"/>
          <w:b/>
          <w:szCs w:val="21"/>
        </w:rPr>
        <w:drawing>
          <wp:anchor distT="0" distB="0" distL="114300" distR="114300" simplePos="0" relativeHeight="251666432" behindDoc="0" locked="0" layoutInCell="1" allowOverlap="1">
            <wp:simplePos x="0" y="0"/>
            <wp:positionH relativeFrom="column">
              <wp:posOffset>3763645</wp:posOffset>
            </wp:positionH>
            <wp:positionV relativeFrom="paragraph">
              <wp:posOffset>140335</wp:posOffset>
            </wp:positionV>
            <wp:extent cx="1546225" cy="2065020"/>
            <wp:effectExtent l="0" t="0" r="8255" b="7620"/>
            <wp:wrapSquare wrapText="bothSides"/>
            <wp:docPr id="5" name="图片 5" descr="QQ截图2024090309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40903093108"/>
                    <pic:cNvPicPr>
                      <a:picLocks noChangeAspect="1"/>
                    </pic:cNvPicPr>
                  </pic:nvPicPr>
                  <pic:blipFill>
                    <a:blip r:embed="rId8"/>
                    <a:stretch>
                      <a:fillRect/>
                    </a:stretch>
                  </pic:blipFill>
                  <pic:spPr>
                    <a:xfrm>
                      <a:off x="0" y="0"/>
                      <a:ext cx="1546225" cy="2065020"/>
                    </a:xfrm>
                    <a:prstGeom prst="rect">
                      <a:avLst/>
                    </a:prstGeom>
                  </pic:spPr>
                </pic:pic>
              </a:graphicData>
            </a:graphic>
          </wp:anchor>
        </w:drawing>
      </w:r>
      <w:r>
        <w:rPr>
          <w:b/>
          <w:bCs/>
          <w:color w:val="000000"/>
          <w:szCs w:val="18"/>
        </w:rPr>
        <w:t>************************</w:t>
      </w:r>
    </w:p>
    <w:p w14:paraId="0345FE51">
      <w:pPr>
        <w:rPr>
          <w:b/>
          <w:szCs w:val="21"/>
        </w:rPr>
      </w:pPr>
      <w:r>
        <w:rPr>
          <w:rFonts w:hint="eastAsia"/>
          <w:b/>
          <w:szCs w:val="21"/>
        </w:rPr>
        <w:t>中文书名：《漫威宇宙》</w:t>
      </w:r>
    </w:p>
    <w:p w14:paraId="2585873A">
      <w:pPr>
        <w:rPr>
          <w:b/>
          <w:szCs w:val="21"/>
        </w:rPr>
      </w:pPr>
      <w:r>
        <w:rPr>
          <w:rFonts w:hint="eastAsia"/>
          <w:b/>
          <w:szCs w:val="21"/>
        </w:rPr>
        <w:t>英文书名：</w:t>
      </w:r>
      <w:bookmarkStart w:id="1" w:name="OLE_LINK2"/>
      <w:r>
        <w:rPr>
          <w:b/>
          <w:i/>
          <w:iCs/>
          <w:szCs w:val="21"/>
        </w:rPr>
        <w:t>Marvel Universe</w:t>
      </w:r>
      <w:bookmarkEnd w:id="1"/>
    </w:p>
    <w:p w14:paraId="3FDFEE36">
      <w:pPr>
        <w:rPr>
          <w:b/>
          <w:szCs w:val="21"/>
        </w:rPr>
      </w:pPr>
      <w:r>
        <w:rPr>
          <w:rFonts w:hint="eastAsia"/>
          <w:b/>
          <w:szCs w:val="21"/>
        </w:rPr>
        <w:t>作    者：</w:t>
      </w:r>
      <w:r>
        <w:rPr>
          <w:b/>
          <w:bCs/>
        </w:rPr>
        <w:t>Bruce Wagner</w:t>
      </w:r>
    </w:p>
    <w:p w14:paraId="0A6EA563">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5323B26D">
      <w:pPr>
        <w:rPr>
          <w:b/>
          <w:szCs w:val="21"/>
        </w:rPr>
      </w:pPr>
      <w:r>
        <w:rPr>
          <w:rFonts w:hint="eastAsia"/>
          <w:b/>
          <w:szCs w:val="21"/>
        </w:rPr>
        <w:t>代理公司：</w:t>
      </w:r>
      <w:r>
        <w:rPr>
          <w:b/>
          <w:szCs w:val="21"/>
        </w:rPr>
        <w:t>ANA/Jessica</w:t>
      </w:r>
    </w:p>
    <w:p w14:paraId="66FA3CE6">
      <w:pPr>
        <w:rPr>
          <w:b/>
          <w:szCs w:val="21"/>
        </w:rPr>
      </w:pPr>
      <w:r>
        <w:rPr>
          <w:rFonts w:hint="eastAsia"/>
          <w:b/>
          <w:szCs w:val="21"/>
        </w:rPr>
        <w:t>页    数：384页</w:t>
      </w:r>
    </w:p>
    <w:p w14:paraId="3E0AA28A">
      <w:pPr>
        <w:rPr>
          <w:b/>
          <w:szCs w:val="21"/>
        </w:rPr>
      </w:pPr>
      <w:r>
        <w:rPr>
          <w:rFonts w:hint="eastAsia"/>
          <w:b/>
          <w:szCs w:val="21"/>
        </w:rPr>
        <w:t>出版时间：2024年7月</w:t>
      </w:r>
    </w:p>
    <w:p w14:paraId="178CDDF5">
      <w:pPr>
        <w:rPr>
          <w:b/>
          <w:szCs w:val="21"/>
        </w:rPr>
      </w:pPr>
      <w:r>
        <w:rPr>
          <w:rFonts w:hint="eastAsia"/>
          <w:b/>
          <w:szCs w:val="21"/>
        </w:rPr>
        <w:t>代理地区：中国大陆、台湾</w:t>
      </w:r>
    </w:p>
    <w:p w14:paraId="00B0FFD0">
      <w:pPr>
        <w:rPr>
          <w:b/>
          <w:szCs w:val="21"/>
        </w:rPr>
      </w:pPr>
      <w:r>
        <w:rPr>
          <w:rFonts w:hint="eastAsia"/>
          <w:b/>
          <w:szCs w:val="21"/>
        </w:rPr>
        <w:t>审读资料：电子稿</w:t>
      </w:r>
    </w:p>
    <w:p w14:paraId="32E36D27">
      <w:pPr>
        <w:rPr>
          <w:b/>
          <w:szCs w:val="21"/>
        </w:rPr>
      </w:pPr>
      <w:r>
        <w:rPr>
          <w:rFonts w:hint="eastAsia"/>
          <w:b/>
          <w:szCs w:val="21"/>
        </w:rPr>
        <w:t xml:space="preserve">类  </w:t>
      </w:r>
      <w:r>
        <w:rPr>
          <w:b/>
          <w:szCs w:val="21"/>
        </w:rPr>
        <w:t xml:space="preserve"> </w:t>
      </w:r>
      <w:r>
        <w:rPr>
          <w:rFonts w:hint="eastAsia"/>
          <w:b/>
          <w:szCs w:val="21"/>
        </w:rPr>
        <w:t xml:space="preserve"> 型：</w:t>
      </w:r>
      <w:r>
        <w:rPr>
          <w:rFonts w:hint="eastAsia"/>
          <w:b/>
          <w:szCs w:val="21"/>
          <w:lang w:val="en-US" w:eastAsia="zh-CN"/>
        </w:rPr>
        <w:t>文学</w:t>
      </w:r>
      <w:r>
        <w:rPr>
          <w:rFonts w:hint="eastAsia"/>
          <w:b/>
          <w:szCs w:val="21"/>
        </w:rPr>
        <w:t>小说</w:t>
      </w:r>
    </w:p>
    <w:p w14:paraId="286B989A">
      <w:pPr>
        <w:rPr>
          <w:b/>
          <w:szCs w:val="21"/>
        </w:rPr>
      </w:pPr>
    </w:p>
    <w:p w14:paraId="3988DBA1">
      <w:pPr>
        <w:rPr>
          <w:b/>
          <w:bCs/>
          <w:szCs w:val="21"/>
        </w:rPr>
      </w:pPr>
      <w:r>
        <w:rPr>
          <w:rFonts w:hint="eastAsia"/>
          <w:b/>
          <w:bCs/>
          <w:szCs w:val="21"/>
        </w:rPr>
        <w:t>内容简介：</w:t>
      </w:r>
    </w:p>
    <w:p w14:paraId="57DB51EC">
      <w:pPr>
        <w:rPr>
          <w:b/>
          <w:bCs/>
          <w:szCs w:val="21"/>
        </w:rPr>
      </w:pPr>
    </w:p>
    <w:p w14:paraId="342263B9">
      <w:pPr>
        <w:ind w:firstLine="420" w:firstLineChars="200"/>
        <w:rPr>
          <w:bCs/>
          <w:szCs w:val="21"/>
        </w:rPr>
      </w:pPr>
      <w:r>
        <w:rPr>
          <w:rFonts w:hint="eastAsia"/>
          <w:bCs/>
          <w:szCs w:val="21"/>
        </w:rPr>
        <w:t>《漫威宇宙》详细描述了瓦格纳笔下人物的生与死：一个亿万富翁的孤儿，一个被误判谋杀的黑人，一个沉迷于漫画人物金刚狼的精神分裂症儿童，一个被取消节目的电视明星，以及埃隆·马斯克（</w:t>
      </w:r>
      <w:r>
        <w:rPr>
          <w:bCs/>
          <w:szCs w:val="21"/>
        </w:rPr>
        <w:t>Elon Musk</w:t>
      </w:r>
      <w:r>
        <w:rPr>
          <w:rFonts w:hint="eastAsia"/>
          <w:bCs/>
          <w:szCs w:val="21"/>
        </w:rPr>
        <w:t>）的私生子。他们交织在一起的故事发生在疫情期间，这是一个结构性的社会动荡的一年，迎来了一个超越任何好莱坞系列所希望想象的新现实。</w:t>
      </w:r>
      <w:r>
        <w:rPr>
          <w:bCs/>
          <w:szCs w:val="21"/>
        </w:rPr>
        <w:cr/>
      </w:r>
    </w:p>
    <w:p w14:paraId="683047B8">
      <w:pPr>
        <w:tabs>
          <w:tab w:val="left" w:pos="341"/>
          <w:tab w:val="left" w:pos="5235"/>
        </w:tabs>
        <w:rPr>
          <w:b/>
          <w:bCs/>
          <w:szCs w:val="21"/>
        </w:rPr>
      </w:pPr>
      <w:r>
        <w:drawing>
          <wp:anchor distT="0" distB="0" distL="114300" distR="114300" simplePos="0" relativeHeight="251660288" behindDoc="0" locked="0" layoutInCell="1" allowOverlap="1">
            <wp:simplePos x="0" y="0"/>
            <wp:positionH relativeFrom="column">
              <wp:posOffset>3895725</wp:posOffset>
            </wp:positionH>
            <wp:positionV relativeFrom="paragraph">
              <wp:posOffset>117475</wp:posOffset>
            </wp:positionV>
            <wp:extent cx="1408430" cy="2051050"/>
            <wp:effectExtent l="0" t="0" r="1270" b="6350"/>
            <wp:wrapSquare wrapText="bothSides"/>
            <wp:docPr id="2099854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54436"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08430" cy="2051050"/>
                    </a:xfrm>
                    <a:prstGeom prst="rect">
                      <a:avLst/>
                    </a:prstGeom>
                  </pic:spPr>
                </pic:pic>
              </a:graphicData>
            </a:graphic>
          </wp:anchor>
        </w:drawing>
      </w:r>
      <w:r>
        <w:rPr>
          <w:b/>
          <w:bCs/>
          <w:szCs w:val="21"/>
        </w:rPr>
        <w:t>************************</w:t>
      </w:r>
    </w:p>
    <w:p w14:paraId="395F56C5">
      <w:pPr>
        <w:tabs>
          <w:tab w:val="left" w:pos="341"/>
          <w:tab w:val="left" w:pos="5235"/>
        </w:tabs>
        <w:rPr>
          <w:b/>
          <w:bCs/>
          <w:szCs w:val="21"/>
        </w:rPr>
      </w:pPr>
      <w:r>
        <w:rPr>
          <w:b/>
          <w:bCs/>
          <w:szCs w:val="21"/>
        </w:rPr>
        <w:t>中文书名：《</w:t>
      </w:r>
      <w:r>
        <w:rPr>
          <w:rFonts w:hint="eastAsia"/>
          <w:b/>
          <w:bCs/>
          <w:szCs w:val="21"/>
        </w:rPr>
        <w:t>大都会庆典和圣人与寻求者的故事》</w:t>
      </w:r>
    </w:p>
    <w:p w14:paraId="5CE87BE2">
      <w:pPr>
        <w:tabs>
          <w:tab w:val="left" w:pos="341"/>
          <w:tab w:val="left" w:pos="5235"/>
        </w:tabs>
        <w:rPr>
          <w:b/>
          <w:bCs/>
          <w:szCs w:val="21"/>
        </w:rPr>
      </w:pPr>
      <w:r>
        <w:rPr>
          <w:b/>
          <w:bCs/>
          <w:szCs w:val="21"/>
        </w:rPr>
        <w:t>英文书名：</w:t>
      </w:r>
      <w:r>
        <w:rPr>
          <w:b/>
          <w:bCs/>
          <w:i/>
          <w:iCs/>
          <w:szCs w:val="21"/>
        </w:rPr>
        <w:t>The Met Gala &amp; Tales of Saints and Seekers</w:t>
      </w:r>
    </w:p>
    <w:p w14:paraId="51D9E665">
      <w:pPr>
        <w:rPr>
          <w:b/>
          <w:szCs w:val="21"/>
        </w:rPr>
      </w:pPr>
      <w:r>
        <w:rPr>
          <w:rFonts w:hint="eastAsia"/>
          <w:b/>
          <w:szCs w:val="21"/>
        </w:rPr>
        <w:t>作    者：</w:t>
      </w:r>
      <w:r>
        <w:rPr>
          <w:b/>
          <w:bCs/>
        </w:rPr>
        <w:t>Bruce Wagner</w:t>
      </w:r>
    </w:p>
    <w:p w14:paraId="3DDAAB4A">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57F639D4">
      <w:pPr>
        <w:rPr>
          <w:b/>
          <w:szCs w:val="21"/>
        </w:rPr>
      </w:pPr>
      <w:r>
        <w:rPr>
          <w:rFonts w:hint="eastAsia"/>
          <w:b/>
          <w:szCs w:val="21"/>
        </w:rPr>
        <w:t>代理公司：</w:t>
      </w:r>
      <w:r>
        <w:rPr>
          <w:b/>
          <w:szCs w:val="21"/>
        </w:rPr>
        <w:t>ANA/Jessica</w:t>
      </w:r>
    </w:p>
    <w:p w14:paraId="370B4E74">
      <w:pPr>
        <w:tabs>
          <w:tab w:val="left" w:pos="341"/>
          <w:tab w:val="left" w:pos="5235"/>
        </w:tabs>
        <w:rPr>
          <w:b/>
          <w:bCs/>
          <w:szCs w:val="21"/>
        </w:rPr>
      </w:pPr>
      <w:r>
        <w:rPr>
          <w:b/>
          <w:bCs/>
          <w:szCs w:val="21"/>
        </w:rPr>
        <w:t>出版时间：20</w:t>
      </w:r>
      <w:r>
        <w:rPr>
          <w:rFonts w:hint="eastAsia"/>
          <w:b/>
          <w:bCs/>
          <w:szCs w:val="21"/>
        </w:rPr>
        <w:t>24</w:t>
      </w:r>
      <w:r>
        <w:rPr>
          <w:b/>
          <w:bCs/>
          <w:szCs w:val="21"/>
        </w:rPr>
        <w:t>年</w:t>
      </w:r>
      <w:r>
        <w:rPr>
          <w:rFonts w:hint="eastAsia"/>
          <w:b/>
          <w:bCs/>
          <w:szCs w:val="21"/>
        </w:rPr>
        <w:t>6</w:t>
      </w:r>
      <w:r>
        <w:rPr>
          <w:b/>
          <w:bCs/>
          <w:szCs w:val="21"/>
        </w:rPr>
        <w:t>月</w:t>
      </w:r>
    </w:p>
    <w:p w14:paraId="794E27E5">
      <w:pPr>
        <w:tabs>
          <w:tab w:val="left" w:pos="341"/>
          <w:tab w:val="left" w:pos="5235"/>
        </w:tabs>
        <w:rPr>
          <w:b/>
          <w:bCs/>
          <w:szCs w:val="21"/>
        </w:rPr>
      </w:pPr>
      <w:r>
        <w:rPr>
          <w:b/>
          <w:bCs/>
          <w:szCs w:val="21"/>
        </w:rPr>
        <w:t>代理地区：中国大陆、台湾</w:t>
      </w:r>
    </w:p>
    <w:p w14:paraId="50F666F4">
      <w:pPr>
        <w:tabs>
          <w:tab w:val="left" w:pos="341"/>
          <w:tab w:val="left" w:pos="5235"/>
        </w:tabs>
        <w:rPr>
          <w:b/>
          <w:bCs/>
          <w:szCs w:val="21"/>
        </w:rPr>
      </w:pPr>
      <w:r>
        <w:rPr>
          <w:b/>
          <w:bCs/>
          <w:szCs w:val="21"/>
        </w:rPr>
        <w:t>页    数：</w:t>
      </w:r>
      <w:r>
        <w:rPr>
          <w:rFonts w:hint="eastAsia"/>
          <w:b/>
          <w:bCs/>
          <w:szCs w:val="21"/>
        </w:rPr>
        <w:t>312</w:t>
      </w:r>
      <w:r>
        <w:rPr>
          <w:b/>
          <w:bCs/>
          <w:szCs w:val="21"/>
        </w:rPr>
        <w:t>页</w:t>
      </w:r>
    </w:p>
    <w:p w14:paraId="4631BCF0">
      <w:pPr>
        <w:tabs>
          <w:tab w:val="left" w:pos="341"/>
          <w:tab w:val="left" w:pos="5235"/>
        </w:tabs>
        <w:rPr>
          <w:b/>
          <w:bCs/>
          <w:szCs w:val="21"/>
        </w:rPr>
      </w:pPr>
      <w:r>
        <w:rPr>
          <w:b/>
          <w:bCs/>
          <w:szCs w:val="21"/>
        </w:rPr>
        <w:t>审读资料：</w:t>
      </w:r>
      <w:r>
        <w:rPr>
          <w:rFonts w:hint="eastAsia"/>
          <w:b/>
          <w:bCs/>
          <w:szCs w:val="21"/>
        </w:rPr>
        <w:t>电子稿</w:t>
      </w:r>
      <w:r>
        <w:rPr>
          <w:b/>
          <w:bCs/>
          <w:szCs w:val="21"/>
        </w:rPr>
        <w:tab/>
      </w:r>
    </w:p>
    <w:p w14:paraId="1CA7B4A8">
      <w:pPr>
        <w:rPr>
          <w:b/>
          <w:bCs/>
          <w:szCs w:val="21"/>
        </w:rPr>
      </w:pPr>
      <w:r>
        <w:rPr>
          <w:b/>
          <w:bCs/>
          <w:szCs w:val="21"/>
        </w:rPr>
        <w:t>类    型：</w:t>
      </w:r>
      <w:r>
        <w:rPr>
          <w:rFonts w:hint="eastAsia"/>
          <w:b/>
          <w:bCs/>
          <w:szCs w:val="21"/>
          <w:lang w:val="en-US" w:eastAsia="zh-CN"/>
        </w:rPr>
        <w:t>文学</w:t>
      </w:r>
      <w:r>
        <w:rPr>
          <w:rFonts w:hint="eastAsia"/>
          <w:b/>
          <w:bCs/>
          <w:szCs w:val="21"/>
        </w:rPr>
        <w:t>小说</w:t>
      </w:r>
    </w:p>
    <w:p w14:paraId="21E01BF8">
      <w:pPr>
        <w:autoSpaceDE w:val="0"/>
        <w:autoSpaceDN w:val="0"/>
        <w:adjustRightInd w:val="0"/>
        <w:rPr>
          <w:b/>
          <w:bCs/>
          <w:kern w:val="0"/>
          <w:szCs w:val="21"/>
        </w:rPr>
      </w:pPr>
    </w:p>
    <w:p w14:paraId="06A70C71">
      <w:pPr>
        <w:autoSpaceDE w:val="0"/>
        <w:autoSpaceDN w:val="0"/>
        <w:adjustRightInd w:val="0"/>
        <w:rPr>
          <w:b/>
          <w:bCs/>
          <w:kern w:val="0"/>
          <w:szCs w:val="21"/>
        </w:rPr>
      </w:pPr>
      <w:r>
        <w:rPr>
          <w:b/>
          <w:bCs/>
          <w:kern w:val="0"/>
          <w:szCs w:val="21"/>
          <w:lang w:val="zh-CN"/>
        </w:rPr>
        <w:t>内容简介</w:t>
      </w:r>
      <w:r>
        <w:rPr>
          <w:b/>
          <w:bCs/>
          <w:kern w:val="0"/>
          <w:szCs w:val="21"/>
        </w:rPr>
        <w:t>：</w:t>
      </w:r>
    </w:p>
    <w:p w14:paraId="43D226D0">
      <w:pPr>
        <w:autoSpaceDE w:val="0"/>
        <w:autoSpaceDN w:val="0"/>
        <w:adjustRightInd w:val="0"/>
        <w:ind w:firstLine="420"/>
        <w:rPr>
          <w:color w:val="000000"/>
          <w:shd w:val="clear" w:color="auto" w:fill="FFFFFF"/>
        </w:rPr>
      </w:pPr>
    </w:p>
    <w:p w14:paraId="367A512B">
      <w:pPr>
        <w:autoSpaceDE w:val="0"/>
        <w:autoSpaceDN w:val="0"/>
        <w:adjustRightInd w:val="0"/>
        <w:ind w:firstLine="420" w:firstLineChars="200"/>
        <w:rPr>
          <w:rFonts w:hint="eastAsia"/>
          <w:color w:val="000000"/>
          <w:shd w:val="clear" w:color="auto" w:fill="FFFFFF"/>
        </w:rPr>
      </w:pPr>
      <w:r>
        <w:rPr>
          <w:rFonts w:hint="eastAsia"/>
          <w:color w:val="000000"/>
          <w:shd w:val="clear" w:color="auto" w:fill="FFFFFF"/>
        </w:rPr>
        <w:t>在布鲁斯·瓦格纳的双重故事片《</w:t>
      </w:r>
      <w:r>
        <w:rPr>
          <w:rFonts w:hint="eastAsia"/>
          <w:szCs w:val="21"/>
        </w:rPr>
        <w:t>大都会庆典和圣人与寻求者的故事</w:t>
      </w:r>
      <w:r>
        <w:rPr>
          <w:rFonts w:hint="eastAsia"/>
          <w:color w:val="000000"/>
          <w:shd w:val="clear" w:color="auto" w:fill="FFFFFF"/>
        </w:rPr>
        <w:t>》中，神圣与世俗以发自内心的力量结合在一起。瓦格纳带领读者走出他们的舒适区，然后把他们拉回到光明中，在他的两部中篇小说中表现出文学上的平衡——一部浸透了越界，而另一部则踏上了精神指引的旅程。</w:t>
      </w:r>
    </w:p>
    <w:p w14:paraId="01C84840">
      <w:pPr>
        <w:autoSpaceDE w:val="0"/>
        <w:autoSpaceDN w:val="0"/>
        <w:adjustRightInd w:val="0"/>
        <w:rPr>
          <w:color w:val="000000"/>
          <w:shd w:val="clear" w:color="auto" w:fill="FFFFFF"/>
        </w:rPr>
      </w:pPr>
    </w:p>
    <w:p w14:paraId="74599823">
      <w:pPr>
        <w:autoSpaceDE w:val="0"/>
        <w:autoSpaceDN w:val="0"/>
        <w:adjustRightInd w:val="0"/>
        <w:ind w:firstLine="420" w:firstLineChars="200"/>
        <w:rPr>
          <w:rFonts w:hint="eastAsia"/>
          <w:color w:val="000000"/>
          <w:shd w:val="clear" w:color="auto" w:fill="FFFFFF"/>
        </w:rPr>
      </w:pPr>
      <w:r>
        <w:rPr>
          <w:rFonts w:hint="eastAsia"/>
          <w:color w:val="000000"/>
          <w:shd w:val="clear" w:color="auto" w:fill="FFFFFF"/>
        </w:rPr>
        <w:t>《大都会庆典》（</w:t>
      </w:r>
      <w:r>
        <w:rPr>
          <w:i/>
          <w:iCs/>
          <w:color w:val="000000"/>
          <w:shd w:val="clear" w:color="auto" w:fill="FFFFFF"/>
        </w:rPr>
        <w:t>The Met Gala</w:t>
      </w:r>
      <w:r>
        <w:rPr>
          <w:rFonts w:hint="eastAsia"/>
          <w:color w:val="000000"/>
          <w:shd w:val="clear" w:color="auto" w:fill="FFFFFF"/>
        </w:rPr>
        <w:t>）讲述了一个有影响力的知名家庭和未来的慈善社会名流在好莱坞山上的故事，他们越来越远离现实。坎迪达（</w:t>
      </w:r>
      <w:r>
        <w:rPr>
          <w:color w:val="000000"/>
          <w:shd w:val="clear" w:color="auto" w:fill="FFFFFF"/>
        </w:rPr>
        <w:t>Candida</w:t>
      </w:r>
      <w:r>
        <w:rPr>
          <w:rFonts w:hint="eastAsia"/>
          <w:color w:val="000000"/>
          <w:shd w:val="clear" w:color="auto" w:fill="FFFFFF"/>
        </w:rPr>
        <w:t>）是一个年轻的女演员，她和“无家可归者”(终极慈善行为)睡在一起，她的哥哥查理（</w:t>
      </w:r>
      <w:r>
        <w:rPr>
          <w:color w:val="000000"/>
          <w:shd w:val="clear" w:color="auto" w:fill="FFFFFF"/>
        </w:rPr>
        <w:t>Charlie</w:t>
      </w:r>
      <w:r>
        <w:rPr>
          <w:rFonts w:hint="eastAsia"/>
          <w:color w:val="000000"/>
          <w:shd w:val="clear" w:color="auto" w:fill="FFFFFF"/>
        </w:rPr>
        <w:t xml:space="preserve">）在11岁时就变成了女人。他们的父母早已离婚，但仍然走到一起，彻底伤害了他们的女儿，毁了她们的生活，也毁了许多其他人的生活。 </w:t>
      </w:r>
    </w:p>
    <w:p w14:paraId="6EB54740">
      <w:pPr>
        <w:autoSpaceDE w:val="0"/>
        <w:autoSpaceDN w:val="0"/>
        <w:adjustRightInd w:val="0"/>
        <w:rPr>
          <w:color w:val="000000"/>
          <w:shd w:val="clear" w:color="auto" w:fill="FFFFFF"/>
        </w:rPr>
      </w:pPr>
    </w:p>
    <w:p w14:paraId="62B6EDC1">
      <w:pPr>
        <w:autoSpaceDE w:val="0"/>
        <w:autoSpaceDN w:val="0"/>
        <w:adjustRightInd w:val="0"/>
        <w:ind w:firstLine="420" w:firstLineChars="200"/>
        <w:rPr>
          <w:rFonts w:hint="eastAsia"/>
          <w:color w:val="000000"/>
          <w:shd w:val="clear" w:color="auto" w:fill="FFFFFF"/>
        </w:rPr>
      </w:pPr>
      <w:r>
        <w:rPr>
          <w:rFonts w:hint="eastAsia"/>
          <w:color w:val="000000"/>
          <w:shd w:val="clear" w:color="auto" w:fill="FFFFFF"/>
        </w:rPr>
        <w:t>《圣人与求知者的故事》（</w:t>
      </w:r>
      <w:r>
        <w:rPr>
          <w:i/>
          <w:iCs/>
          <w:color w:val="000000"/>
          <w:shd w:val="clear" w:color="auto" w:fill="FFFFFF"/>
        </w:rPr>
        <w:t>Tales of Saints and Seekers</w:t>
      </w:r>
      <w:r>
        <w:rPr>
          <w:rFonts w:hint="eastAsia"/>
          <w:color w:val="000000"/>
          <w:shd w:val="clear" w:color="auto" w:fill="FFFFFF"/>
        </w:rPr>
        <w:t>）是一本关于启蒙之旅的故事集，以及一路上由大师们传授的智慧。《大都会庆典》超越了界限，跨过了界限，而《圣人与求职者的故事》知道，根本没有界限，只有走在自己道路上的人物，有时会迷路，有时会完全脱离地图。</w:t>
      </w:r>
    </w:p>
    <w:p w14:paraId="5F1603AE">
      <w:pPr>
        <w:autoSpaceDE w:val="0"/>
        <w:autoSpaceDN w:val="0"/>
        <w:adjustRightInd w:val="0"/>
        <w:rPr>
          <w:color w:val="000000"/>
          <w:shd w:val="clear" w:color="auto" w:fill="FFFFFF"/>
        </w:rPr>
      </w:pPr>
    </w:p>
    <w:p w14:paraId="1BA87B75">
      <w:pPr>
        <w:autoSpaceDE w:val="0"/>
        <w:autoSpaceDN w:val="0"/>
        <w:adjustRightInd w:val="0"/>
        <w:ind w:firstLine="420" w:firstLineChars="200"/>
        <w:rPr>
          <w:kern w:val="0"/>
          <w:szCs w:val="21"/>
        </w:rPr>
      </w:pPr>
      <w:r>
        <w:rPr>
          <w:rFonts w:hint="eastAsia"/>
          <w:color w:val="000000"/>
          <w:shd w:val="clear" w:color="auto" w:fill="FFFFFF"/>
        </w:rPr>
        <w:t>瓦格纳把神圣和世俗的二分法放在一本书里，把它们混在一起，又把它们撕成碎片。《</w:t>
      </w:r>
      <w:r>
        <w:rPr>
          <w:rFonts w:hint="eastAsia"/>
          <w:szCs w:val="21"/>
        </w:rPr>
        <w:t>大都会庆典和圣人与寻求者的故事</w:t>
      </w:r>
      <w:r>
        <w:rPr>
          <w:rFonts w:hint="eastAsia"/>
          <w:color w:val="000000"/>
          <w:shd w:val="clear" w:color="auto" w:fill="FFFFFF"/>
        </w:rPr>
        <w:t>》这本书一旦读过，你就会念念不忘。</w:t>
      </w:r>
    </w:p>
    <w:p w14:paraId="07CE2E56">
      <w:pPr>
        <w:shd w:val="clear" w:color="auto" w:fill="FFFFFF"/>
        <w:rPr>
          <w:rFonts w:ascii="宋体" w:hAnsi="宋体" w:cs="宋体"/>
          <w:color w:val="0000FF"/>
          <w:sz w:val="24"/>
          <w:u w:val="single"/>
        </w:rPr>
      </w:pPr>
    </w:p>
    <w:p w14:paraId="7F2F06EB">
      <w:pPr>
        <w:rPr>
          <w:b/>
          <w:szCs w:val="21"/>
        </w:rPr>
      </w:pPr>
      <w:r>
        <w:rPr>
          <w:b/>
          <w:szCs w:val="21"/>
        </w:rPr>
        <w:drawing>
          <wp:anchor distT="0" distB="0" distL="114300" distR="114300" simplePos="0" relativeHeight="251661312" behindDoc="0" locked="0" layoutInCell="1" allowOverlap="1">
            <wp:simplePos x="0" y="0"/>
            <wp:positionH relativeFrom="margin">
              <wp:posOffset>3839845</wp:posOffset>
            </wp:positionH>
            <wp:positionV relativeFrom="paragraph">
              <wp:posOffset>109855</wp:posOffset>
            </wp:positionV>
            <wp:extent cx="1498600" cy="2197100"/>
            <wp:effectExtent l="0" t="0" r="10160" b="12700"/>
            <wp:wrapSquare wrapText="bothSides"/>
            <wp:docPr id="1033539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39470"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98600" cy="2197100"/>
                    </a:xfrm>
                    <a:prstGeom prst="rect">
                      <a:avLst/>
                    </a:prstGeom>
                  </pic:spPr>
                </pic:pic>
              </a:graphicData>
            </a:graphic>
          </wp:anchor>
        </w:drawing>
      </w:r>
      <w:r>
        <w:rPr>
          <w:b/>
          <w:szCs w:val="21"/>
        </w:rPr>
        <w:t>************************</w:t>
      </w:r>
    </w:p>
    <w:p w14:paraId="4A29705D">
      <w:pPr>
        <w:rPr>
          <w:b/>
          <w:szCs w:val="21"/>
        </w:rPr>
      </w:pPr>
      <w:r>
        <w:rPr>
          <w:rFonts w:hint="eastAsia"/>
          <w:b/>
          <w:szCs w:val="21"/>
        </w:rPr>
        <w:t>中文书名：《不可抗力》</w:t>
      </w:r>
    </w:p>
    <w:p w14:paraId="32C87787">
      <w:pPr>
        <w:rPr>
          <w:b/>
          <w:i/>
          <w:iCs/>
          <w:szCs w:val="21"/>
        </w:rPr>
      </w:pPr>
      <w:r>
        <w:rPr>
          <w:rFonts w:hint="eastAsia"/>
          <w:b/>
          <w:szCs w:val="21"/>
        </w:rPr>
        <w:t>英文书名：</w:t>
      </w:r>
      <w:r>
        <w:rPr>
          <w:b/>
          <w:i/>
          <w:iCs/>
          <w:szCs w:val="21"/>
        </w:rPr>
        <w:t>Force Majeure</w:t>
      </w:r>
    </w:p>
    <w:p w14:paraId="4F9E446B">
      <w:pPr>
        <w:rPr>
          <w:b/>
          <w:szCs w:val="21"/>
        </w:rPr>
      </w:pPr>
      <w:r>
        <w:rPr>
          <w:rFonts w:hint="eastAsia"/>
          <w:b/>
          <w:szCs w:val="21"/>
        </w:rPr>
        <w:t>作    者：</w:t>
      </w:r>
      <w:r>
        <w:rPr>
          <w:b/>
          <w:bCs/>
          <w:szCs w:val="21"/>
          <w:lang w:val="zh-CN"/>
        </w:rPr>
        <w:t>Bruce Wagner</w:t>
      </w:r>
    </w:p>
    <w:p w14:paraId="05B39690">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55A3D60C">
      <w:pPr>
        <w:rPr>
          <w:b/>
          <w:szCs w:val="21"/>
        </w:rPr>
      </w:pPr>
      <w:r>
        <w:rPr>
          <w:rFonts w:hint="eastAsia"/>
          <w:b/>
          <w:szCs w:val="21"/>
        </w:rPr>
        <w:t>代理公司：</w:t>
      </w:r>
      <w:r>
        <w:rPr>
          <w:b/>
          <w:szCs w:val="21"/>
        </w:rPr>
        <w:t>ANA/Jessica</w:t>
      </w:r>
    </w:p>
    <w:p w14:paraId="09576BFF">
      <w:pPr>
        <w:rPr>
          <w:rFonts w:hint="eastAsia" w:eastAsia="宋体"/>
          <w:b/>
          <w:szCs w:val="21"/>
          <w:lang w:val="en-US" w:eastAsia="zh-CN"/>
        </w:rPr>
      </w:pPr>
      <w:r>
        <w:rPr>
          <w:rFonts w:hint="eastAsia"/>
          <w:b/>
          <w:szCs w:val="21"/>
        </w:rPr>
        <w:t>页    数：480</w:t>
      </w:r>
      <w:r>
        <w:rPr>
          <w:rFonts w:hint="eastAsia"/>
          <w:b/>
          <w:szCs w:val="21"/>
          <w:lang w:val="en-US" w:eastAsia="zh-CN"/>
        </w:rPr>
        <w:t>页</w:t>
      </w:r>
    </w:p>
    <w:p w14:paraId="79D6BCBF">
      <w:pPr>
        <w:rPr>
          <w:b/>
          <w:szCs w:val="21"/>
        </w:rPr>
      </w:pPr>
      <w:r>
        <w:rPr>
          <w:rFonts w:hint="eastAsia"/>
          <w:b/>
          <w:szCs w:val="21"/>
        </w:rPr>
        <w:t>出版时间：20</w:t>
      </w:r>
      <w:r>
        <w:rPr>
          <w:b/>
          <w:szCs w:val="21"/>
        </w:rPr>
        <w:t>2</w:t>
      </w:r>
      <w:r>
        <w:rPr>
          <w:rFonts w:hint="eastAsia"/>
          <w:b/>
          <w:szCs w:val="21"/>
        </w:rPr>
        <w:t>4年9月</w:t>
      </w:r>
    </w:p>
    <w:p w14:paraId="3E13E48C">
      <w:pPr>
        <w:rPr>
          <w:b/>
          <w:szCs w:val="21"/>
        </w:rPr>
      </w:pPr>
      <w:r>
        <w:rPr>
          <w:rFonts w:hint="eastAsia"/>
          <w:b/>
          <w:szCs w:val="21"/>
        </w:rPr>
        <w:t>代理地区：中国大陆、台湾</w:t>
      </w:r>
    </w:p>
    <w:p w14:paraId="1C339DC3">
      <w:pPr>
        <w:rPr>
          <w:b/>
          <w:szCs w:val="21"/>
        </w:rPr>
      </w:pPr>
      <w:r>
        <w:rPr>
          <w:rFonts w:hint="eastAsia"/>
          <w:b/>
          <w:szCs w:val="21"/>
        </w:rPr>
        <w:t>审读资料：电子稿</w:t>
      </w:r>
    </w:p>
    <w:p w14:paraId="0337FF96">
      <w:pPr>
        <w:rPr>
          <w:b/>
          <w:szCs w:val="21"/>
        </w:rPr>
      </w:pPr>
      <w:r>
        <w:rPr>
          <w:rFonts w:hint="eastAsia"/>
          <w:b/>
          <w:szCs w:val="21"/>
        </w:rPr>
        <w:t xml:space="preserve">类  </w:t>
      </w:r>
      <w:r>
        <w:rPr>
          <w:b/>
          <w:szCs w:val="21"/>
        </w:rPr>
        <w:t xml:space="preserve"> </w:t>
      </w:r>
      <w:r>
        <w:rPr>
          <w:rFonts w:hint="eastAsia"/>
          <w:b/>
          <w:szCs w:val="21"/>
        </w:rPr>
        <w:t xml:space="preserve"> 型：小说</w:t>
      </w:r>
    </w:p>
    <w:p w14:paraId="4CFEA17F">
      <w:pPr>
        <w:rPr>
          <w:b/>
          <w:szCs w:val="21"/>
        </w:rPr>
      </w:pPr>
    </w:p>
    <w:p w14:paraId="5F8650F6">
      <w:pPr>
        <w:rPr>
          <w:b/>
          <w:bCs/>
          <w:szCs w:val="21"/>
        </w:rPr>
      </w:pPr>
      <w:r>
        <w:rPr>
          <w:rFonts w:hint="eastAsia"/>
          <w:b/>
          <w:bCs/>
          <w:szCs w:val="21"/>
        </w:rPr>
        <w:t>内容简介：</w:t>
      </w:r>
    </w:p>
    <w:p w14:paraId="3EDCE6AD"/>
    <w:p w14:paraId="61F06BA3">
      <w:pPr>
        <w:ind w:firstLine="420" w:firstLineChars="200"/>
      </w:pPr>
      <w:r>
        <w:t>《不可抗力》在1991年首次出版时被《柯克斯评论》</w:t>
      </w:r>
      <w:r>
        <w:rPr>
          <w:rFonts w:hint="eastAsia"/>
        </w:rPr>
        <w:t>（</w:t>
      </w:r>
      <w:r>
        <w:rPr>
          <w:i/>
          <w:iCs/>
        </w:rPr>
        <w:t>Kirkus Reviews</w:t>
      </w:r>
      <w:r>
        <w:rPr>
          <w:rFonts w:hint="eastAsia"/>
        </w:rPr>
        <w:t>）</w:t>
      </w:r>
      <w:r>
        <w:t>称为</w:t>
      </w:r>
      <w:r>
        <w:rPr>
          <w:rFonts w:hint="eastAsia"/>
        </w:rPr>
        <w:t>“了不起的处女作”</w:t>
      </w:r>
      <w:r>
        <w:t>。</w:t>
      </w:r>
      <w:r>
        <w:rPr>
          <w:rFonts w:hint="eastAsia"/>
        </w:rPr>
        <w:t>这是一部讽刺、荒诞、黑暗但又滑稽的作品，展现了好莱坞扭曲的阶级体系中“一切如常”的一面</w:t>
      </w:r>
      <w:r>
        <w:t>，证明了布鲁斯·瓦格纳不仅仅是一位作家，</w:t>
      </w:r>
      <w:r>
        <w:rPr>
          <w:rFonts w:hint="eastAsia"/>
        </w:rPr>
        <w:t>还</w:t>
      </w:r>
      <w:r>
        <w:t>是一位文化人类学家。</w:t>
      </w:r>
    </w:p>
    <w:p w14:paraId="5F5E3D94">
      <w:pPr>
        <w:ind w:firstLine="420" w:firstLineChars="200"/>
      </w:pPr>
    </w:p>
    <w:p w14:paraId="25A8A589">
      <w:pPr>
        <w:ind w:firstLine="420" w:firstLineChars="200"/>
      </w:pPr>
      <w:r>
        <w:rPr>
          <w:rFonts w:hint="eastAsia"/>
        </w:rPr>
        <w:t>前途无量的好莱坞编剧巴德·威金斯(Bud Wiggins)漫无目的地在别人的生活中进进出出，从一个剧本想法转到另一个剧本想法。他兼职做豪华轿车司机来支付债务，他发现自己沉浸在一个虚荣和堕落的世界里。</w:t>
      </w:r>
    </w:p>
    <w:p w14:paraId="69F89682">
      <w:pPr>
        <w:ind w:firstLine="420" w:firstLineChars="200"/>
      </w:pPr>
    </w:p>
    <w:p w14:paraId="51E3498B">
      <w:pPr>
        <w:ind w:firstLine="420" w:firstLineChars="200"/>
      </w:pPr>
      <w:r>
        <w:t>瓦格纳在他的小说中注入了好莱坞熟悉的原型人物</w:t>
      </w:r>
      <w:r>
        <w:rPr>
          <w:rFonts w:hint="eastAsia"/>
        </w:rPr>
        <w:t>——</w:t>
      </w:r>
      <w:r>
        <w:t>一个虚无主义的制片人、一个年迈的电影明星、一个令人讨厌的大亨</w:t>
      </w:r>
      <w:r>
        <w:rPr>
          <w:rFonts w:hint="eastAsia"/>
        </w:rPr>
        <w:t>——</w:t>
      </w:r>
      <w:r>
        <w:t>并揭露了驱动他们所有人的疯狂。</w:t>
      </w:r>
    </w:p>
    <w:p w14:paraId="01420A5B">
      <w:pPr>
        <w:ind w:firstLine="420" w:firstLineChars="200"/>
      </w:pPr>
    </w:p>
    <w:p w14:paraId="54D711C6">
      <w:pPr>
        <w:rPr>
          <w:b/>
        </w:rPr>
      </w:pPr>
      <w:r>
        <w:rPr>
          <w:rFonts w:hint="eastAsia"/>
          <w:b/>
        </w:rPr>
        <w:t>媒体评价：</w:t>
      </w:r>
    </w:p>
    <w:p w14:paraId="59D1CD4B"/>
    <w:p w14:paraId="73C3EEE6">
      <w:pPr>
        <w:ind w:firstLine="420" w:firstLineChars="200"/>
      </w:pPr>
      <w:r>
        <w:t>“布鲁斯·瓦格纳（Bruce Wagner）关于好莱坞以及许多其他地方的故事是</w:t>
      </w:r>
      <w:r>
        <w:rPr>
          <w:rFonts w:hint="eastAsia"/>
        </w:rPr>
        <w:t>我读过的</w:t>
      </w:r>
      <w:r>
        <w:t>自F·斯科特·菲茨杰拉德（F. Scott Fitzgerald）和纳塔内尔·韦斯特（Nathanael West）以来的最好的故事</w:t>
      </w:r>
      <w:r>
        <w:rPr>
          <w:rFonts w:hint="eastAsia"/>
        </w:rPr>
        <w:t>；</w:t>
      </w:r>
      <w:r>
        <w:t>简而言之，最伟大的</w:t>
      </w:r>
      <w:r>
        <w:rPr>
          <w:rFonts w:hint="eastAsia"/>
        </w:rPr>
        <w:t>故事</w:t>
      </w:r>
      <w:r>
        <w:t>。</w:t>
      </w:r>
      <w:r>
        <w:rPr>
          <w:rFonts w:hint="eastAsia"/>
        </w:rPr>
        <w:t>”</w:t>
      </w:r>
    </w:p>
    <w:p w14:paraId="3EB0F314">
      <w:pPr>
        <w:ind w:right="105" w:firstLine="420" w:firstLineChars="200"/>
        <w:jc w:val="right"/>
      </w:pPr>
      <w:r>
        <w:rPr>
          <w:rFonts w:hint="eastAsia"/>
        </w:rPr>
        <w:t>——</w:t>
      </w:r>
      <w:r>
        <w:t>特里·萨瑟恩</w:t>
      </w:r>
      <w:r>
        <w:rPr>
          <w:rFonts w:hint="eastAsia"/>
        </w:rPr>
        <w:t>（</w:t>
      </w:r>
      <w:r>
        <w:t>Terry Southern</w:t>
      </w:r>
      <w:r>
        <w:rPr>
          <w:rFonts w:hint="eastAsia"/>
        </w:rPr>
        <w:t>）</w:t>
      </w:r>
    </w:p>
    <w:p w14:paraId="256A141E">
      <w:pPr>
        <w:ind w:firstLine="420" w:firstLineChars="200"/>
        <w:jc w:val="right"/>
      </w:pPr>
    </w:p>
    <w:p w14:paraId="7192922B">
      <w:pPr>
        <w:ind w:firstLine="420" w:firstLineChars="200"/>
      </w:pPr>
      <w:r>
        <w:t>“简直就是一</w:t>
      </w:r>
      <w:r>
        <w:rPr>
          <w:rFonts w:hint="eastAsia"/>
        </w:rPr>
        <w:t>部</w:t>
      </w:r>
      <w:r>
        <w:t xml:space="preserve">杰作。” </w:t>
      </w:r>
    </w:p>
    <w:p w14:paraId="1EFE8292">
      <w:pPr>
        <w:ind w:firstLine="420" w:firstLineChars="200"/>
        <w:jc w:val="right"/>
      </w:pPr>
      <w:r>
        <w:rPr>
          <w:rFonts w:hint="eastAsia"/>
        </w:rPr>
        <w:t>——</w:t>
      </w:r>
      <w:r>
        <w:t>珍妮特·科尔曼（Janet Coleman），《布鲁姆斯伯里评论》（</w:t>
      </w:r>
      <w:r>
        <w:rPr>
          <w:i/>
          <w:iCs/>
        </w:rPr>
        <w:t>The Bloomsbury Review</w:t>
      </w:r>
      <w:r>
        <w:t>）</w:t>
      </w:r>
    </w:p>
    <w:p w14:paraId="24E3D3C3">
      <w:pPr>
        <w:ind w:firstLine="420" w:firstLineChars="200"/>
        <w:jc w:val="right"/>
      </w:pPr>
    </w:p>
    <w:p w14:paraId="533FA692">
      <w:pPr>
        <w:ind w:firstLine="420" w:firstLineChars="200"/>
      </w:pPr>
      <w:r>
        <w:t xml:space="preserve"> “瓦格纳将这一</w:t>
      </w:r>
      <w:r>
        <w:rPr>
          <w:rFonts w:hint="eastAsia"/>
        </w:rPr>
        <w:t>流派</w:t>
      </w:r>
      <w:r>
        <w:t>带到了迄今为止最极端的文学前哨</w:t>
      </w:r>
      <w:r>
        <w:rPr>
          <w:rFonts w:hint="eastAsia"/>
        </w:rPr>
        <w:t>——</w:t>
      </w:r>
      <w:r>
        <w:t>而且竞争相当健康。就像汤姆·沃尔夫（Tom Wolfe）一样，</w:t>
      </w:r>
      <w:r>
        <w:rPr>
          <w:rFonts w:hint="eastAsia"/>
        </w:rPr>
        <w:t>瓦格纳在完美的人物细微差别和真实的当代对话方面有着无可挑剔的天赋</w:t>
      </w:r>
      <w:r>
        <w:t>。</w:t>
      </w:r>
      <w:r>
        <w:rPr>
          <w:rFonts w:hint="eastAsia"/>
        </w:rPr>
        <w:t>”</w:t>
      </w:r>
    </w:p>
    <w:p w14:paraId="4BE61ADC">
      <w:pPr>
        <w:ind w:firstLine="420" w:firstLineChars="200"/>
        <w:jc w:val="right"/>
      </w:pPr>
      <w:r>
        <w:rPr>
          <w:rFonts w:hint="eastAsia"/>
        </w:rPr>
        <w:t>——</w:t>
      </w:r>
      <w:r>
        <w:t>查尔斯·派克特</w:t>
      </w:r>
      <w:r>
        <w:rPr>
          <w:rFonts w:hint="eastAsia"/>
        </w:rPr>
        <w:t>（</w:t>
      </w:r>
      <w:r>
        <w:t>Charles Paikert</w:t>
      </w:r>
      <w:r>
        <w:rPr>
          <w:rFonts w:hint="eastAsia"/>
        </w:rPr>
        <w:t>）</w:t>
      </w:r>
      <w:r>
        <w:t>，《国家》</w:t>
      </w:r>
      <w:r>
        <w:rPr>
          <w:rFonts w:hint="eastAsia"/>
        </w:rPr>
        <w:t>（</w:t>
      </w:r>
      <w:r>
        <w:rPr>
          <w:i/>
          <w:iCs/>
        </w:rPr>
        <w:t>The Nation</w:t>
      </w:r>
      <w:r>
        <w:rPr>
          <w:rFonts w:hint="eastAsia"/>
        </w:rPr>
        <w:t>）</w:t>
      </w:r>
      <w:r>
        <w:rPr>
          <w:i/>
          <w:iCs/>
        </w:rPr>
        <w:t xml:space="preserve"> </w:t>
      </w:r>
    </w:p>
    <w:p w14:paraId="55A1525F">
      <w:pPr>
        <w:ind w:firstLine="420" w:firstLineChars="200"/>
        <w:jc w:val="left"/>
      </w:pPr>
    </w:p>
    <w:p w14:paraId="28E1E84B">
      <w:pPr>
        <w:ind w:firstLine="420" w:firstLineChars="200"/>
        <w:jc w:val="left"/>
      </w:pPr>
      <w:r>
        <w:t>“瓦格纳兴高采烈地撕开了好莱坞那颗生机勃勃、仍在跳动的心脏，揭露了它的阶级制度、它内在的庸俗、它的萎缩、</w:t>
      </w:r>
      <w:r>
        <w:rPr>
          <w:rFonts w:hint="eastAsia"/>
        </w:rPr>
        <w:t>嗜酒者嗜酒会议</w:t>
      </w:r>
      <w:r>
        <w:t>、小明星、</w:t>
      </w:r>
      <w:r>
        <w:rPr>
          <w:rFonts w:hint="eastAsia"/>
        </w:rPr>
        <w:t>妓女</w:t>
      </w:r>
      <w:r>
        <w:t>、登山者和倦怠</w:t>
      </w:r>
      <w:r>
        <w:rPr>
          <w:rFonts w:hint="eastAsia"/>
        </w:rPr>
        <w:t>者</w:t>
      </w:r>
      <w:r>
        <w:t>。瓦格纳是一位</w:t>
      </w:r>
      <w:r>
        <w:rPr>
          <w:rFonts w:hint="eastAsia"/>
        </w:rPr>
        <w:t>与时俱进</w:t>
      </w:r>
      <w:r>
        <w:t>的社会学家，具有</w:t>
      </w:r>
      <w:r>
        <w:rPr>
          <w:rFonts w:hint="eastAsia"/>
        </w:rPr>
        <w:t>惊人</w:t>
      </w:r>
      <w:r>
        <w:t>的真实性和有条不紊的精确性。</w:t>
      </w:r>
      <w:r>
        <w:rPr>
          <w:rFonts w:hint="eastAsia"/>
        </w:rPr>
        <w:t>”</w:t>
      </w:r>
    </w:p>
    <w:p w14:paraId="7D9960A8">
      <w:pPr>
        <w:ind w:firstLine="420" w:firstLineChars="200"/>
        <w:jc w:val="right"/>
        <w:rPr>
          <w:i/>
          <w:iCs/>
        </w:rPr>
      </w:pPr>
      <w:r>
        <w:rPr>
          <w:rFonts w:hint="eastAsia"/>
        </w:rPr>
        <w:t>——</w:t>
      </w:r>
      <w:r>
        <w:t>《出版商周刊》</w:t>
      </w:r>
      <w:r>
        <w:rPr>
          <w:rFonts w:hint="eastAsia"/>
        </w:rPr>
        <w:t>（</w:t>
      </w:r>
      <w:r>
        <w:rPr>
          <w:i/>
          <w:iCs/>
        </w:rPr>
        <w:t>Publishers Weekly</w:t>
      </w:r>
      <w:r>
        <w:rPr>
          <w:rFonts w:hint="eastAsia"/>
        </w:rPr>
        <w:t>）</w:t>
      </w:r>
      <w:r>
        <w:rPr>
          <w:i/>
          <w:iCs/>
        </w:rPr>
        <w:t xml:space="preserve"> </w:t>
      </w:r>
    </w:p>
    <w:p w14:paraId="001DFDF4">
      <w:pPr>
        <w:ind w:firstLine="420" w:firstLineChars="200"/>
        <w:jc w:val="right"/>
      </w:pPr>
    </w:p>
    <w:p w14:paraId="19A422EE">
      <w:pPr>
        <w:ind w:firstLine="420" w:firstLineChars="200"/>
        <w:jc w:val="left"/>
      </w:pPr>
      <w:r>
        <w:t>“</w:t>
      </w:r>
      <w:r>
        <w:rPr>
          <w:rFonts w:hint="eastAsia"/>
        </w:rPr>
        <w:t>《</w:t>
      </w:r>
      <w:r>
        <w:t>不可抗力</w:t>
      </w:r>
      <w:r>
        <w:rPr>
          <w:rFonts w:hint="eastAsia"/>
        </w:rPr>
        <w:t>》</w:t>
      </w:r>
      <w:r>
        <w:t>会让电影迷们感到高兴。</w:t>
      </w:r>
      <w:r>
        <w:rPr>
          <w:rFonts w:hint="eastAsia"/>
        </w:rPr>
        <w:t>一位愤世嫉俗的好莱坞编剧从内部对这个体系进行了搔痒和测试</w:t>
      </w:r>
      <w:r>
        <w:t>。</w:t>
      </w:r>
      <w:r>
        <w:rPr>
          <w:rFonts w:hint="eastAsia"/>
        </w:rPr>
        <w:t>”</w:t>
      </w:r>
    </w:p>
    <w:p w14:paraId="48DCBB29">
      <w:pPr>
        <w:ind w:firstLine="420" w:firstLineChars="200"/>
        <w:jc w:val="right"/>
      </w:pPr>
      <w:r>
        <w:t xml:space="preserve"> </w:t>
      </w:r>
      <w:r>
        <w:rPr>
          <w:rFonts w:hint="eastAsia"/>
        </w:rPr>
        <w:t>——</w:t>
      </w:r>
      <w:r>
        <w:t>大卫·芬克尔</w:t>
      </w:r>
      <w:r>
        <w:rPr>
          <w:rFonts w:hint="eastAsia"/>
        </w:rPr>
        <w:t>（</w:t>
      </w:r>
      <w:r>
        <w:t>David Finkle</w:t>
      </w:r>
      <w:r>
        <w:rPr>
          <w:rFonts w:hint="eastAsia"/>
        </w:rPr>
        <w:t>）</w:t>
      </w:r>
      <w:r>
        <w:t>，《纽约时报书评》</w:t>
      </w:r>
      <w:r>
        <w:rPr>
          <w:rFonts w:hint="eastAsia"/>
        </w:rPr>
        <w:t>（</w:t>
      </w:r>
      <w:r>
        <w:rPr>
          <w:i/>
          <w:iCs/>
        </w:rPr>
        <w:t>The New York Times Book Review</w:t>
      </w:r>
      <w:r>
        <w:rPr>
          <w:rFonts w:hint="eastAsia"/>
        </w:rPr>
        <w:t>）</w:t>
      </w:r>
    </w:p>
    <w:p w14:paraId="5704ECAA">
      <w:pPr>
        <w:ind w:firstLine="420" w:firstLineChars="200"/>
        <w:jc w:val="right"/>
      </w:pPr>
    </w:p>
    <w:p w14:paraId="72F820D4">
      <w:pPr>
        <w:ind w:firstLine="420" w:firstLineChars="200"/>
        <w:jc w:val="left"/>
      </w:pPr>
      <w:r>
        <w:t xml:space="preserve"> “非常有趣，写得非常好。” </w:t>
      </w:r>
    </w:p>
    <w:p w14:paraId="34105483">
      <w:pPr>
        <w:ind w:firstLine="420" w:firstLineChars="200"/>
        <w:jc w:val="right"/>
      </w:pPr>
      <w:r>
        <w:rPr>
          <w:rFonts w:hint="eastAsia"/>
        </w:rPr>
        <w:t>——</w:t>
      </w:r>
      <w:r>
        <w:t>大卫·沃尔顿</w:t>
      </w:r>
      <w:r>
        <w:rPr>
          <w:rFonts w:hint="eastAsia"/>
        </w:rPr>
        <w:t>（</w:t>
      </w:r>
      <w:r>
        <w:t>David Walton</w:t>
      </w:r>
      <w:r>
        <w:rPr>
          <w:rFonts w:hint="eastAsia"/>
        </w:rPr>
        <w:t>）</w:t>
      </w:r>
      <w:r>
        <w:t>，《费城问询报》</w:t>
      </w:r>
      <w:r>
        <w:rPr>
          <w:rFonts w:hint="eastAsia"/>
        </w:rPr>
        <w:t>（</w:t>
      </w:r>
      <w:r>
        <w:rPr>
          <w:i/>
          <w:iCs/>
        </w:rPr>
        <w:t>The Philadelphia Enquirer</w:t>
      </w:r>
      <w:r>
        <w:rPr>
          <w:rFonts w:hint="eastAsia"/>
        </w:rPr>
        <w:t>）</w:t>
      </w:r>
    </w:p>
    <w:p w14:paraId="7186E3DA">
      <w:pPr>
        <w:ind w:firstLine="420" w:firstLineChars="200"/>
        <w:jc w:val="right"/>
      </w:pPr>
    </w:p>
    <w:p w14:paraId="5EE02039">
      <w:pPr>
        <w:ind w:firstLine="315" w:firstLineChars="150"/>
        <w:jc w:val="left"/>
      </w:pPr>
      <w:r>
        <w:t xml:space="preserve"> “一个</w:t>
      </w:r>
      <w:r>
        <w:rPr>
          <w:rFonts w:hint="eastAsia"/>
        </w:rPr>
        <w:t>不留情面</w:t>
      </w:r>
      <w:r>
        <w:t>的作家。</w:t>
      </w:r>
      <w:r>
        <w:rPr>
          <w:rFonts w:hint="eastAsia"/>
        </w:rPr>
        <w:t>读</w:t>
      </w:r>
      <w:r>
        <w:t>这本书</w:t>
      </w:r>
      <w:r>
        <w:rPr>
          <w:rFonts w:hint="eastAsia"/>
        </w:rPr>
        <w:t>时会感觉如鲠在喉</w:t>
      </w:r>
      <w:r>
        <w:t>。</w:t>
      </w:r>
      <w:r>
        <w:rPr>
          <w:rFonts w:hint="eastAsia"/>
        </w:rPr>
        <w:t>”</w:t>
      </w:r>
    </w:p>
    <w:p w14:paraId="574118A0">
      <w:pPr>
        <w:ind w:firstLine="420" w:firstLineChars="200"/>
        <w:jc w:val="right"/>
      </w:pPr>
      <w:r>
        <w:t xml:space="preserve"> </w:t>
      </w:r>
      <w:r>
        <w:rPr>
          <w:rFonts w:hint="eastAsia"/>
        </w:rPr>
        <w:t>——</w:t>
      </w:r>
      <w:r>
        <w:t>奥利弗·斯通</w:t>
      </w:r>
      <w:r>
        <w:rPr>
          <w:rFonts w:hint="eastAsia"/>
        </w:rPr>
        <w:t>（</w:t>
      </w:r>
      <w:r>
        <w:t>Oliver Stone</w:t>
      </w:r>
      <w:r>
        <w:rPr>
          <w:rFonts w:hint="eastAsia"/>
        </w:rPr>
        <w:t>）</w:t>
      </w:r>
      <w:r>
        <w:t xml:space="preserve"> </w:t>
      </w:r>
    </w:p>
    <w:p w14:paraId="775A9DDE">
      <w:pPr>
        <w:ind w:firstLine="420" w:firstLineChars="200"/>
        <w:jc w:val="right"/>
      </w:pPr>
    </w:p>
    <w:p w14:paraId="6A67557E">
      <w:pPr>
        <w:ind w:firstLine="420" w:firstLineChars="200"/>
        <w:jc w:val="left"/>
      </w:pPr>
      <w:r>
        <w:t>“瓦格纳有一个狂热的大脑和冷静的眼光，对统治电影业的社会差异有着冷静的</w:t>
      </w:r>
      <w:r>
        <w:rPr>
          <w:rFonts w:hint="eastAsia"/>
        </w:rPr>
        <w:t>见解</w:t>
      </w:r>
      <w:r>
        <w:t xml:space="preserve">。” </w:t>
      </w:r>
    </w:p>
    <w:p w14:paraId="1947A8C1">
      <w:pPr>
        <w:ind w:firstLine="420" w:firstLineChars="200"/>
        <w:jc w:val="right"/>
      </w:pPr>
      <w:r>
        <w:rPr>
          <w:rFonts w:hint="eastAsia"/>
        </w:rPr>
        <w:t>——</w:t>
      </w:r>
      <w:r>
        <w:t>《华尔街日报》</w:t>
      </w:r>
      <w:r>
        <w:rPr>
          <w:rFonts w:hint="eastAsia"/>
        </w:rPr>
        <w:t>（</w:t>
      </w:r>
      <w:r>
        <w:rPr>
          <w:i/>
          <w:iCs/>
        </w:rPr>
        <w:t>The Wall Street Journal</w:t>
      </w:r>
      <w:r>
        <w:rPr>
          <w:rFonts w:hint="eastAsia"/>
        </w:rPr>
        <w:t>）</w:t>
      </w:r>
      <w:r>
        <w:rPr>
          <w:i/>
          <w:iCs/>
        </w:rPr>
        <w:t xml:space="preserve"> </w:t>
      </w:r>
    </w:p>
    <w:p w14:paraId="6D21AFC1">
      <w:pPr>
        <w:ind w:firstLine="420" w:firstLineChars="200"/>
        <w:jc w:val="right"/>
      </w:pPr>
    </w:p>
    <w:p w14:paraId="40606F6E">
      <w:pPr>
        <w:ind w:firstLine="420" w:firstLineChars="200"/>
        <w:jc w:val="left"/>
      </w:pPr>
      <w:r>
        <w:t>“如果杰基·柯林斯（Jackie Collins）在威廉·莫里斯（William Morris）收发室的地板上被陀思妥耶夫斯基</w:t>
      </w:r>
      <w:r>
        <w:rPr>
          <w:rFonts w:hint="eastAsia"/>
        </w:rPr>
        <w:t>（</w:t>
      </w:r>
      <w:r>
        <w:t>Dostoevsky</w:t>
      </w:r>
      <w:r>
        <w:rPr>
          <w:rFonts w:hint="eastAsia"/>
        </w:rPr>
        <w:t>）</w:t>
      </w:r>
      <w:r>
        <w:t>引诱，文学后代可能会读到类似《不可抗力》之类的</w:t>
      </w:r>
      <w:r>
        <w:rPr>
          <w:rFonts w:hint="eastAsia"/>
        </w:rPr>
        <w:t>书籍</w:t>
      </w:r>
      <w:r>
        <w:t>。</w:t>
      </w:r>
      <w:r>
        <w:rPr>
          <w:rFonts w:hint="eastAsia"/>
        </w:rPr>
        <w:t>”</w:t>
      </w:r>
    </w:p>
    <w:p w14:paraId="4E9FB397">
      <w:pPr>
        <w:ind w:firstLine="420" w:firstLineChars="200"/>
        <w:jc w:val="right"/>
      </w:pPr>
      <w:r>
        <w:rPr>
          <w:rFonts w:hint="eastAsia"/>
        </w:rPr>
        <w:t>——</w:t>
      </w:r>
      <w:r>
        <w:t>嘉莉·费舍尔</w:t>
      </w:r>
      <w:r>
        <w:rPr>
          <w:rFonts w:hint="eastAsia"/>
        </w:rPr>
        <w:t>（</w:t>
      </w:r>
      <w:r>
        <w:t>Carrie Fisher</w:t>
      </w:r>
      <w:r>
        <w:rPr>
          <w:rFonts w:hint="eastAsia"/>
        </w:rPr>
        <w:t>）</w:t>
      </w:r>
      <w:r>
        <w:t xml:space="preserve"> </w:t>
      </w:r>
    </w:p>
    <w:p w14:paraId="5FB97F85">
      <w:pPr>
        <w:ind w:firstLine="420" w:firstLineChars="200"/>
        <w:jc w:val="right"/>
      </w:pPr>
    </w:p>
    <w:p w14:paraId="6A5DFF16">
      <w:pPr>
        <w:ind w:firstLine="420" w:firstLineChars="200"/>
        <w:jc w:val="left"/>
      </w:pPr>
      <w:r>
        <w:t>“这不是微不足道的胜利......巴德·威金斯（Bud Wiggins）很可能会上升到我们赋予珍贵文化人物的地位，例如汤姆·乔德（Tom Joad）或兰德尔·麦克墨菲（Randall McMurphy）。他在这部小说中的出生将在未来的岁月里铭刻在我们的记忆中。</w:t>
      </w:r>
      <w:r>
        <w:rPr>
          <w:rFonts w:hint="eastAsia"/>
        </w:rPr>
        <w:t>”</w:t>
      </w:r>
    </w:p>
    <w:p w14:paraId="330FCCCE">
      <w:pPr>
        <w:ind w:firstLine="420" w:firstLineChars="200"/>
        <w:jc w:val="right"/>
      </w:pPr>
      <w:r>
        <w:t xml:space="preserve"> ——唐纳德·纽洛夫</w:t>
      </w:r>
      <w:r>
        <w:rPr>
          <w:rFonts w:hint="eastAsia"/>
        </w:rPr>
        <w:t>（</w:t>
      </w:r>
      <w:r>
        <w:t>Donald Newlove</w:t>
      </w:r>
      <w:r>
        <w:rPr>
          <w:rFonts w:hint="eastAsia"/>
        </w:rPr>
        <w:t>）</w:t>
      </w:r>
      <w:r>
        <w:t>，《好莱坞报道者》</w:t>
      </w:r>
      <w:r>
        <w:rPr>
          <w:rFonts w:hint="eastAsia"/>
        </w:rPr>
        <w:t>（</w:t>
      </w:r>
      <w:r>
        <w:rPr>
          <w:i/>
          <w:iCs/>
        </w:rPr>
        <w:t>The Hollywood Reporter</w:t>
      </w:r>
      <w:r>
        <w:rPr>
          <w:rFonts w:hint="eastAsia"/>
        </w:rPr>
        <w:t>）</w:t>
      </w:r>
    </w:p>
    <w:p w14:paraId="0030BE33">
      <w:pPr>
        <w:ind w:firstLine="420" w:firstLineChars="200"/>
        <w:jc w:val="left"/>
      </w:pPr>
    </w:p>
    <w:p w14:paraId="68FD6951">
      <w:pPr>
        <w:ind w:firstLine="420" w:firstLineChars="200"/>
        <w:jc w:val="left"/>
      </w:pPr>
      <w:r>
        <w:t xml:space="preserve"> “</w:t>
      </w:r>
      <w:r>
        <w:rPr>
          <w:rFonts w:hint="eastAsia"/>
        </w:rPr>
        <w:t>一部由超现实情节组成的散文交响曲……一部史诗般的黑色喜剧，一劳永逸地打破了这一类型的限制。瓦格纳使出浑身解数，带着小说家们曾经在性和第二次世界大战上挥霍的那种夸张的智慧潜入好莱坞……本书是自《蝗虫之日》（</w:t>
      </w:r>
      <w:r>
        <w:rPr>
          <w:i/>
          <w:iCs/>
        </w:rPr>
        <w:t>Day of the Locust</w:t>
      </w:r>
      <w:r>
        <w:rPr>
          <w:rFonts w:hint="eastAsia"/>
        </w:rPr>
        <w:t>）以来最好的好莱坞小说之一</w:t>
      </w:r>
      <w:r>
        <w:t>。</w:t>
      </w:r>
      <w:r>
        <w:rPr>
          <w:rFonts w:hint="eastAsia"/>
        </w:rPr>
        <w:t>”</w:t>
      </w:r>
    </w:p>
    <w:p w14:paraId="5CBE2A82">
      <w:pPr>
        <w:ind w:firstLine="420" w:firstLineChars="200"/>
        <w:jc w:val="right"/>
      </w:pPr>
      <w:r>
        <w:rPr>
          <w:rFonts w:hint="eastAsia"/>
        </w:rPr>
        <w:t>——</w:t>
      </w:r>
      <w:r>
        <w:t xml:space="preserve">克里斯托弗·沃尔特斯（Christopher Walters）， </w:t>
      </w:r>
      <w:r>
        <w:rPr>
          <w:rFonts w:hint="eastAsia"/>
        </w:rPr>
        <w:t>电影在线（</w:t>
      </w:r>
      <w:r>
        <w:rPr>
          <w:i/>
          <w:iCs/>
        </w:rPr>
        <w:t>Movieline</w:t>
      </w:r>
      <w:r>
        <w:rPr>
          <w:rFonts w:hint="eastAsia"/>
        </w:rPr>
        <w:t>）</w:t>
      </w:r>
    </w:p>
    <w:p w14:paraId="06719C8A">
      <w:pPr>
        <w:ind w:firstLine="420" w:firstLineChars="200"/>
        <w:jc w:val="left"/>
      </w:pPr>
    </w:p>
    <w:p w14:paraId="4F8F0F68">
      <w:pPr>
        <w:ind w:firstLine="420" w:firstLineChars="200"/>
        <w:jc w:val="left"/>
      </w:pPr>
      <w:r>
        <w:t xml:space="preserve"> “一部彻头彻尾的天才作品。”</w:t>
      </w:r>
    </w:p>
    <w:p w14:paraId="3E4EE83E">
      <w:pPr>
        <w:ind w:firstLine="420" w:firstLineChars="200"/>
        <w:jc w:val="right"/>
      </w:pPr>
      <w:r>
        <w:rPr>
          <w:rFonts w:hint="eastAsia"/>
        </w:rPr>
        <w:t>——</w:t>
      </w:r>
      <w:r>
        <w:t>特里·吉列姆</w:t>
      </w:r>
      <w:r>
        <w:rPr>
          <w:rFonts w:hint="eastAsia"/>
        </w:rPr>
        <w:t>（</w:t>
      </w:r>
      <w:r>
        <w:t>Terry Gilliam</w:t>
      </w:r>
      <w:r>
        <w:rPr>
          <w:rFonts w:hint="eastAsia"/>
        </w:rPr>
        <w:t>）</w:t>
      </w:r>
    </w:p>
    <w:p w14:paraId="0DF79357">
      <w:pPr>
        <w:ind w:firstLine="420" w:firstLineChars="200"/>
      </w:pPr>
    </w:p>
    <w:p w14:paraId="324CC0B2">
      <w:pPr>
        <w:ind w:firstLine="420" w:firstLineChars="200"/>
      </w:pPr>
    </w:p>
    <w:p w14:paraId="4E16E9EA">
      <w:pPr>
        <w:ind w:firstLine="420" w:firstLineChars="200"/>
      </w:pPr>
    </w:p>
    <w:p w14:paraId="284AD567">
      <w:pPr>
        <w:ind w:firstLine="422" w:firstLineChars="200"/>
        <w:rPr>
          <w:b/>
          <w:szCs w:val="21"/>
        </w:rPr>
      </w:pPr>
    </w:p>
    <w:p w14:paraId="6D4FB0CF">
      <w:pPr>
        <w:rPr>
          <w:b/>
          <w:szCs w:val="21"/>
        </w:rPr>
      </w:pPr>
    </w:p>
    <w:p w14:paraId="253EEB23">
      <w:pPr>
        <w:rPr>
          <w:b/>
          <w:szCs w:val="21"/>
        </w:rPr>
      </w:pPr>
      <w:r>
        <w:rPr>
          <w:b/>
          <w:szCs w:val="21"/>
        </w:rPr>
        <w:drawing>
          <wp:anchor distT="0" distB="0" distL="114300" distR="114300" simplePos="0" relativeHeight="251662336" behindDoc="0" locked="0" layoutInCell="1" allowOverlap="1">
            <wp:simplePos x="0" y="0"/>
            <wp:positionH relativeFrom="margin">
              <wp:posOffset>3848100</wp:posOffset>
            </wp:positionH>
            <wp:positionV relativeFrom="paragraph">
              <wp:posOffset>37465</wp:posOffset>
            </wp:positionV>
            <wp:extent cx="1518285" cy="2203450"/>
            <wp:effectExtent l="0" t="0" r="5715" b="6350"/>
            <wp:wrapSquare wrapText="bothSides"/>
            <wp:docPr id="1223102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02672"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18285" cy="2203450"/>
                    </a:xfrm>
                    <a:prstGeom prst="rect">
                      <a:avLst/>
                    </a:prstGeom>
                  </pic:spPr>
                </pic:pic>
              </a:graphicData>
            </a:graphic>
          </wp:anchor>
        </w:drawing>
      </w:r>
      <w:r>
        <w:rPr>
          <w:b/>
          <w:szCs w:val="21"/>
        </w:rPr>
        <w:t>************************</w:t>
      </w:r>
    </w:p>
    <w:p w14:paraId="79CF73F4">
      <w:pPr>
        <w:rPr>
          <w:b/>
          <w:szCs w:val="21"/>
        </w:rPr>
      </w:pPr>
      <w:r>
        <w:rPr>
          <w:rFonts w:hint="eastAsia"/>
          <w:b/>
          <w:szCs w:val="21"/>
        </w:rPr>
        <w:t>中文书名：《我会让你走》</w:t>
      </w:r>
    </w:p>
    <w:p w14:paraId="26A05A78">
      <w:pPr>
        <w:rPr>
          <w:b/>
          <w:szCs w:val="21"/>
        </w:rPr>
      </w:pPr>
      <w:r>
        <w:rPr>
          <w:rFonts w:hint="eastAsia"/>
          <w:b/>
          <w:szCs w:val="21"/>
        </w:rPr>
        <w:t>英文书名：</w:t>
      </w:r>
      <w:r>
        <w:rPr>
          <w:b/>
          <w:i/>
          <w:iCs/>
          <w:szCs w:val="21"/>
        </w:rPr>
        <w:t>I'll Let You Go</w:t>
      </w:r>
    </w:p>
    <w:p w14:paraId="70BB66C3">
      <w:pPr>
        <w:rPr>
          <w:b/>
          <w:szCs w:val="21"/>
        </w:rPr>
      </w:pPr>
      <w:r>
        <w:rPr>
          <w:rFonts w:hint="eastAsia"/>
          <w:b/>
          <w:szCs w:val="21"/>
        </w:rPr>
        <w:t>作    者：</w:t>
      </w:r>
      <w:r>
        <w:rPr>
          <w:b/>
          <w:szCs w:val="21"/>
        </w:rPr>
        <w:t>Bruce Wagner</w:t>
      </w:r>
    </w:p>
    <w:p w14:paraId="60623761">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32F37DD9">
      <w:pPr>
        <w:rPr>
          <w:b/>
          <w:szCs w:val="21"/>
        </w:rPr>
      </w:pPr>
      <w:r>
        <w:rPr>
          <w:rFonts w:hint="eastAsia"/>
          <w:b/>
          <w:szCs w:val="21"/>
        </w:rPr>
        <w:t>代理公司：</w:t>
      </w:r>
      <w:r>
        <w:rPr>
          <w:b/>
          <w:szCs w:val="21"/>
        </w:rPr>
        <w:t>ANA/Jessica</w:t>
      </w:r>
    </w:p>
    <w:p w14:paraId="422FC01A">
      <w:pPr>
        <w:rPr>
          <w:b/>
          <w:szCs w:val="21"/>
        </w:rPr>
      </w:pPr>
      <w:r>
        <w:rPr>
          <w:rFonts w:hint="eastAsia"/>
          <w:b/>
          <w:szCs w:val="21"/>
        </w:rPr>
        <w:t>页    数：576页</w:t>
      </w:r>
    </w:p>
    <w:p w14:paraId="3CE99038">
      <w:pPr>
        <w:rPr>
          <w:b/>
          <w:szCs w:val="21"/>
        </w:rPr>
      </w:pPr>
      <w:r>
        <w:rPr>
          <w:rFonts w:hint="eastAsia"/>
          <w:b/>
          <w:szCs w:val="21"/>
        </w:rPr>
        <w:t>出版时间：20</w:t>
      </w:r>
      <w:r>
        <w:rPr>
          <w:b/>
          <w:szCs w:val="21"/>
        </w:rPr>
        <w:t>2</w:t>
      </w:r>
      <w:r>
        <w:rPr>
          <w:rFonts w:hint="eastAsia"/>
          <w:b/>
          <w:szCs w:val="21"/>
        </w:rPr>
        <w:t>4年9月</w:t>
      </w:r>
    </w:p>
    <w:p w14:paraId="674E87F6">
      <w:pPr>
        <w:rPr>
          <w:b/>
          <w:szCs w:val="21"/>
        </w:rPr>
      </w:pPr>
      <w:r>
        <w:rPr>
          <w:rFonts w:hint="eastAsia"/>
          <w:b/>
          <w:szCs w:val="21"/>
        </w:rPr>
        <w:t>代理地区：中国大陆、台湾</w:t>
      </w:r>
    </w:p>
    <w:p w14:paraId="4AC2DD7B">
      <w:pPr>
        <w:rPr>
          <w:b/>
          <w:szCs w:val="21"/>
        </w:rPr>
      </w:pPr>
      <w:r>
        <w:rPr>
          <w:rFonts w:hint="eastAsia"/>
          <w:b/>
          <w:szCs w:val="21"/>
        </w:rPr>
        <w:t>审读资料：电子稿</w:t>
      </w:r>
    </w:p>
    <w:p w14:paraId="30B78DDA">
      <w:pPr>
        <w:rPr>
          <w:b/>
          <w:szCs w:val="21"/>
        </w:rPr>
      </w:pPr>
      <w:r>
        <w:rPr>
          <w:rFonts w:hint="eastAsia"/>
          <w:b/>
          <w:szCs w:val="21"/>
        </w:rPr>
        <w:t xml:space="preserve">类  </w:t>
      </w:r>
      <w:r>
        <w:rPr>
          <w:b/>
          <w:szCs w:val="21"/>
        </w:rPr>
        <w:t xml:space="preserve"> </w:t>
      </w:r>
      <w:r>
        <w:rPr>
          <w:rFonts w:hint="eastAsia"/>
          <w:b/>
          <w:szCs w:val="21"/>
        </w:rPr>
        <w:t xml:space="preserve"> 型：小说</w:t>
      </w:r>
    </w:p>
    <w:p w14:paraId="31E57872">
      <w:pPr>
        <w:rPr>
          <w:b/>
          <w:szCs w:val="21"/>
        </w:rPr>
      </w:pPr>
    </w:p>
    <w:p w14:paraId="4B4A6948">
      <w:pPr>
        <w:rPr>
          <w:b/>
          <w:bCs/>
          <w:szCs w:val="21"/>
        </w:rPr>
      </w:pPr>
      <w:r>
        <w:rPr>
          <w:rFonts w:hint="eastAsia"/>
          <w:b/>
          <w:bCs/>
          <w:szCs w:val="21"/>
        </w:rPr>
        <w:t>内容简介：</w:t>
      </w:r>
    </w:p>
    <w:p w14:paraId="0481C884"/>
    <w:p w14:paraId="01F629F4">
      <w:pPr>
        <w:ind w:firstLine="420" w:firstLineChars="200"/>
      </w:pPr>
      <w:r>
        <w:rPr>
          <w:rFonts w:hint="eastAsia"/>
        </w:rPr>
        <w:t>12岁的图卢兹·“塔尔”·特罗特（</w:t>
      </w:r>
      <w:r>
        <w:t>Toulouse “Tull” Trotter</w:t>
      </w:r>
      <w:r>
        <w:rPr>
          <w:rFonts w:hint="eastAsia"/>
        </w:rPr>
        <w:t>）和他的祖父住在贝艾尔市一处巨大的公园庄园里，大部分时间他都和年轻的堂兄弟露西(“女侦探”)和爱德华(出生时因阿伯特综合症而毁形的神童)在一起。有一天，露西的一个冲动行为引发了一系列的事件，永远地改变了塔尔和特罗特家族</w:t>
      </w:r>
      <w:r>
        <w:t>。</w:t>
      </w:r>
    </w:p>
    <w:p w14:paraId="5BB41961"/>
    <w:p w14:paraId="273E90BC">
      <w:pPr>
        <w:ind w:firstLine="420" w:firstLineChars="200"/>
      </w:pPr>
      <w:r>
        <w:t>布鲁斯·瓦格纳 （Bruce Wagner） 的第三部小说《</w:t>
      </w:r>
      <w:r>
        <w:rPr>
          <w:rFonts w:hint="eastAsia"/>
        </w:rPr>
        <w:t>我会让你走</w:t>
      </w:r>
      <w:r>
        <w:t>》</w:t>
      </w:r>
      <w:r>
        <w:rPr>
          <w:rFonts w:hint="eastAsia"/>
        </w:rPr>
        <w:t>讲述了一个小男孩在洛杉矶的荒凉山庄寻找他失踪的父亲，他美丽、吸毒的母亲卡特里娜（</w:t>
      </w:r>
      <w:r>
        <w:t>Katrina</w:t>
      </w:r>
      <w:r>
        <w:rPr>
          <w:rFonts w:hint="eastAsia"/>
        </w:rPr>
        <w:t>）(她仍没有从丈夫失踪的阴影中走出来)，以及他们的家庭与街头孤儿和无家可归的精神分裂症患者之间的联系</w:t>
      </w:r>
      <w:r>
        <w:t>。</w:t>
      </w:r>
      <w:r>
        <w:rPr>
          <w:rFonts w:hint="eastAsia"/>
        </w:rPr>
        <w:t>这是一部杰出的现代家庭传奇，讲述了财富与贫穷、现实与幻想之间的巨大差距。</w:t>
      </w:r>
    </w:p>
    <w:p w14:paraId="35ADF445"/>
    <w:p w14:paraId="115B3CC0">
      <w:pPr>
        <w:rPr>
          <w:b/>
        </w:rPr>
      </w:pPr>
      <w:r>
        <w:rPr>
          <w:rFonts w:hint="eastAsia"/>
          <w:b/>
        </w:rPr>
        <w:t>媒体评价：</w:t>
      </w:r>
    </w:p>
    <w:p w14:paraId="74364CF1"/>
    <w:p w14:paraId="7681F9AE">
      <w:pPr>
        <w:ind w:firstLine="420"/>
        <w:jc w:val="left"/>
      </w:pPr>
      <w:r>
        <w:t>“洛杉矶的全景</w:t>
      </w:r>
      <w:r>
        <w:rPr>
          <w:rFonts w:hint="eastAsia"/>
        </w:rPr>
        <w:t>描述</w:t>
      </w:r>
      <w:r>
        <w:t>，从内城的无家可归者收容所到山谷的中产阶级郊区，再到贝莱尔的</w:t>
      </w:r>
      <w:r>
        <w:rPr>
          <w:rFonts w:hint="eastAsia"/>
        </w:rPr>
        <w:t>贵族</w:t>
      </w:r>
      <w:r>
        <w:t>豪宅......</w:t>
      </w:r>
      <w:r>
        <w:rPr>
          <w:rFonts w:hint="eastAsia"/>
        </w:rPr>
        <w:t xml:space="preserve"> 瓦格纳笔下的人物充满了同情和激情，对揭示他们的社会地位(以及神秘的白日梦)的身份细节有着敏锐的眼光</w:t>
      </w:r>
      <w:r>
        <w:t>，以至于他们成为了</w:t>
      </w:r>
      <w:r>
        <w:rPr>
          <w:rFonts w:hint="eastAsia"/>
        </w:rPr>
        <w:t>一眼就能被看穿的人</w:t>
      </w:r>
      <w:r>
        <w:t>，</w:t>
      </w:r>
      <w:r>
        <w:rPr>
          <w:rFonts w:hint="eastAsia"/>
        </w:rPr>
        <w:t>这使得</w:t>
      </w:r>
      <w:r>
        <w:t>华丽、迷人的</w:t>
      </w:r>
      <w:r>
        <w:rPr>
          <w:rFonts w:hint="eastAsia"/>
        </w:rPr>
        <w:t>文字</w:t>
      </w:r>
      <w:r>
        <w:t>在他们的悲伤、渴望和幻想中</w:t>
      </w:r>
      <w:r>
        <w:rPr>
          <w:rFonts w:hint="eastAsia"/>
        </w:rPr>
        <w:t>都显得</w:t>
      </w:r>
      <w:r>
        <w:t>真实。</w:t>
      </w:r>
      <w:r>
        <w:rPr>
          <w:rFonts w:hint="eastAsia"/>
        </w:rPr>
        <w:t>”</w:t>
      </w:r>
    </w:p>
    <w:p w14:paraId="7354888F">
      <w:pPr>
        <w:ind w:firstLine="420"/>
        <w:jc w:val="right"/>
        <w:rPr>
          <w:i/>
          <w:iCs/>
        </w:rPr>
      </w:pPr>
      <w:r>
        <w:t xml:space="preserve"> </w:t>
      </w:r>
      <w:r>
        <w:rPr>
          <w:rFonts w:hint="eastAsia"/>
        </w:rPr>
        <w:t>——米其科·卡图坦尼（</w:t>
      </w:r>
      <w:r>
        <w:t>Michiko Kakutani</w:t>
      </w:r>
      <w:r>
        <w:rPr>
          <w:rFonts w:hint="eastAsia"/>
        </w:rPr>
        <w:t>）</w:t>
      </w:r>
      <w:r>
        <w:t>，《纽约时报》</w:t>
      </w:r>
      <w:r>
        <w:rPr>
          <w:rFonts w:hint="eastAsia"/>
        </w:rPr>
        <w:t>（</w:t>
      </w:r>
      <w:r>
        <w:rPr>
          <w:i/>
          <w:iCs/>
        </w:rPr>
        <w:t>The New York Times</w:t>
      </w:r>
      <w:r>
        <w:rPr>
          <w:rFonts w:hint="eastAsia"/>
        </w:rPr>
        <w:t>）</w:t>
      </w:r>
    </w:p>
    <w:p w14:paraId="0D07DC00">
      <w:pPr>
        <w:ind w:firstLine="420"/>
        <w:jc w:val="right"/>
      </w:pPr>
    </w:p>
    <w:p w14:paraId="018F9DD5">
      <w:pPr>
        <w:ind w:firstLine="420"/>
        <w:jc w:val="left"/>
      </w:pPr>
      <w:r>
        <w:t xml:space="preserve"> “</w:t>
      </w:r>
      <w:r>
        <w:rPr>
          <w:rFonts w:hint="eastAsia"/>
        </w:rPr>
        <w:t>瓦格纳关于加州千禧一代的神话与奢华时计镀金齿轮的精准度相吻合</w:t>
      </w:r>
      <w:r>
        <w:t>。</w:t>
      </w:r>
      <w:r>
        <w:rPr>
          <w:rFonts w:hint="eastAsia"/>
        </w:rPr>
        <w:t>呈现了</w:t>
      </w:r>
      <w:r>
        <w:t xml:space="preserve">最新的文化典故 </w:t>
      </w:r>
      <w:r>
        <w:rPr>
          <w:rFonts w:hint="eastAsia"/>
        </w:rPr>
        <w:t>.</w:t>
      </w:r>
      <w:r>
        <w:t>…</w:t>
      </w:r>
      <w:r>
        <w:rPr>
          <w:rFonts w:hint="eastAsia"/>
        </w:rPr>
        <w:t>.</w:t>
      </w:r>
      <w:r>
        <w:t>补充了一个充满喜剧情节线索和傲慢的作者声音的愿景，但也带有忧郁的色彩……对生、死、不朽的真诚探索。</w:t>
      </w:r>
      <w:r>
        <w:rPr>
          <w:rFonts w:hint="eastAsia"/>
        </w:rPr>
        <w:t>”</w:t>
      </w:r>
      <w:r>
        <w:t xml:space="preserve"> </w:t>
      </w:r>
    </w:p>
    <w:p w14:paraId="7DA69FD5">
      <w:pPr>
        <w:ind w:firstLine="420"/>
        <w:jc w:val="right"/>
        <w:rPr>
          <w:i/>
          <w:iCs/>
        </w:rPr>
      </w:pPr>
      <w:r>
        <w:rPr>
          <w:rFonts w:hint="eastAsia"/>
        </w:rPr>
        <w:t>——《</w:t>
      </w:r>
      <w:r>
        <w:t>人</w:t>
      </w:r>
      <w:r>
        <w:rPr>
          <w:rFonts w:hint="eastAsia"/>
        </w:rPr>
        <w:t>民》（</w:t>
      </w:r>
      <w:r>
        <w:rPr>
          <w:i/>
          <w:iCs/>
        </w:rPr>
        <w:t>People</w:t>
      </w:r>
      <w:r>
        <w:rPr>
          <w:rFonts w:hint="eastAsia"/>
        </w:rPr>
        <w:t>）</w:t>
      </w:r>
    </w:p>
    <w:p w14:paraId="7C4EBC11">
      <w:pPr>
        <w:ind w:firstLine="420"/>
        <w:jc w:val="right"/>
      </w:pPr>
    </w:p>
    <w:p w14:paraId="7391D022">
      <w:pPr>
        <w:ind w:firstLine="420"/>
        <w:jc w:val="left"/>
        <w:rPr>
          <w:rFonts w:hint="eastAsia"/>
        </w:rPr>
      </w:pPr>
      <w:r>
        <w:t xml:space="preserve"> “</w:t>
      </w:r>
      <w:r>
        <w:rPr>
          <w:rFonts w:hint="eastAsia"/>
        </w:rPr>
        <w:t>瓦格纳对富人愚蠢行为的细致描写，超过了他对穷人生活的娴熟描写。例如，书中有关阿马里利斯的章节，就堪比当代狄更斯</w:t>
      </w:r>
      <w:r>
        <w:t>。</w:t>
      </w:r>
      <w:r>
        <w:rPr>
          <w:rFonts w:hint="eastAsia"/>
        </w:rPr>
        <w:t>这本书之所以能取得成功，是因为它支持了在当代文学中经常被忽视的小说元素——情节、人物、悬念——这些被维多利亚时代证明具有持久的愉悦能力的元素</w:t>
      </w:r>
      <w:r>
        <w:t>。</w:t>
      </w:r>
      <w:r>
        <w:rPr>
          <w:rFonts w:hint="eastAsia"/>
        </w:rPr>
        <w:t>”</w:t>
      </w:r>
    </w:p>
    <w:p w14:paraId="3BEAA136">
      <w:pPr>
        <w:ind w:firstLine="420"/>
        <w:jc w:val="right"/>
      </w:pPr>
      <w:r>
        <w:rPr>
          <w:rFonts w:hint="eastAsia"/>
        </w:rPr>
        <w:t>——</w:t>
      </w:r>
      <w:r>
        <w:t>《华盛顿邮报》</w:t>
      </w:r>
      <w:r>
        <w:rPr>
          <w:rFonts w:hint="eastAsia"/>
        </w:rPr>
        <w:t>（</w:t>
      </w:r>
      <w:r>
        <w:rPr>
          <w:i/>
          <w:iCs/>
        </w:rPr>
        <w:t>The Washington Post</w:t>
      </w:r>
      <w:r>
        <w:rPr>
          <w:rFonts w:hint="eastAsia"/>
        </w:rPr>
        <w:t>）</w:t>
      </w:r>
      <w:r>
        <w:rPr>
          <w:i/>
          <w:iCs/>
        </w:rPr>
        <w:t xml:space="preserve"> </w:t>
      </w:r>
    </w:p>
    <w:p w14:paraId="33376E02">
      <w:pPr>
        <w:ind w:firstLine="420"/>
        <w:jc w:val="left"/>
      </w:pPr>
    </w:p>
    <w:p w14:paraId="708410F3">
      <w:pPr>
        <w:ind w:firstLine="420"/>
        <w:jc w:val="left"/>
      </w:pPr>
      <w:r>
        <w:t>“</w:t>
      </w:r>
      <w:r>
        <w:rPr>
          <w:rFonts w:hint="eastAsia"/>
        </w:rPr>
        <w:t>一本杰作</w:t>
      </w:r>
      <w:r>
        <w:t xml:space="preserve">。” </w:t>
      </w:r>
    </w:p>
    <w:p w14:paraId="158B2C65">
      <w:pPr>
        <w:ind w:firstLine="420"/>
        <w:jc w:val="right"/>
        <w:rPr>
          <w:rFonts w:hint="eastAsia"/>
          <w:i/>
          <w:iCs/>
        </w:rPr>
      </w:pPr>
      <w:r>
        <w:rPr>
          <w:rFonts w:hint="eastAsia"/>
        </w:rPr>
        <w:t>——</w:t>
      </w:r>
      <w:r>
        <w:t>《图书馆杂志》</w:t>
      </w:r>
      <w:r>
        <w:rPr>
          <w:rFonts w:hint="eastAsia"/>
        </w:rPr>
        <w:t>（</w:t>
      </w:r>
      <w:r>
        <w:rPr>
          <w:i/>
          <w:iCs/>
        </w:rPr>
        <w:t>Library Journal</w:t>
      </w:r>
      <w:r>
        <w:rPr>
          <w:rFonts w:hint="eastAsia"/>
        </w:rPr>
        <w:t>）</w:t>
      </w:r>
    </w:p>
    <w:p w14:paraId="1732EABF">
      <w:pPr>
        <w:ind w:firstLine="420"/>
        <w:jc w:val="right"/>
      </w:pPr>
    </w:p>
    <w:p w14:paraId="176462E0">
      <w:pPr>
        <w:ind w:firstLine="420"/>
        <w:jc w:val="left"/>
      </w:pPr>
      <w:r>
        <w:t xml:space="preserve"> “</w:t>
      </w:r>
      <w:r>
        <w:rPr>
          <w:rFonts w:hint="eastAsia"/>
        </w:rPr>
        <w:t>一部关于百万富翁与疯子、父亲与儿子、现实与梦想的现代巨作</w:t>
      </w:r>
      <w:r>
        <w:t xml:space="preserve">。” </w:t>
      </w:r>
    </w:p>
    <w:p w14:paraId="0131FBC7">
      <w:pPr>
        <w:ind w:firstLine="420"/>
        <w:jc w:val="right"/>
      </w:pPr>
      <w:r>
        <w:rPr>
          <w:rFonts w:hint="eastAsia"/>
        </w:rPr>
        <w:t>——《柯克斯评论》（</w:t>
      </w:r>
      <w:r>
        <w:rPr>
          <w:i/>
          <w:iCs/>
        </w:rPr>
        <w:t>Kirkus Reviews</w:t>
      </w:r>
      <w:r>
        <w:rPr>
          <w:rFonts w:hint="eastAsia"/>
        </w:rPr>
        <w:t>）</w:t>
      </w:r>
      <w:r>
        <w:t>（星标评论）</w:t>
      </w:r>
    </w:p>
    <w:p w14:paraId="6A7B2EC0">
      <w:pPr>
        <w:ind w:firstLine="420"/>
        <w:jc w:val="left"/>
      </w:pPr>
    </w:p>
    <w:p w14:paraId="7A3CCB45">
      <w:pPr>
        <w:ind w:firstLine="420"/>
        <w:jc w:val="left"/>
      </w:pPr>
      <w:r>
        <w:t xml:space="preserve"> “《我正在失去你》</w:t>
      </w:r>
      <w:r>
        <w:rPr>
          <w:rFonts w:hint="eastAsia"/>
        </w:rPr>
        <w:t>（</w:t>
      </w:r>
      <w:r>
        <w:rPr>
          <w:i/>
          <w:iCs/>
        </w:rPr>
        <w:t>I’m Losing You</w:t>
      </w:r>
      <w:r>
        <w:rPr>
          <w:rFonts w:hint="eastAsia"/>
        </w:rPr>
        <w:t>）</w:t>
      </w:r>
      <w:r>
        <w:t>的作者</w:t>
      </w:r>
      <w:r>
        <w:rPr>
          <w:rFonts w:hint="eastAsia"/>
        </w:rPr>
        <w:t>勇敢地</w:t>
      </w:r>
      <w:r>
        <w:t>将他的喜剧视野扩展到了史诗般的程度......普鲁斯特在洛杉矶的阶级鸿沟中遇见百忧解.....</w:t>
      </w:r>
      <w:r>
        <w:rPr>
          <w:rFonts w:hint="eastAsia"/>
        </w:rPr>
        <w:t>这是一本</w:t>
      </w:r>
      <w:r>
        <w:t>聪明</w:t>
      </w:r>
      <w:r>
        <w:rPr>
          <w:rFonts w:hint="eastAsia"/>
        </w:rPr>
        <w:t>的</w:t>
      </w:r>
      <w:r>
        <w:t>、有趣的小说。</w:t>
      </w:r>
      <w:r>
        <w:rPr>
          <w:rFonts w:hint="eastAsia"/>
        </w:rPr>
        <w:t>”</w:t>
      </w:r>
    </w:p>
    <w:p w14:paraId="094F1CA4">
      <w:pPr>
        <w:ind w:firstLine="420"/>
        <w:jc w:val="right"/>
        <w:rPr>
          <w:rFonts w:hint="eastAsia"/>
        </w:rPr>
      </w:pPr>
      <w:r>
        <w:t xml:space="preserve"> </w:t>
      </w:r>
      <w:r>
        <w:rPr>
          <w:rFonts w:hint="eastAsia"/>
        </w:rPr>
        <w:t>——《书籍》（</w:t>
      </w:r>
      <w:r>
        <w:rPr>
          <w:rFonts w:hint="eastAsia"/>
          <w:i/>
          <w:iCs/>
        </w:rPr>
        <w:t>Book</w:t>
      </w:r>
      <w:r>
        <w:rPr>
          <w:rFonts w:hint="eastAsia"/>
        </w:rPr>
        <w:t>）</w:t>
      </w:r>
    </w:p>
    <w:p w14:paraId="3B0A7BBF">
      <w:pPr>
        <w:ind w:firstLine="420"/>
        <w:jc w:val="left"/>
      </w:pPr>
    </w:p>
    <w:p w14:paraId="1C3A22C2">
      <w:pPr>
        <w:ind w:firstLine="420"/>
        <w:jc w:val="left"/>
        <w:rPr>
          <w:rFonts w:hint="eastAsia"/>
        </w:rPr>
      </w:pPr>
      <w:r>
        <w:t xml:space="preserve"> “虽然《惩戒》是2001年所有评论家排行榜上名列前茅的家庭史诗，但布鲁斯·瓦格纳（Bruce Wagner）的《我会让你走》是今年扛起文学接力棒的传奇故事。</w:t>
      </w:r>
      <w:r>
        <w:rPr>
          <w:rFonts w:hint="eastAsia"/>
        </w:rPr>
        <w:t>其</w:t>
      </w:r>
      <w:r>
        <w:t>语言细致而丰富。</w:t>
      </w:r>
      <w:r>
        <w:rPr>
          <w:rFonts w:hint="eastAsia"/>
        </w:rPr>
        <w:t>它是</w:t>
      </w:r>
      <w:r>
        <w:t>一个富有</w:t>
      </w:r>
      <w:r>
        <w:rPr>
          <w:rFonts w:hint="eastAsia"/>
        </w:rPr>
        <w:t>的</w:t>
      </w:r>
      <w:r>
        <w:t>西海岸的</w:t>
      </w:r>
      <w:r>
        <w:rPr>
          <w:rFonts w:hint="eastAsia"/>
        </w:rPr>
        <w:t>天才一族</w:t>
      </w:r>
      <w:r>
        <w:t>？是的，</w:t>
      </w:r>
      <w:r>
        <w:rPr>
          <w:rFonts w:hint="eastAsia"/>
        </w:rPr>
        <w:t>远不止此</w:t>
      </w:r>
      <w:r>
        <w:t>。</w:t>
      </w:r>
      <w:r>
        <w:rPr>
          <w:rFonts w:hint="eastAsia"/>
        </w:rPr>
        <w:t>”</w:t>
      </w:r>
    </w:p>
    <w:p w14:paraId="7D54342E">
      <w:pPr>
        <w:ind w:firstLine="420"/>
        <w:jc w:val="right"/>
      </w:pPr>
      <w:r>
        <w:rPr>
          <w:rFonts w:hint="eastAsia"/>
        </w:rPr>
        <w:t>——</w:t>
      </w:r>
      <w:r>
        <w:t xml:space="preserve">Dailycandy.com </w:t>
      </w:r>
    </w:p>
    <w:p w14:paraId="2262C266">
      <w:pPr>
        <w:ind w:firstLine="420"/>
        <w:jc w:val="left"/>
      </w:pPr>
    </w:p>
    <w:p w14:paraId="41C875EE">
      <w:pPr>
        <w:ind w:firstLine="420"/>
        <w:jc w:val="left"/>
      </w:pPr>
      <w:r>
        <w:t xml:space="preserve">“瓦格纳笔下的洛杉矶是一个充斥着古怪的慈善家和暴力疯子的城市。” </w:t>
      </w:r>
    </w:p>
    <w:p w14:paraId="4261121D">
      <w:pPr>
        <w:ind w:firstLine="420"/>
        <w:jc w:val="right"/>
      </w:pPr>
      <w:r>
        <w:rPr>
          <w:rFonts w:hint="eastAsia"/>
        </w:rPr>
        <w:t>——</w:t>
      </w:r>
      <w:r>
        <w:t>《纽约客》</w:t>
      </w:r>
      <w:r>
        <w:rPr>
          <w:rFonts w:hint="eastAsia"/>
        </w:rPr>
        <w:t>（</w:t>
      </w:r>
      <w:r>
        <w:rPr>
          <w:i/>
          <w:iCs/>
        </w:rPr>
        <w:t>The New Yorker</w:t>
      </w:r>
      <w:r>
        <w:rPr>
          <w:rFonts w:hint="eastAsia"/>
        </w:rPr>
        <w:t>）</w:t>
      </w:r>
    </w:p>
    <w:p w14:paraId="2100B688">
      <w:pPr>
        <w:ind w:firstLine="420"/>
        <w:jc w:val="left"/>
      </w:pPr>
    </w:p>
    <w:p w14:paraId="33674AA3">
      <w:pPr>
        <w:ind w:firstLine="420"/>
        <w:jc w:val="left"/>
      </w:pPr>
      <w:r>
        <w:t xml:space="preserve"> “</w:t>
      </w:r>
      <w:r>
        <w:rPr>
          <w:rFonts w:hint="eastAsia"/>
        </w:rPr>
        <w:t>如果狄更斯在21世纪的洛杉矶写作，他可能会创作出类似于布鲁斯·瓦格纳(Bruce Wagner)那部内容丰富的新小说</w:t>
      </w:r>
      <w:r>
        <w:t>。瓦格纳的叙事风格是独一无二的</w:t>
      </w:r>
      <w:r>
        <w:rPr>
          <w:rFonts w:hint="eastAsia"/>
        </w:rPr>
        <w:t>——</w:t>
      </w:r>
      <w:r>
        <w:t>有时</w:t>
      </w:r>
      <w:r>
        <w:rPr>
          <w:rFonts w:hint="eastAsia"/>
        </w:rPr>
        <w:t>充满</w:t>
      </w:r>
      <w:r>
        <w:t>郁郁葱葱的浪漫，有时</w:t>
      </w:r>
      <w:r>
        <w:rPr>
          <w:rFonts w:hint="eastAsia"/>
        </w:rPr>
        <w:t>充满尖锐</w:t>
      </w:r>
      <w:r>
        <w:t>的讽刺。瓦格纳</w:t>
      </w:r>
      <w:r>
        <w:rPr>
          <w:rFonts w:hint="eastAsia"/>
        </w:rPr>
        <w:t>泰然自若地</w:t>
      </w:r>
      <w:r>
        <w:t>完成了这一切。</w:t>
      </w:r>
      <w:r>
        <w:rPr>
          <w:rFonts w:hint="eastAsia"/>
        </w:rPr>
        <w:t>”</w:t>
      </w:r>
    </w:p>
    <w:p w14:paraId="1CA710C8">
      <w:pPr>
        <w:ind w:firstLine="420"/>
        <w:jc w:val="right"/>
        <w:rPr>
          <w:rFonts w:hint="eastAsia"/>
        </w:rPr>
      </w:pPr>
      <w:r>
        <w:rPr>
          <w:rFonts w:hint="eastAsia"/>
        </w:rPr>
        <w:t>——《书页》（</w:t>
      </w:r>
      <w:r>
        <w:rPr>
          <w:i/>
          <w:iCs/>
        </w:rPr>
        <w:t>BookPage</w:t>
      </w:r>
      <w:r>
        <w:rPr>
          <w:rFonts w:hint="eastAsia"/>
        </w:rPr>
        <w:t>）</w:t>
      </w:r>
    </w:p>
    <w:p w14:paraId="503B79A9">
      <w:pPr>
        <w:ind w:firstLine="420"/>
        <w:jc w:val="left"/>
      </w:pPr>
    </w:p>
    <w:p w14:paraId="14B71A4B">
      <w:pPr>
        <w:ind w:firstLine="420"/>
        <w:jc w:val="left"/>
      </w:pPr>
      <w:r>
        <w:t xml:space="preserve"> “狄更斯？福斯特？这些都是沉重的比较。当代作家不负众望，</w:t>
      </w:r>
      <w:r>
        <w:rPr>
          <w:rFonts w:hint="eastAsia"/>
        </w:rPr>
        <w:t>但瓦格纳会让你沿着这条思路思考</w:t>
      </w:r>
      <w:r>
        <w:t>......</w:t>
      </w:r>
      <w:r>
        <w:rPr>
          <w:rFonts w:hint="eastAsia"/>
        </w:rPr>
        <w:t xml:space="preserve"> 这本书显然是想成为一部重要的小说，而且往往会成功</w:t>
      </w:r>
      <w:r>
        <w:t>。瓦格纳的是美国小说</w:t>
      </w:r>
      <w:r>
        <w:rPr>
          <w:rFonts w:hint="eastAsia"/>
        </w:rPr>
        <w:t>界</w:t>
      </w:r>
      <w:r>
        <w:t>最令人兴奋的天才之一。</w:t>
      </w:r>
      <w:r>
        <w:rPr>
          <w:rFonts w:hint="eastAsia"/>
        </w:rPr>
        <w:t>”</w:t>
      </w:r>
    </w:p>
    <w:p w14:paraId="4F78772D">
      <w:pPr>
        <w:ind w:firstLine="420"/>
        <w:jc w:val="right"/>
      </w:pPr>
      <w:r>
        <w:rPr>
          <w:rFonts w:hint="eastAsia"/>
        </w:rPr>
        <w:t>——</w:t>
      </w:r>
      <w:r>
        <w:t>《星期日星报》</w:t>
      </w:r>
      <w:r>
        <w:rPr>
          <w:rFonts w:hint="eastAsia"/>
        </w:rPr>
        <w:t>（</w:t>
      </w:r>
      <w:r>
        <w:rPr>
          <w:i/>
          <w:iCs/>
        </w:rPr>
        <w:t>The Sunday Star-Ledger</w:t>
      </w:r>
      <w:r>
        <w:rPr>
          <w:rFonts w:hint="eastAsia"/>
        </w:rPr>
        <w:t>）</w:t>
      </w:r>
    </w:p>
    <w:p w14:paraId="5B80E192">
      <w:pPr>
        <w:ind w:firstLine="420"/>
        <w:jc w:val="left"/>
      </w:pPr>
    </w:p>
    <w:p w14:paraId="7A5A9147">
      <w:pPr>
        <w:ind w:firstLine="420"/>
        <w:jc w:val="left"/>
      </w:pPr>
      <w:r>
        <w:t>“《</w:t>
      </w:r>
      <w:r>
        <w:rPr>
          <w:rFonts w:hint="eastAsia"/>
        </w:rPr>
        <w:t>我会让你走</w:t>
      </w:r>
      <w:r>
        <w:t>》</w:t>
      </w:r>
      <w:r>
        <w:rPr>
          <w:rFonts w:hint="eastAsia"/>
        </w:rPr>
        <w:t>非常引人入胜，注定会大获成功</w:t>
      </w:r>
      <w:r>
        <w:t xml:space="preserve">。” </w:t>
      </w:r>
    </w:p>
    <w:p w14:paraId="7F843891">
      <w:pPr>
        <w:ind w:firstLine="420"/>
        <w:jc w:val="right"/>
      </w:pPr>
      <w:r>
        <w:rPr>
          <w:rFonts w:hint="eastAsia"/>
        </w:rPr>
        <w:t>——《休闲纽约》（</w:t>
      </w:r>
      <w:r>
        <w:rPr>
          <w:i/>
          <w:iCs/>
        </w:rPr>
        <w:t>Time Out New York</w:t>
      </w:r>
      <w:r>
        <w:rPr>
          <w:rFonts w:hint="eastAsia"/>
        </w:rPr>
        <w:t>）</w:t>
      </w:r>
      <w:r>
        <w:t xml:space="preserve">，小说综述 </w:t>
      </w:r>
    </w:p>
    <w:p w14:paraId="0E7B028C">
      <w:pPr>
        <w:ind w:firstLine="420"/>
        <w:jc w:val="left"/>
      </w:pPr>
    </w:p>
    <w:p w14:paraId="201D6FAE">
      <w:pPr>
        <w:ind w:firstLine="420"/>
        <w:jc w:val="left"/>
      </w:pPr>
      <w:r>
        <w:t>“</w:t>
      </w:r>
      <w:r>
        <w:rPr>
          <w:rFonts w:hint="eastAsia"/>
        </w:rPr>
        <w:t>瓦格纳陶醉于他的古怪角色的丰富生活方式</w:t>
      </w:r>
      <w:r>
        <w:t>，而且......请求读者</w:t>
      </w:r>
      <w:r>
        <w:rPr>
          <w:rFonts w:hint="eastAsia"/>
        </w:rPr>
        <w:t>宽容</w:t>
      </w:r>
      <w:r>
        <w:t>，允许他进行这种奢华的狂欢。这是非常值得的。</w:t>
      </w:r>
      <w:r>
        <w:rPr>
          <w:rFonts w:hint="eastAsia"/>
        </w:rPr>
        <w:t>”</w:t>
      </w:r>
    </w:p>
    <w:p w14:paraId="2452303E">
      <w:pPr>
        <w:ind w:firstLine="420"/>
        <w:jc w:val="right"/>
      </w:pPr>
      <w:r>
        <w:rPr>
          <w:rFonts w:hint="eastAsia"/>
        </w:rPr>
        <w:t>——《</w:t>
      </w:r>
      <w:r>
        <w:t>书单</w:t>
      </w:r>
      <w:r>
        <w:rPr>
          <w:rFonts w:hint="eastAsia"/>
        </w:rPr>
        <w:t>》（</w:t>
      </w:r>
      <w:r>
        <w:rPr>
          <w:i/>
          <w:iCs/>
        </w:rPr>
        <w:t>Booklist</w:t>
      </w:r>
      <w:r>
        <w:rPr>
          <w:rFonts w:hint="eastAsia"/>
        </w:rPr>
        <w:t>）</w:t>
      </w:r>
    </w:p>
    <w:p w14:paraId="00117FB0">
      <w:pPr>
        <w:ind w:firstLine="420"/>
        <w:jc w:val="left"/>
      </w:pPr>
    </w:p>
    <w:p w14:paraId="3A5C2927">
      <w:pPr>
        <w:ind w:firstLine="420"/>
        <w:jc w:val="left"/>
      </w:pPr>
      <w:r>
        <w:t xml:space="preserve"> “今年必读的第一部小说。” </w:t>
      </w:r>
    </w:p>
    <w:p w14:paraId="7CA38911">
      <w:pPr>
        <w:ind w:firstLine="420"/>
        <w:jc w:val="right"/>
      </w:pPr>
      <w:r>
        <w:rPr>
          <w:rFonts w:hint="eastAsia"/>
        </w:rPr>
        <w:t>——《</w:t>
      </w:r>
      <w:r>
        <w:t>齿轮</w:t>
      </w:r>
      <w:r>
        <w:rPr>
          <w:rFonts w:hint="eastAsia"/>
        </w:rPr>
        <w:t>》（</w:t>
      </w:r>
      <w:r>
        <w:rPr>
          <w:i/>
          <w:iCs/>
        </w:rPr>
        <w:t>Gear</w:t>
      </w:r>
      <w:r>
        <w:rPr>
          <w:rFonts w:hint="eastAsia"/>
        </w:rPr>
        <w:t>）</w:t>
      </w:r>
      <w:r>
        <w:rPr>
          <w:i/>
          <w:iCs/>
        </w:rPr>
        <w:t xml:space="preserve"> </w:t>
      </w:r>
    </w:p>
    <w:p w14:paraId="28CE5F17">
      <w:pPr>
        <w:ind w:firstLine="420"/>
        <w:jc w:val="left"/>
        <w:rPr>
          <w:rFonts w:hint="eastAsia"/>
        </w:rPr>
      </w:pPr>
    </w:p>
    <w:p w14:paraId="1022D066">
      <w:pPr>
        <w:ind w:firstLine="420"/>
        <w:jc w:val="left"/>
      </w:pPr>
      <w:r>
        <w:t>“一部优雅而苦涩的家庭传奇，</w:t>
      </w:r>
      <w:r>
        <w:rPr>
          <w:rFonts w:hint="eastAsia"/>
        </w:rPr>
        <w:t>来自狄更斯与唐人街的渊源同样深厚</w:t>
      </w:r>
      <w:r>
        <w:t>。”</w:t>
      </w:r>
    </w:p>
    <w:p w14:paraId="22A180C5">
      <w:pPr>
        <w:ind w:firstLine="420"/>
        <w:jc w:val="right"/>
        <w:rPr>
          <w:rFonts w:hint="eastAsia"/>
        </w:rPr>
      </w:pPr>
      <w:r>
        <w:t xml:space="preserve"> </w:t>
      </w:r>
      <w:r>
        <w:rPr>
          <w:rFonts w:hint="eastAsia"/>
        </w:rPr>
        <w:t>——《</w:t>
      </w:r>
      <w:r>
        <w:t>十次谈话</w:t>
      </w:r>
      <w:r>
        <w:rPr>
          <w:rFonts w:hint="eastAsia"/>
        </w:rPr>
        <w:t>》（</w:t>
      </w:r>
      <w:r>
        <w:rPr>
          <w:i/>
          <w:iCs/>
        </w:rPr>
        <w:t>Talk，Talk Ten</w:t>
      </w:r>
      <w:r>
        <w:rPr>
          <w:rFonts w:hint="eastAsia"/>
        </w:rPr>
        <w:t>）</w:t>
      </w:r>
    </w:p>
    <w:p w14:paraId="28D5C362">
      <w:pPr>
        <w:ind w:firstLine="420"/>
        <w:jc w:val="left"/>
      </w:pPr>
    </w:p>
    <w:p w14:paraId="2BB55AD3">
      <w:pPr>
        <w:ind w:firstLine="420"/>
        <w:jc w:val="left"/>
      </w:pPr>
      <w:r>
        <w:t>“瓦格纳抓住了这么多的机会，打破了这么多规则，却如此惊人地逃脱了惩罚，以至于他似乎已经用他的靴子高跟鞋把狄更斯拖进了21世纪。这是一部为新千年而写的伟大小说。</w:t>
      </w:r>
      <w:r>
        <w:rPr>
          <w:rFonts w:hint="eastAsia"/>
        </w:rPr>
        <w:t>”</w:t>
      </w:r>
    </w:p>
    <w:p w14:paraId="676A0A6C">
      <w:pPr>
        <w:ind w:firstLine="420"/>
        <w:jc w:val="right"/>
      </w:pPr>
      <w:r>
        <w:rPr>
          <w:rFonts w:hint="eastAsia"/>
        </w:rPr>
        <w:t>——</w:t>
      </w:r>
      <w:r>
        <w:t>《图书周刊》</w:t>
      </w:r>
      <w:r>
        <w:rPr>
          <w:rFonts w:hint="eastAsia"/>
        </w:rPr>
        <w:t>（</w:t>
      </w:r>
      <w:r>
        <w:t>Booksweek</w:t>
      </w:r>
      <w:r>
        <w:rPr>
          <w:rFonts w:hint="eastAsia"/>
        </w:rPr>
        <w:t>）</w:t>
      </w:r>
      <w:r>
        <w:t>，《俄勒冈星期日报》</w:t>
      </w:r>
      <w:r>
        <w:rPr>
          <w:rFonts w:hint="eastAsia"/>
        </w:rPr>
        <w:t>（</w:t>
      </w:r>
      <w:r>
        <w:rPr>
          <w:i/>
          <w:iCs/>
        </w:rPr>
        <w:t>The Sunday Oregonian</w:t>
      </w:r>
      <w:r>
        <w:rPr>
          <w:rFonts w:hint="eastAsia"/>
        </w:rPr>
        <w:t>）</w:t>
      </w:r>
    </w:p>
    <w:p w14:paraId="6A1EACCB">
      <w:pPr>
        <w:ind w:firstLine="420"/>
        <w:jc w:val="left"/>
      </w:pPr>
    </w:p>
    <w:p w14:paraId="35D7E69A">
      <w:pPr>
        <w:ind w:firstLine="420"/>
        <w:jc w:val="left"/>
      </w:pPr>
      <w:r>
        <w:t>“瓦格纳在《我会让你走》中讲述的庞大的狄更斯式故事，</w:t>
      </w:r>
      <w:r>
        <w:rPr>
          <w:rFonts w:hint="eastAsia"/>
        </w:rPr>
        <w:t>讲述了一个富有同情心的怪人试图找到一点爱的故事</w:t>
      </w:r>
      <w:r>
        <w:t>，是每个物质</w:t>
      </w:r>
      <w:r>
        <w:rPr>
          <w:rFonts w:hint="eastAsia"/>
        </w:rPr>
        <w:t>缺乏</w:t>
      </w:r>
      <w:r>
        <w:t xml:space="preserve">的读者都会津津乐道的东西。” </w:t>
      </w:r>
    </w:p>
    <w:p w14:paraId="36B66947">
      <w:pPr>
        <w:ind w:firstLine="420"/>
        <w:jc w:val="right"/>
      </w:pPr>
      <w:r>
        <w:t>——《亚特兰大宪法报》</w:t>
      </w:r>
      <w:r>
        <w:rPr>
          <w:rFonts w:hint="eastAsia"/>
        </w:rPr>
        <w:t>（</w:t>
      </w:r>
      <w:r>
        <w:rPr>
          <w:i/>
          <w:iCs/>
        </w:rPr>
        <w:t>Atlanta Journal-Constitution</w:t>
      </w:r>
      <w:r>
        <w:rPr>
          <w:rFonts w:hint="eastAsia"/>
        </w:rPr>
        <w:t>）</w:t>
      </w:r>
    </w:p>
    <w:p w14:paraId="0EF19FA3">
      <w:pPr>
        <w:ind w:firstLine="420"/>
        <w:jc w:val="left"/>
      </w:pPr>
    </w:p>
    <w:p w14:paraId="6685F7B2">
      <w:pPr>
        <w:ind w:firstLine="420"/>
        <w:jc w:val="left"/>
      </w:pPr>
      <w:r>
        <w:t xml:space="preserve"> “</w:t>
      </w:r>
      <w:r>
        <w:rPr>
          <w:rFonts w:hint="eastAsia"/>
        </w:rPr>
        <w:t>继续探索左海岸的社会习俗，《我会让你走》是一部引人入胜的新维多利亚时代小说，以贝尔艾尔的三代特罗特王朝为中心，它加大了赌注。</w:t>
      </w:r>
      <w:r>
        <w:t>一开始，</w:t>
      </w:r>
      <w:r>
        <w:rPr>
          <w:rFonts w:hint="eastAsia"/>
        </w:rPr>
        <w:t>“</w:t>
      </w:r>
      <w:r>
        <w:t>我就不会让你走</w:t>
      </w:r>
      <w:r>
        <w:rPr>
          <w:rFonts w:hint="eastAsia"/>
        </w:rPr>
        <w:t>”</w:t>
      </w:r>
      <w:r>
        <w:t xml:space="preserve">。 </w:t>
      </w:r>
    </w:p>
    <w:p w14:paraId="3C7C4C71">
      <w:pPr>
        <w:ind w:firstLine="420"/>
        <w:jc w:val="right"/>
      </w:pPr>
      <w:r>
        <w:t>——《标榜》（</w:t>
      </w:r>
      <w:r>
        <w:rPr>
          <w:i/>
          <w:iCs/>
        </w:rPr>
        <w:t>Flaunt</w:t>
      </w:r>
      <w:r>
        <w:t>）</w:t>
      </w:r>
    </w:p>
    <w:p w14:paraId="2EF16DE2">
      <w:pPr>
        <w:ind w:firstLine="420"/>
        <w:jc w:val="right"/>
      </w:pPr>
    </w:p>
    <w:p w14:paraId="54BA31F9">
      <w:pPr>
        <w:ind w:firstLine="420"/>
        <w:jc w:val="right"/>
      </w:pPr>
    </w:p>
    <w:p w14:paraId="7D2C8AC6">
      <w:pPr>
        <w:ind w:firstLine="420"/>
        <w:jc w:val="right"/>
      </w:pPr>
    </w:p>
    <w:p w14:paraId="6E034AF6">
      <w:pPr>
        <w:ind w:firstLine="420"/>
        <w:jc w:val="right"/>
      </w:pPr>
    </w:p>
    <w:p w14:paraId="57AE384E">
      <w:pPr>
        <w:tabs>
          <w:tab w:val="left" w:pos="341"/>
          <w:tab w:val="left" w:pos="5235"/>
        </w:tabs>
        <w:rPr>
          <w:b/>
          <w:bCs/>
          <w:color w:val="000000"/>
          <w:szCs w:val="18"/>
        </w:rPr>
      </w:pPr>
      <w:r>
        <w:rPr>
          <w:b/>
          <w:szCs w:val="21"/>
        </w:rPr>
        <w:drawing>
          <wp:anchor distT="0" distB="0" distL="114300" distR="114300" simplePos="0" relativeHeight="251663360" behindDoc="0" locked="0" layoutInCell="1" allowOverlap="1">
            <wp:simplePos x="0" y="0"/>
            <wp:positionH relativeFrom="column">
              <wp:posOffset>3799840</wp:posOffset>
            </wp:positionH>
            <wp:positionV relativeFrom="paragraph">
              <wp:posOffset>70485</wp:posOffset>
            </wp:positionV>
            <wp:extent cx="1504315" cy="2190750"/>
            <wp:effectExtent l="0" t="0" r="4445" b="3810"/>
            <wp:wrapSquare wrapText="bothSides"/>
            <wp:docPr id="2147470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0367"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04315" cy="2190750"/>
                    </a:xfrm>
                    <a:prstGeom prst="rect">
                      <a:avLst/>
                    </a:prstGeom>
                  </pic:spPr>
                </pic:pic>
              </a:graphicData>
            </a:graphic>
          </wp:anchor>
        </w:drawing>
      </w:r>
      <w:r>
        <w:rPr>
          <w:b/>
          <w:bCs/>
          <w:color w:val="000000"/>
          <w:szCs w:val="18"/>
        </w:rPr>
        <w:t>************************</w:t>
      </w:r>
    </w:p>
    <w:p w14:paraId="51B2FF06">
      <w:pPr>
        <w:rPr>
          <w:b/>
          <w:szCs w:val="21"/>
        </w:rPr>
      </w:pPr>
      <w:r>
        <w:rPr>
          <w:rFonts w:hint="eastAsia"/>
          <w:b/>
          <w:szCs w:val="21"/>
        </w:rPr>
        <w:t>中文书名：《被害儿童指南》</w:t>
      </w:r>
    </w:p>
    <w:p w14:paraId="5AEE583A">
      <w:pPr>
        <w:rPr>
          <w:b/>
          <w:szCs w:val="21"/>
        </w:rPr>
      </w:pPr>
      <w:r>
        <w:rPr>
          <w:rFonts w:hint="eastAsia"/>
          <w:b/>
          <w:szCs w:val="21"/>
        </w:rPr>
        <w:t>英文书名：</w:t>
      </w:r>
      <w:r>
        <w:rPr>
          <w:b/>
          <w:i/>
          <w:iCs/>
          <w:szCs w:val="21"/>
        </w:rPr>
        <w:t>A Guide for Murdered Children</w:t>
      </w:r>
    </w:p>
    <w:p w14:paraId="04BB9B1D">
      <w:pPr>
        <w:rPr>
          <w:b/>
          <w:szCs w:val="21"/>
        </w:rPr>
      </w:pPr>
      <w:r>
        <w:rPr>
          <w:rFonts w:hint="eastAsia"/>
          <w:b/>
          <w:szCs w:val="21"/>
        </w:rPr>
        <w:t>作    者：</w:t>
      </w:r>
      <w:r>
        <w:rPr>
          <w:b/>
          <w:szCs w:val="21"/>
        </w:rPr>
        <w:t>Bruce Wagner</w:t>
      </w:r>
    </w:p>
    <w:p w14:paraId="2C3A6C8C">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社：Skyhorse Publishing</w:t>
      </w:r>
    </w:p>
    <w:p w14:paraId="5862F580">
      <w:pPr>
        <w:rPr>
          <w:b/>
          <w:szCs w:val="21"/>
        </w:rPr>
      </w:pPr>
      <w:r>
        <w:rPr>
          <w:rFonts w:hint="eastAsia"/>
          <w:b/>
          <w:szCs w:val="21"/>
        </w:rPr>
        <w:t>代理公司：</w:t>
      </w:r>
      <w:r>
        <w:rPr>
          <w:b/>
          <w:szCs w:val="21"/>
        </w:rPr>
        <w:t>ANA/Jessica</w:t>
      </w:r>
    </w:p>
    <w:p w14:paraId="677103A4">
      <w:pPr>
        <w:rPr>
          <w:b/>
          <w:szCs w:val="21"/>
        </w:rPr>
      </w:pPr>
      <w:r>
        <w:rPr>
          <w:rFonts w:hint="eastAsia"/>
          <w:b/>
          <w:szCs w:val="21"/>
        </w:rPr>
        <w:t>页    数：384页</w:t>
      </w:r>
      <w:bookmarkStart w:id="2" w:name="_GoBack"/>
      <w:bookmarkEnd w:id="2"/>
    </w:p>
    <w:p w14:paraId="75A5AA1A">
      <w:pPr>
        <w:rPr>
          <w:b/>
          <w:szCs w:val="21"/>
        </w:rPr>
      </w:pPr>
      <w:r>
        <w:rPr>
          <w:rFonts w:hint="eastAsia"/>
          <w:b/>
          <w:szCs w:val="21"/>
        </w:rPr>
        <w:t>出版时间：2024年9月</w:t>
      </w:r>
    </w:p>
    <w:p w14:paraId="6F7BAD7D">
      <w:pPr>
        <w:rPr>
          <w:b/>
          <w:szCs w:val="21"/>
        </w:rPr>
      </w:pPr>
      <w:r>
        <w:rPr>
          <w:rFonts w:hint="eastAsia"/>
          <w:b/>
          <w:szCs w:val="21"/>
        </w:rPr>
        <w:t>代理地区：中国大陆、台湾</w:t>
      </w:r>
    </w:p>
    <w:p w14:paraId="76BB92F6">
      <w:pPr>
        <w:rPr>
          <w:b/>
          <w:szCs w:val="21"/>
        </w:rPr>
      </w:pPr>
      <w:r>
        <w:rPr>
          <w:rFonts w:hint="eastAsia"/>
          <w:b/>
          <w:szCs w:val="21"/>
        </w:rPr>
        <w:t>审读资料：电子稿</w:t>
      </w:r>
    </w:p>
    <w:p w14:paraId="03ECEB80">
      <w:pPr>
        <w:rPr>
          <w:b/>
          <w:szCs w:val="21"/>
        </w:rPr>
      </w:pPr>
      <w:r>
        <w:rPr>
          <w:rFonts w:hint="eastAsia"/>
          <w:b/>
          <w:szCs w:val="21"/>
        </w:rPr>
        <w:t xml:space="preserve">类  </w:t>
      </w:r>
      <w:r>
        <w:rPr>
          <w:b/>
          <w:szCs w:val="21"/>
        </w:rPr>
        <w:t xml:space="preserve"> </w:t>
      </w:r>
      <w:r>
        <w:rPr>
          <w:rFonts w:hint="eastAsia"/>
          <w:b/>
          <w:szCs w:val="21"/>
        </w:rPr>
        <w:t xml:space="preserve"> 型：小说</w:t>
      </w:r>
    </w:p>
    <w:p w14:paraId="33132FF8">
      <w:pPr>
        <w:rPr>
          <w:b/>
          <w:szCs w:val="21"/>
        </w:rPr>
      </w:pPr>
    </w:p>
    <w:p w14:paraId="022405DA">
      <w:pPr>
        <w:rPr>
          <w:b/>
          <w:bCs/>
          <w:szCs w:val="21"/>
        </w:rPr>
      </w:pPr>
      <w:r>
        <w:rPr>
          <w:rFonts w:hint="eastAsia"/>
          <w:b/>
          <w:bCs/>
          <w:szCs w:val="21"/>
        </w:rPr>
        <w:t>内容简介：</w:t>
      </w:r>
    </w:p>
    <w:p w14:paraId="3B013DFC">
      <w:pPr>
        <w:rPr>
          <w:bCs/>
          <w:szCs w:val="21"/>
        </w:rPr>
      </w:pPr>
    </w:p>
    <w:p w14:paraId="4A50A969">
      <w:pPr>
        <w:ind w:firstLine="420" w:firstLineChars="200"/>
        <w:rPr>
          <w:kern w:val="0"/>
          <w:szCs w:val="21"/>
          <w:shd w:val="clear" w:color="auto" w:fill="FFFFFF"/>
        </w:rPr>
      </w:pPr>
      <w:r>
        <w:rPr>
          <w:kern w:val="0"/>
          <w:szCs w:val="21"/>
          <w:shd w:val="clear" w:color="auto" w:fill="FFFFFF"/>
        </w:rPr>
        <w:t>“</w:t>
      </w:r>
      <w:r>
        <w:rPr>
          <w:rFonts w:hint="eastAsia"/>
          <w:kern w:val="0"/>
          <w:szCs w:val="21"/>
          <w:shd w:val="clear" w:color="auto" w:fill="FFFFFF"/>
        </w:rPr>
        <w:t>在这部令人惊叹的惊悚小说中，莎拉·斯派洛（</w:t>
      </w:r>
      <w:r>
        <w:rPr>
          <w:kern w:val="0"/>
          <w:szCs w:val="21"/>
          <w:shd w:val="clear" w:color="auto" w:fill="FFFFFF"/>
        </w:rPr>
        <w:t>Sarah Sparrow</w:t>
      </w:r>
      <w:r>
        <w:rPr>
          <w:rFonts w:hint="eastAsia"/>
          <w:kern w:val="0"/>
          <w:szCs w:val="21"/>
          <w:shd w:val="clear" w:color="auto" w:fill="FFFFFF"/>
        </w:rPr>
        <w:t>）加入了雪莉·杰克逊（</w:t>
      </w:r>
      <w:r>
        <w:rPr>
          <w:kern w:val="0"/>
          <w:szCs w:val="21"/>
          <w:shd w:val="clear" w:color="auto" w:fill="FFFFFF"/>
        </w:rPr>
        <w:t>Shirley Jackson</w:t>
      </w:r>
      <w:r>
        <w:rPr>
          <w:rFonts w:hint="eastAsia"/>
          <w:kern w:val="0"/>
          <w:szCs w:val="21"/>
          <w:shd w:val="clear" w:color="auto" w:fill="FFFFFF"/>
        </w:rPr>
        <w:t>）和斯蒂芬·金（</w:t>
      </w:r>
      <w:r>
        <w:rPr>
          <w:kern w:val="0"/>
          <w:szCs w:val="21"/>
          <w:shd w:val="clear" w:color="auto" w:fill="FFFFFF"/>
        </w:rPr>
        <w:t>Stephen King</w:t>
      </w:r>
      <w:r>
        <w:rPr>
          <w:rFonts w:hint="eastAsia"/>
          <w:kern w:val="0"/>
          <w:szCs w:val="21"/>
          <w:shd w:val="clear" w:color="auto" w:fill="FFFFFF"/>
        </w:rPr>
        <w:t>）的行列</w:t>
      </w:r>
      <w:r>
        <w:rPr>
          <w:kern w:val="0"/>
          <w:szCs w:val="21"/>
          <w:shd w:val="clear" w:color="auto" w:fill="FFFFFF"/>
        </w:rPr>
        <w:t>。警告：没有安全的地方可以阅读这本书。”</w:t>
      </w:r>
    </w:p>
    <w:p w14:paraId="13800301">
      <w:pPr>
        <w:ind w:firstLine="420" w:firstLineChars="200"/>
        <w:jc w:val="right"/>
        <w:rPr>
          <w:kern w:val="0"/>
          <w:szCs w:val="21"/>
          <w:shd w:val="clear" w:color="auto" w:fill="FFFFFF"/>
        </w:rPr>
      </w:pPr>
      <w:r>
        <w:rPr>
          <w:rFonts w:hint="eastAsia"/>
          <w:kern w:val="0"/>
          <w:szCs w:val="21"/>
          <w:shd w:val="clear" w:color="auto" w:fill="FFFFFF"/>
        </w:rPr>
        <w:t>——</w:t>
      </w:r>
      <w:r>
        <w:rPr>
          <w:kern w:val="0"/>
          <w:szCs w:val="21"/>
          <w:shd w:val="clear" w:color="auto" w:fill="FFFFFF"/>
        </w:rPr>
        <w:t>大卫·柯南伯格</w:t>
      </w:r>
      <w:r>
        <w:rPr>
          <w:rFonts w:hint="eastAsia"/>
          <w:kern w:val="0"/>
          <w:szCs w:val="21"/>
          <w:shd w:val="clear" w:color="auto" w:fill="FFFFFF"/>
        </w:rPr>
        <w:t>（</w:t>
      </w:r>
      <w:r>
        <w:rPr>
          <w:kern w:val="0"/>
          <w:szCs w:val="21"/>
          <w:shd w:val="clear" w:color="auto" w:fill="FFFFFF"/>
        </w:rPr>
        <w:t>David Cronenberg</w:t>
      </w:r>
      <w:r>
        <w:rPr>
          <w:rFonts w:hint="eastAsia"/>
          <w:kern w:val="0"/>
          <w:szCs w:val="21"/>
          <w:shd w:val="clear" w:color="auto" w:fill="FFFFFF"/>
        </w:rPr>
        <w:t>）</w:t>
      </w:r>
    </w:p>
    <w:p w14:paraId="30FFF962">
      <w:pPr>
        <w:ind w:firstLine="420" w:firstLineChars="200"/>
        <w:rPr>
          <w:kern w:val="0"/>
          <w:szCs w:val="21"/>
          <w:shd w:val="clear" w:color="auto" w:fill="FFFFFF"/>
        </w:rPr>
      </w:pPr>
    </w:p>
    <w:p w14:paraId="670EEB08">
      <w:pPr>
        <w:ind w:firstLine="420" w:firstLineChars="200"/>
        <w:rPr>
          <w:kern w:val="0"/>
          <w:szCs w:val="21"/>
          <w:shd w:val="clear" w:color="auto" w:fill="FFFFFF"/>
        </w:rPr>
      </w:pPr>
      <w:r>
        <w:rPr>
          <w:kern w:val="0"/>
          <w:szCs w:val="21"/>
          <w:shd w:val="clear" w:color="auto" w:fill="FFFFFF"/>
        </w:rPr>
        <w:t>布鲁斯·瓦格纳 （Bruce Wagner） 的《被</w:t>
      </w:r>
      <w:r>
        <w:rPr>
          <w:rFonts w:hint="eastAsia"/>
          <w:kern w:val="0"/>
          <w:szCs w:val="21"/>
          <w:shd w:val="clear" w:color="auto" w:fill="FFFFFF"/>
        </w:rPr>
        <w:t>害</w:t>
      </w:r>
      <w:r>
        <w:rPr>
          <w:kern w:val="0"/>
          <w:szCs w:val="21"/>
          <w:shd w:val="clear" w:color="auto" w:fill="FFFFFF"/>
        </w:rPr>
        <w:t>儿童指南》最初以莎拉·斯派洛 （Sarah Sparrow） 的名义出版</w:t>
      </w:r>
      <w:r>
        <w:rPr>
          <w:rFonts w:hint="eastAsia"/>
          <w:kern w:val="0"/>
          <w:szCs w:val="21"/>
          <w:shd w:val="clear" w:color="auto" w:fill="FFFFFF"/>
        </w:rPr>
        <w:t>，此书</w:t>
      </w:r>
      <w:r>
        <w:rPr>
          <w:kern w:val="0"/>
          <w:szCs w:val="21"/>
          <w:shd w:val="clear" w:color="auto" w:fill="FFFFFF"/>
        </w:rPr>
        <w:t>令人毛骨悚然</w:t>
      </w:r>
      <w:r>
        <w:rPr>
          <w:rFonts w:hint="eastAsia"/>
          <w:kern w:val="0"/>
          <w:szCs w:val="21"/>
          <w:shd w:val="clear" w:color="auto" w:fill="FFFFFF"/>
        </w:rPr>
        <w:t>，纯粹</w:t>
      </w:r>
      <w:r>
        <w:rPr>
          <w:kern w:val="0"/>
          <w:szCs w:val="21"/>
          <w:shd w:val="clear" w:color="auto" w:fill="FFFFFF"/>
        </w:rPr>
        <w:t xml:space="preserve">原创，文笔令人难以忘怀。 </w:t>
      </w:r>
    </w:p>
    <w:p w14:paraId="425B8838">
      <w:pPr>
        <w:ind w:firstLine="420" w:firstLineChars="200"/>
        <w:rPr>
          <w:kern w:val="0"/>
          <w:szCs w:val="21"/>
          <w:shd w:val="clear" w:color="auto" w:fill="FFFFFF"/>
        </w:rPr>
      </w:pPr>
    </w:p>
    <w:p w14:paraId="4C859EEA">
      <w:pPr>
        <w:ind w:firstLine="420" w:firstLineChars="200"/>
        <w:jc w:val="left"/>
        <w:rPr>
          <w:kern w:val="0"/>
          <w:szCs w:val="21"/>
          <w:shd w:val="clear" w:color="auto" w:fill="FFFFFF"/>
        </w:rPr>
      </w:pPr>
      <w:r>
        <w:rPr>
          <w:kern w:val="0"/>
          <w:szCs w:val="21"/>
          <w:shd w:val="clear" w:color="auto" w:fill="FFFFFF"/>
        </w:rPr>
        <w:t>前纽约警察局侦探威洛·怀尔德（Willow Wylde）刚从康复中心出来，终于能够在底特律郊区找到一份</w:t>
      </w:r>
      <w:r>
        <w:rPr>
          <w:rFonts w:hint="eastAsia"/>
          <w:kern w:val="0"/>
          <w:szCs w:val="21"/>
          <w:shd w:val="clear" w:color="auto" w:fill="FFFFFF"/>
        </w:rPr>
        <w:t>管理悬案小组的工作</w:t>
      </w:r>
      <w:r>
        <w:rPr>
          <w:kern w:val="0"/>
          <w:szCs w:val="21"/>
          <w:shd w:val="clear" w:color="auto" w:fill="FFFFFF"/>
        </w:rPr>
        <w:t>。</w:t>
      </w:r>
      <w:r>
        <w:rPr>
          <w:rFonts w:hint="eastAsia"/>
          <w:kern w:val="0"/>
          <w:szCs w:val="21"/>
          <w:shd w:val="clear" w:color="auto" w:fill="FFFFFF"/>
        </w:rPr>
        <w:t>当指派给他的两名新手警察对几十年前失踪的一对兄妹产生了浓厚的兴趣时，威洛开始怀疑，一些不寻常的事情正在发生</w:t>
      </w:r>
      <w:r>
        <w:rPr>
          <w:kern w:val="0"/>
          <w:szCs w:val="21"/>
          <w:shd w:val="clear" w:color="auto" w:fill="FFFFFF"/>
        </w:rPr>
        <w:t>。他发现了一系列由被杀害的无辜者组成的教堂地下室 AA 式会议，并向他揭示了一种看待生命、死亡、谋杀和错失机会的新方式。</w:t>
      </w:r>
    </w:p>
    <w:p w14:paraId="3D2E574B">
      <w:pPr>
        <w:ind w:left="210" w:leftChars="100" w:firstLine="210" w:firstLineChars="100"/>
        <w:jc w:val="left"/>
        <w:rPr>
          <w:kern w:val="0"/>
          <w:szCs w:val="21"/>
          <w:shd w:val="clear" w:color="auto" w:fill="FFFFFF"/>
        </w:rPr>
      </w:pPr>
    </w:p>
    <w:p w14:paraId="35D79B62">
      <w:pPr>
        <w:ind w:firstLine="420" w:firstLineChars="200"/>
        <w:rPr>
          <w:kern w:val="0"/>
          <w:szCs w:val="21"/>
          <w:shd w:val="clear" w:color="auto" w:fill="FFFFFF"/>
        </w:rPr>
      </w:pPr>
      <w:r>
        <w:rPr>
          <w:kern w:val="0"/>
          <w:szCs w:val="21"/>
          <w:shd w:val="clear" w:color="auto" w:fill="FFFFFF"/>
        </w:rPr>
        <w:t>《被</w:t>
      </w:r>
      <w:r>
        <w:rPr>
          <w:rFonts w:hint="eastAsia"/>
          <w:kern w:val="0"/>
          <w:szCs w:val="21"/>
          <w:shd w:val="clear" w:color="auto" w:fill="FFFFFF"/>
        </w:rPr>
        <w:t>害</w:t>
      </w:r>
      <w:r>
        <w:rPr>
          <w:kern w:val="0"/>
          <w:szCs w:val="21"/>
          <w:shd w:val="clear" w:color="auto" w:fill="FFFFFF"/>
        </w:rPr>
        <w:t>儿童指南》是对平凡之间微妙界限的突破、</w:t>
      </w:r>
      <w:r>
        <w:rPr>
          <w:rFonts w:hint="eastAsia"/>
          <w:kern w:val="0"/>
          <w:szCs w:val="21"/>
          <w:shd w:val="clear" w:color="auto" w:fill="FFFFFF"/>
        </w:rPr>
        <w:t>拥有</w:t>
      </w:r>
      <w:r>
        <w:rPr>
          <w:kern w:val="0"/>
          <w:szCs w:val="21"/>
          <w:shd w:val="clear" w:color="auto" w:fill="FFFFFF"/>
        </w:rPr>
        <w:t>令人费解的转折……</w:t>
      </w:r>
      <w:r>
        <w:rPr>
          <w:rFonts w:hint="eastAsia"/>
          <w:kern w:val="0"/>
          <w:szCs w:val="21"/>
          <w:shd w:val="clear" w:color="auto" w:fill="FFFFFF"/>
        </w:rPr>
        <w:t>它</w:t>
      </w:r>
      <w:r>
        <w:rPr>
          <w:kern w:val="0"/>
          <w:szCs w:val="21"/>
          <w:shd w:val="clear" w:color="auto" w:fill="FFFFFF"/>
        </w:rPr>
        <w:t>深不可测</w:t>
      </w:r>
      <w:r>
        <w:rPr>
          <w:rFonts w:hint="eastAsia"/>
          <w:kern w:val="0"/>
          <w:szCs w:val="21"/>
          <w:shd w:val="clear" w:color="auto" w:fill="FFFFFF"/>
        </w:rPr>
        <w:t>。</w:t>
      </w:r>
    </w:p>
    <w:p w14:paraId="2B70CEDA">
      <w:pPr>
        <w:rPr>
          <w:szCs w:val="21"/>
        </w:rPr>
      </w:pPr>
    </w:p>
    <w:p w14:paraId="21BC4947">
      <w:pPr>
        <w:rPr>
          <w:b/>
          <w:bCs/>
          <w:szCs w:val="21"/>
        </w:rPr>
      </w:pPr>
      <w:r>
        <w:rPr>
          <w:b/>
          <w:bCs/>
          <w:szCs w:val="21"/>
        </w:rPr>
        <w:t>媒体评价：</w:t>
      </w:r>
    </w:p>
    <w:p w14:paraId="33C1FCA1">
      <w:pPr>
        <w:pStyle w:val="9"/>
        <w:shd w:val="clear" w:color="auto" w:fill="FFFFFF"/>
        <w:spacing w:before="0" w:beforeAutospacing="0" w:after="0" w:afterAutospacing="0"/>
        <w:rPr>
          <w:rFonts w:ascii="Times New Roman" w:hAnsi="Times New Roman" w:eastAsia="宋体" w:cs="Times New Roman"/>
          <w:sz w:val="21"/>
          <w:szCs w:val="21"/>
          <w:shd w:val="clear" w:color="auto" w:fill="FFFFFF"/>
        </w:rPr>
      </w:pPr>
    </w:p>
    <w:p w14:paraId="6374A3DA">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w:t>
      </w:r>
      <w:r>
        <w:rPr>
          <w:rFonts w:hint="eastAsia" w:ascii="Times New Roman" w:hAnsi="Times New Roman" w:eastAsia="宋体" w:cs="Times New Roman"/>
          <w:sz w:val="21"/>
          <w:szCs w:val="21"/>
          <w:shd w:val="clear" w:color="auto" w:fill="FFFFFF"/>
        </w:rPr>
        <w:t>他是一个装模作样的幻想家</w:t>
      </w:r>
      <w:r>
        <w:rPr>
          <w:rFonts w:ascii="Times New Roman" w:hAnsi="Times New Roman" w:eastAsia="宋体" w:cs="Times New Roman"/>
          <w:sz w:val="21"/>
          <w:szCs w:val="21"/>
          <w:shd w:val="clear" w:color="auto" w:fill="FFFFFF"/>
        </w:rPr>
        <w:t xml:space="preserve">。” </w:t>
      </w:r>
    </w:p>
    <w:p w14:paraId="0CBECAB9">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萨尔曼·拉什迪</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Salman Rushdie</w:t>
      </w:r>
      <w:r>
        <w:rPr>
          <w:rFonts w:hint="eastAsia" w:ascii="Times New Roman" w:hAnsi="Times New Roman" w:eastAsia="宋体" w:cs="Times New Roman"/>
          <w:sz w:val="21"/>
          <w:szCs w:val="21"/>
          <w:shd w:val="clear" w:color="auto" w:fill="FFFFFF"/>
        </w:rPr>
        <w:t>）</w:t>
      </w:r>
    </w:p>
    <w:p w14:paraId="0E73DD99">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p>
    <w:p w14:paraId="0E08E783">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瓦格纳的《空椅子》</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i/>
          <w:iCs/>
          <w:sz w:val="21"/>
          <w:szCs w:val="21"/>
          <w:shd w:val="clear" w:color="auto" w:fill="FFFFFF"/>
        </w:rPr>
        <w:t>The Empty Chair</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 xml:space="preserve">将与特拉普派僧侣托马斯·默顿（Thomas Merton）关于精神愤怒和无法得到安慰的著作相呼应，这是一部很好的虚构作品。” </w:t>
      </w:r>
    </w:p>
    <w:p w14:paraId="06A65786">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丹尼·夏皮罗（Dani Shapiro），《纽约时报书评》</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i/>
          <w:iCs/>
          <w:sz w:val="21"/>
          <w:szCs w:val="21"/>
          <w:shd w:val="clear" w:color="auto" w:fill="FFFFFF"/>
        </w:rPr>
        <w:t>The New York Time Book Review</w:t>
      </w:r>
      <w:r>
        <w:rPr>
          <w:rFonts w:hint="eastAsia" w:ascii="Times New Roman" w:hAnsi="Times New Roman" w:eastAsia="宋体" w:cs="Times New Roman"/>
          <w:sz w:val="21"/>
          <w:szCs w:val="21"/>
          <w:shd w:val="clear" w:color="auto" w:fill="FFFFFF"/>
        </w:rPr>
        <w:t>）</w:t>
      </w:r>
    </w:p>
    <w:p w14:paraId="3678555F">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p>
    <w:p w14:paraId="416FDF00">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 “布鲁斯·瓦格纳（Bruce Wagner）对（好莱坞）的整个环境及其哥特式的虚荣心</w:t>
      </w:r>
      <w:r>
        <w:rPr>
          <w:rFonts w:hint="eastAsia" w:ascii="Times New Roman" w:hAnsi="Times New Roman" w:eastAsia="宋体" w:cs="Times New Roman"/>
          <w:sz w:val="21"/>
          <w:szCs w:val="21"/>
          <w:shd w:val="clear" w:color="auto" w:fill="FFFFFF"/>
        </w:rPr>
        <w:t>描写得</w:t>
      </w:r>
      <w:r>
        <w:rPr>
          <w:rFonts w:ascii="Times New Roman" w:hAnsi="Times New Roman" w:eastAsia="宋体" w:cs="Times New Roman"/>
          <w:sz w:val="21"/>
          <w:szCs w:val="21"/>
          <w:shd w:val="clear" w:color="auto" w:fill="FFFFFF"/>
        </w:rPr>
        <w:t>非常出色。”</w:t>
      </w:r>
    </w:p>
    <w:p w14:paraId="7BCAD365">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艾玛·克莱恩</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Emma Cline</w:t>
      </w:r>
      <w:r>
        <w:rPr>
          <w:rFonts w:hint="eastAsia" w:ascii="Times New Roman" w:hAnsi="Times New Roman" w:eastAsia="宋体" w:cs="Times New Roman"/>
          <w:sz w:val="21"/>
          <w:szCs w:val="21"/>
          <w:shd w:val="clear" w:color="auto" w:fill="FFFFFF"/>
        </w:rPr>
        <w:t>）</w:t>
      </w:r>
    </w:p>
    <w:p w14:paraId="2F1CC613">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p>
    <w:p w14:paraId="7DE78E75">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 “</w:t>
      </w:r>
      <w:r>
        <w:rPr>
          <w:rFonts w:hint="eastAsia" w:ascii="Times New Roman" w:hAnsi="Times New Roman" w:eastAsia="宋体" w:cs="Times New Roman"/>
          <w:sz w:val="21"/>
          <w:szCs w:val="21"/>
          <w:shd w:val="clear" w:color="auto" w:fill="FFFFFF"/>
        </w:rPr>
        <w:t>说《星图》（</w:t>
      </w:r>
      <w:r>
        <w:rPr>
          <w:rFonts w:ascii="Times New Roman" w:hAnsi="Times New Roman" w:eastAsia="宋体" w:cs="Times New Roman"/>
          <w:i/>
          <w:iCs/>
          <w:sz w:val="21"/>
          <w:szCs w:val="21"/>
          <w:shd w:val="clear" w:color="auto" w:fill="FFFFFF"/>
        </w:rPr>
        <w:t>Maps to the Stars</w:t>
      </w:r>
      <w:r>
        <w:rPr>
          <w:rFonts w:hint="eastAsia" w:ascii="Times New Roman" w:hAnsi="Times New Roman" w:eastAsia="宋体" w:cs="Times New Roman"/>
          <w:sz w:val="21"/>
          <w:szCs w:val="21"/>
          <w:shd w:val="clear" w:color="auto" w:fill="FFFFFF"/>
        </w:rPr>
        <w:t>）贬低了电影行业的魅力，就像说厄普顿·辛克莱贬低了肉类包装行业的魅力……电影这一媒介使瓦格纳能够让他的观众看到(而不仅仅是想象)困扰他笔下人物的幻觉</w:t>
      </w:r>
      <w:r>
        <w:rPr>
          <w:rFonts w:ascii="Times New Roman" w:hAnsi="Times New Roman" w:eastAsia="宋体" w:cs="Times New Roman"/>
          <w:sz w:val="21"/>
          <w:szCs w:val="21"/>
          <w:shd w:val="clear" w:color="auto" w:fill="FFFFFF"/>
        </w:rPr>
        <w:t>。</w:t>
      </w:r>
      <w:r>
        <w:rPr>
          <w:rFonts w:hint="eastAsia" w:ascii="Times New Roman" w:hAnsi="Times New Roman" w:eastAsia="宋体" w:cs="Times New Roman"/>
          <w:sz w:val="21"/>
          <w:szCs w:val="21"/>
          <w:shd w:val="clear" w:color="auto" w:fill="FFFFFF"/>
        </w:rPr>
        <w:t>”</w:t>
      </w:r>
    </w:p>
    <w:p w14:paraId="37510A40">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弗朗辛·普罗塞</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Francine Prose</w:t>
      </w:r>
      <w:r>
        <w:rPr>
          <w:rFonts w:hint="eastAsia" w:ascii="Times New Roman" w:hAnsi="Times New Roman" w:eastAsia="宋体" w:cs="Times New Roman"/>
          <w:sz w:val="21"/>
          <w:szCs w:val="21"/>
          <w:shd w:val="clear" w:color="auto" w:fill="FFFFFF"/>
        </w:rPr>
        <w:t>）</w:t>
      </w:r>
    </w:p>
    <w:p w14:paraId="3B031AE2">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p>
    <w:p w14:paraId="729A9452">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 “瓦格纳</w:t>
      </w:r>
      <w:r>
        <w:rPr>
          <w:rFonts w:hint="eastAsia" w:ascii="Times New Roman" w:hAnsi="Times New Roman" w:eastAsia="宋体" w:cs="Times New Roman"/>
          <w:sz w:val="21"/>
          <w:szCs w:val="21"/>
          <w:shd w:val="clear" w:color="auto" w:fill="FFFFFF"/>
        </w:rPr>
        <w:t>就像</w:t>
      </w:r>
      <w:r>
        <w:rPr>
          <w:rFonts w:ascii="Times New Roman" w:hAnsi="Times New Roman" w:eastAsia="宋体" w:cs="Times New Roman"/>
          <w:sz w:val="21"/>
          <w:szCs w:val="21"/>
          <w:shd w:val="clear" w:color="auto" w:fill="FFFFFF"/>
        </w:rPr>
        <w:t>詹姆斯·乔伊斯（James Joyce），他的都柏林就是好莱坞</w:t>
      </w:r>
      <w:r>
        <w:rPr>
          <w:rFonts w:hint="eastAsia" w:ascii="Times New Roman" w:hAnsi="Times New Roman" w:eastAsia="宋体" w:cs="Times New Roman"/>
          <w:sz w:val="21"/>
          <w:szCs w:val="21"/>
          <w:shd w:val="clear" w:color="auto" w:fill="FFFFFF"/>
        </w:rPr>
        <w:t>。”</w:t>
      </w:r>
    </w:p>
    <w:p w14:paraId="3047AF64">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大卫·柯南伯格（David Cronenberg）</w:t>
      </w:r>
    </w:p>
    <w:p w14:paraId="7789F52A">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p>
    <w:p w14:paraId="012B1D95">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死亡</w:t>
      </w:r>
      <w:r>
        <w:rPr>
          <w:rFonts w:hint="eastAsia" w:ascii="Times New Roman" w:hAnsi="Times New Roman" w:eastAsia="宋体" w:cs="Times New Roman"/>
          <w:sz w:val="21"/>
          <w:szCs w:val="21"/>
          <w:shd w:val="clear" w:color="auto" w:fill="FFFFFF"/>
        </w:rPr>
        <w:t>之</w:t>
      </w:r>
      <w:r>
        <w:rPr>
          <w:rFonts w:ascii="Times New Roman" w:hAnsi="Times New Roman" w:eastAsia="宋体" w:cs="Times New Roman"/>
          <w:sz w:val="21"/>
          <w:szCs w:val="21"/>
          <w:shd w:val="clear" w:color="auto" w:fill="FFFFFF"/>
        </w:rPr>
        <w:t>星</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是</w:t>
      </w:r>
      <w:r>
        <w:rPr>
          <w:rFonts w:hint="eastAsia" w:ascii="Times New Roman" w:hAnsi="Times New Roman" w:eastAsia="宋体" w:cs="Times New Roman"/>
          <w:sz w:val="21"/>
          <w:szCs w:val="21"/>
          <w:shd w:val="clear" w:color="auto" w:fill="FFFFFF"/>
        </w:rPr>
        <w:t>一部</w:t>
      </w:r>
      <w:r>
        <w:rPr>
          <w:rFonts w:ascii="Times New Roman" w:hAnsi="Times New Roman" w:eastAsia="宋体" w:cs="Times New Roman"/>
          <w:sz w:val="21"/>
          <w:szCs w:val="21"/>
          <w:shd w:val="clear" w:color="auto" w:fill="FFFFFF"/>
        </w:rPr>
        <w:t>拉伯雷式的杰作。</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 xml:space="preserve"> </w:t>
      </w:r>
    </w:p>
    <w:p w14:paraId="6E1A898F">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——山姆·萨克斯（</w:t>
      </w:r>
      <w:r>
        <w:rPr>
          <w:rFonts w:ascii="Times New Roman" w:hAnsi="Times New Roman" w:eastAsia="宋体" w:cs="Times New Roman"/>
          <w:sz w:val="21"/>
          <w:szCs w:val="21"/>
          <w:shd w:val="clear" w:color="auto" w:fill="FFFFFF"/>
        </w:rPr>
        <w:t>Sam Sacks</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，《华尔街日报》</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i/>
          <w:iCs/>
          <w:sz w:val="21"/>
          <w:szCs w:val="21"/>
          <w:shd w:val="clear" w:color="auto" w:fill="FFFFFF"/>
        </w:rPr>
        <w:t>The Wall Street Journal</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i/>
          <w:iCs/>
          <w:sz w:val="21"/>
          <w:szCs w:val="21"/>
          <w:shd w:val="clear" w:color="auto" w:fill="FFFFFF"/>
        </w:rPr>
        <w:t xml:space="preserve"> </w:t>
      </w:r>
    </w:p>
    <w:p w14:paraId="0B1C2824">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p>
    <w:p w14:paraId="523CAF64">
      <w:pPr>
        <w:pStyle w:val="9"/>
        <w:shd w:val="clear" w:color="auto" w:fill="FFFFFF"/>
        <w:spacing w:before="0" w:beforeAutospacing="0" w:after="0" w:afterAutospacing="0"/>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w:t>
      </w:r>
      <w:r>
        <w:rPr>
          <w:rFonts w:hint="eastAsia" w:ascii="Times New Roman" w:hAnsi="Times New Roman" w:eastAsia="宋体" w:cs="Times New Roman"/>
          <w:sz w:val="21"/>
          <w:szCs w:val="21"/>
          <w:shd w:val="clear" w:color="auto" w:fill="FFFFFF"/>
        </w:rPr>
        <w:t>瓦格纳像个巫师一样写作。他的散文令人心旷神怡</w:t>
      </w:r>
      <w:r>
        <w:rPr>
          <w:rFonts w:ascii="Times New Roman" w:hAnsi="Times New Roman" w:eastAsia="宋体" w:cs="Times New Roman"/>
          <w:sz w:val="21"/>
          <w:szCs w:val="21"/>
          <w:shd w:val="clear" w:color="auto" w:fill="FFFFFF"/>
        </w:rPr>
        <w:t>。</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 xml:space="preserve"> </w:t>
      </w:r>
    </w:p>
    <w:p w14:paraId="7D215FA6">
      <w:pPr>
        <w:pStyle w:val="9"/>
        <w:shd w:val="clear" w:color="auto" w:fill="FFFFFF"/>
        <w:spacing w:before="0" w:beforeAutospacing="0" w:after="0" w:afterAutospacing="0"/>
        <w:ind w:firstLine="420" w:firstLineChars="200"/>
        <w:jc w:val="right"/>
        <w:rPr>
          <w:rFonts w:ascii="Times New Roman" w:hAnsi="Times New Roman" w:eastAsia="宋体" w:cs="Times New Roman"/>
          <w:sz w:val="21"/>
          <w:szCs w:val="21"/>
          <w:shd w:val="clear" w:color="auto" w:fill="FFFFFF"/>
        </w:rPr>
      </w:pP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约翰·厄普代克</w:t>
      </w:r>
      <w:r>
        <w:rPr>
          <w:rFonts w:hint="eastAsia"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rPr>
        <w:t>John Updike</w:t>
      </w:r>
      <w:r>
        <w:rPr>
          <w:rFonts w:hint="eastAsia" w:ascii="Times New Roman" w:hAnsi="Times New Roman" w:eastAsia="宋体" w:cs="Times New Roman"/>
          <w:sz w:val="21"/>
          <w:szCs w:val="21"/>
          <w:shd w:val="clear" w:color="auto" w:fill="FFFFFF"/>
        </w:rPr>
        <w:t>）</w:t>
      </w:r>
    </w:p>
    <w:p w14:paraId="045F58B9">
      <w:pPr>
        <w:tabs>
          <w:tab w:val="left" w:pos="341"/>
          <w:tab w:val="left" w:pos="5235"/>
        </w:tabs>
        <w:autoSpaceDE w:val="0"/>
        <w:autoSpaceDN w:val="0"/>
        <w:adjustRightInd w:val="0"/>
        <w:rPr>
          <w:b/>
          <w:bCs/>
          <w:kern w:val="0"/>
          <w:szCs w:val="21"/>
          <w:lang w:val="en-GB"/>
        </w:rPr>
      </w:pPr>
    </w:p>
    <w:p w14:paraId="7C261EEB">
      <w:pPr>
        <w:tabs>
          <w:tab w:val="left" w:pos="341"/>
          <w:tab w:val="left" w:pos="5235"/>
        </w:tabs>
        <w:autoSpaceDE w:val="0"/>
        <w:autoSpaceDN w:val="0"/>
        <w:adjustRightInd w:val="0"/>
        <w:rPr>
          <w:b/>
          <w:bCs/>
          <w:kern w:val="0"/>
          <w:szCs w:val="21"/>
          <w:lang w:val="en-GB"/>
        </w:rPr>
      </w:pPr>
    </w:p>
    <w:p w14:paraId="5D7D0B97">
      <w:pPr>
        <w:tabs>
          <w:tab w:val="left" w:pos="341"/>
          <w:tab w:val="left" w:pos="5235"/>
        </w:tabs>
        <w:autoSpaceDE w:val="0"/>
        <w:autoSpaceDN w:val="0"/>
        <w:adjustRightInd w:val="0"/>
        <w:rPr>
          <w:b/>
          <w:bCs/>
          <w:kern w:val="0"/>
          <w:szCs w:val="21"/>
          <w:lang w:val="en-GB"/>
        </w:rPr>
      </w:pPr>
    </w:p>
    <w:p w14:paraId="08CA5D18">
      <w:pPr>
        <w:rPr>
          <w:b/>
          <w:bCs/>
          <w:color w:val="000000"/>
        </w:rPr>
      </w:pPr>
    </w:p>
    <w:p w14:paraId="24ECD942">
      <w:pPr>
        <w:shd w:val="clear" w:color="auto" w:fill="FFFFFF"/>
        <w:rPr>
          <w:color w:val="000000"/>
          <w:szCs w:val="21"/>
        </w:rPr>
      </w:pPr>
      <w:r>
        <w:rPr>
          <w:rFonts w:hint="eastAsia"/>
          <w:b/>
          <w:bCs/>
          <w:color w:val="000000"/>
          <w:szCs w:val="21"/>
        </w:rPr>
        <w:t>感</w:t>
      </w:r>
      <w:r>
        <w:rPr>
          <w:b/>
          <w:bCs/>
          <w:color w:val="000000"/>
          <w:szCs w:val="21"/>
        </w:rPr>
        <w:t>谢您的阅读！</w:t>
      </w:r>
    </w:p>
    <w:p w14:paraId="10279AD5">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6E5B5916">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b/>
          <w:szCs w:val="21"/>
        </w:rPr>
        <w:t>Righ</w:t>
      </w:r>
      <w:r>
        <w:rPr>
          <w:rStyle w:val="15"/>
          <w:b/>
          <w:szCs w:val="21"/>
        </w:rPr>
        <w:t>ts@nurnberg.com.cn</w:t>
      </w:r>
      <w:r>
        <w:rPr>
          <w:rStyle w:val="15"/>
          <w:b/>
          <w:szCs w:val="21"/>
        </w:rPr>
        <w:fldChar w:fldCharType="end"/>
      </w:r>
    </w:p>
    <w:p w14:paraId="028BE155">
      <w:pPr>
        <w:rPr>
          <w:b/>
          <w:color w:val="000000"/>
          <w:szCs w:val="21"/>
        </w:rPr>
      </w:pPr>
      <w:r>
        <w:rPr>
          <w:color w:val="000000"/>
          <w:szCs w:val="21"/>
        </w:rPr>
        <w:t>安德鲁·纳伯格联合国际有限公司北京代表处</w:t>
      </w:r>
    </w:p>
    <w:p w14:paraId="6CC7CA2A">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35B23F04">
      <w:pPr>
        <w:rPr>
          <w:b/>
          <w:color w:val="000000"/>
          <w:szCs w:val="21"/>
        </w:rPr>
      </w:pPr>
      <w:r>
        <w:rPr>
          <w:color w:val="000000"/>
          <w:szCs w:val="21"/>
        </w:rPr>
        <w:t>电话：010-82504106, 传真：010-82504200</w:t>
      </w:r>
    </w:p>
    <w:p w14:paraId="6B1D6C50">
      <w:pPr>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0DC40D7C">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13DFF237">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279ED0B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2200F0D4">
      <w:pPr>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077A17E3">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0925FE94">
      <w:pPr>
        <w:shd w:val="clear" w:color="auto" w:fill="FFFFFF"/>
        <w:rPr>
          <w:color w:val="000000"/>
          <w:szCs w:val="21"/>
        </w:rPr>
      </w:pPr>
      <w:r>
        <w:rPr>
          <w:color w:val="000000"/>
          <w:szCs w:val="21"/>
        </w:rPr>
        <w:t>微信订阅号：ANABJ2002</w:t>
      </w:r>
    </w:p>
    <w:p w14:paraId="3FC24852">
      <w:pPr>
        <w:rPr>
          <w:color w:val="FF0000"/>
          <w:szCs w:val="21"/>
        </w:rPr>
      </w:pPr>
      <w:r>
        <w:rPr>
          <w:color w:val="000000"/>
          <w:szCs w:val="21"/>
        </w:rPr>
        <w:drawing>
          <wp:inline distT="0" distB="0" distL="0" distR="0">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NQMNP G+ Sabon LT">
    <w:altName w:val="宋体"/>
    <w:panose1 w:val="00000000000000000000"/>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CDDF">
    <w:pPr>
      <w:pBdr>
        <w:bottom w:val="single" w:color="auto" w:sz="6" w:space="1"/>
      </w:pBdr>
      <w:jc w:val="center"/>
      <w:rPr>
        <w:rFonts w:ascii="方正姚体" w:eastAsia="方正姚体"/>
        <w:sz w:val="18"/>
      </w:rPr>
    </w:pPr>
  </w:p>
  <w:p w14:paraId="2BEC54E3">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2AE759CC">
    <w:pPr>
      <w:jc w:val="center"/>
      <w:rPr>
        <w:rFonts w:ascii="方正姚体" w:eastAsia="方正姚体"/>
        <w:sz w:val="18"/>
        <w:szCs w:val="18"/>
      </w:rPr>
    </w:pPr>
    <w:r>
      <w:rPr>
        <w:rFonts w:hint="eastAsia" w:ascii="方正姚体" w:eastAsia="方正姚体"/>
        <w:sz w:val="18"/>
        <w:szCs w:val="18"/>
      </w:rPr>
      <w:t>电话：010-82504106，88810959，传真：010-82504200</w:t>
    </w:r>
  </w:p>
  <w:p w14:paraId="0DCAFECE">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1CAB4FD6">
    <w:pPr>
      <w:pStyle w:val="6"/>
      <w:jc w:val="center"/>
      <w:rPr>
        <w:rFonts w:eastAsia="方正姚体"/>
      </w:rPr>
    </w:pPr>
  </w:p>
  <w:p w14:paraId="26AA95D9">
    <w:pPr>
      <w:pStyle w:val="6"/>
      <w:jc w:val="center"/>
      <w:rPr>
        <w:rFonts w:eastAsia="方正姚体"/>
      </w:rPr>
    </w:pPr>
  </w:p>
  <w:p w14:paraId="1031E193">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9</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22CF4">
    <w:pPr>
      <w:jc w:val="right"/>
      <w:rPr>
        <w:rFonts w:eastAsia="黑体"/>
        <w:b/>
        <w:bCs/>
      </w:rPr>
    </w:pPr>
    <w:r>
      <w:drawing>
        <wp:anchor distT="0" distB="0" distL="114300" distR="114300" simplePos="0" relativeHeight="251659264" behindDoc="0" locked="0" layoutInCell="1" allowOverlap="1">
          <wp:simplePos x="0" y="0"/>
          <wp:positionH relativeFrom="column">
            <wp:posOffset>39370</wp:posOffset>
          </wp:positionH>
          <wp:positionV relativeFrom="paragraph">
            <wp:posOffset>-57150</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4EBC6919">
    <w:pPr>
      <w:pStyle w:val="7"/>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D72006"/>
    <w:multiLevelType w:val="multilevel"/>
    <w:tmpl w:val="23D720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FB17BA1"/>
    <w:multiLevelType w:val="multilevel"/>
    <w:tmpl w:val="4FB17BA1"/>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69A406B8"/>
    <w:multiLevelType w:val="multilevel"/>
    <w:tmpl w:val="69A406B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A71D38"/>
    <w:rsid w:val="000055F9"/>
    <w:rsid w:val="00010866"/>
    <w:rsid w:val="00013B51"/>
    <w:rsid w:val="00014591"/>
    <w:rsid w:val="00016A67"/>
    <w:rsid w:val="0003080A"/>
    <w:rsid w:val="000315DA"/>
    <w:rsid w:val="000471BE"/>
    <w:rsid w:val="0006074F"/>
    <w:rsid w:val="0006265E"/>
    <w:rsid w:val="000649FF"/>
    <w:rsid w:val="00067E08"/>
    <w:rsid w:val="000721D3"/>
    <w:rsid w:val="0007792C"/>
    <w:rsid w:val="00080A1A"/>
    <w:rsid w:val="000815BE"/>
    <w:rsid w:val="000828F5"/>
    <w:rsid w:val="00091438"/>
    <w:rsid w:val="000939B2"/>
    <w:rsid w:val="000A2E1D"/>
    <w:rsid w:val="000A7333"/>
    <w:rsid w:val="000B22DE"/>
    <w:rsid w:val="000C1EE1"/>
    <w:rsid w:val="000C6B43"/>
    <w:rsid w:val="000C780B"/>
    <w:rsid w:val="000D447B"/>
    <w:rsid w:val="000E219B"/>
    <w:rsid w:val="000F658D"/>
    <w:rsid w:val="0010039B"/>
    <w:rsid w:val="00106A44"/>
    <w:rsid w:val="00106D0C"/>
    <w:rsid w:val="00112B26"/>
    <w:rsid w:val="0011507D"/>
    <w:rsid w:val="001341E8"/>
    <w:rsid w:val="00134275"/>
    <w:rsid w:val="001366F7"/>
    <w:rsid w:val="0014507F"/>
    <w:rsid w:val="00150926"/>
    <w:rsid w:val="00152F8A"/>
    <w:rsid w:val="00157258"/>
    <w:rsid w:val="00162942"/>
    <w:rsid w:val="001750B5"/>
    <w:rsid w:val="00182905"/>
    <w:rsid w:val="001835F4"/>
    <w:rsid w:val="001859C2"/>
    <w:rsid w:val="00187914"/>
    <w:rsid w:val="001913BB"/>
    <w:rsid w:val="001972F5"/>
    <w:rsid w:val="00197385"/>
    <w:rsid w:val="001A0184"/>
    <w:rsid w:val="001A170B"/>
    <w:rsid w:val="001A7625"/>
    <w:rsid w:val="001C154E"/>
    <w:rsid w:val="001C3065"/>
    <w:rsid w:val="001C47E4"/>
    <w:rsid w:val="001C58F1"/>
    <w:rsid w:val="001C76A0"/>
    <w:rsid w:val="001E141F"/>
    <w:rsid w:val="001E6456"/>
    <w:rsid w:val="001E696D"/>
    <w:rsid w:val="001F0856"/>
    <w:rsid w:val="00202EB5"/>
    <w:rsid w:val="002037EA"/>
    <w:rsid w:val="00212EA1"/>
    <w:rsid w:val="00215937"/>
    <w:rsid w:val="00220A2D"/>
    <w:rsid w:val="00223A43"/>
    <w:rsid w:val="002320F4"/>
    <w:rsid w:val="002325C2"/>
    <w:rsid w:val="00233745"/>
    <w:rsid w:val="002338FD"/>
    <w:rsid w:val="00250CA2"/>
    <w:rsid w:val="002529AC"/>
    <w:rsid w:val="0025531D"/>
    <w:rsid w:val="00264997"/>
    <w:rsid w:val="002670DA"/>
    <w:rsid w:val="00274BF1"/>
    <w:rsid w:val="002833C4"/>
    <w:rsid w:val="002904B8"/>
    <w:rsid w:val="00295DF5"/>
    <w:rsid w:val="002A022A"/>
    <w:rsid w:val="002A598F"/>
    <w:rsid w:val="002B1B16"/>
    <w:rsid w:val="002B51C1"/>
    <w:rsid w:val="002D6013"/>
    <w:rsid w:val="002E37FF"/>
    <w:rsid w:val="002E5DC5"/>
    <w:rsid w:val="002E5F2A"/>
    <w:rsid w:val="002E6210"/>
    <w:rsid w:val="002F28B7"/>
    <w:rsid w:val="002F49FB"/>
    <w:rsid w:val="0030073F"/>
    <w:rsid w:val="0030251D"/>
    <w:rsid w:val="00303220"/>
    <w:rsid w:val="003054E2"/>
    <w:rsid w:val="00307760"/>
    <w:rsid w:val="00312282"/>
    <w:rsid w:val="003122BA"/>
    <w:rsid w:val="003222F0"/>
    <w:rsid w:val="00322B4B"/>
    <w:rsid w:val="00325B54"/>
    <w:rsid w:val="00326C8D"/>
    <w:rsid w:val="003330B6"/>
    <w:rsid w:val="00336CC1"/>
    <w:rsid w:val="00337304"/>
    <w:rsid w:val="00344C37"/>
    <w:rsid w:val="0035593A"/>
    <w:rsid w:val="00356B43"/>
    <w:rsid w:val="0037085F"/>
    <w:rsid w:val="00377072"/>
    <w:rsid w:val="00383FD0"/>
    <w:rsid w:val="00390940"/>
    <w:rsid w:val="003972FB"/>
    <w:rsid w:val="003A42A6"/>
    <w:rsid w:val="003A5EE9"/>
    <w:rsid w:val="003A6586"/>
    <w:rsid w:val="003A70D6"/>
    <w:rsid w:val="003B5916"/>
    <w:rsid w:val="003C11BB"/>
    <w:rsid w:val="003C2DA6"/>
    <w:rsid w:val="003D4957"/>
    <w:rsid w:val="003D551E"/>
    <w:rsid w:val="003E040E"/>
    <w:rsid w:val="003E754D"/>
    <w:rsid w:val="003E7ED3"/>
    <w:rsid w:val="003F05DE"/>
    <w:rsid w:val="003F0933"/>
    <w:rsid w:val="003F0CD0"/>
    <w:rsid w:val="003F5825"/>
    <w:rsid w:val="003F7A88"/>
    <w:rsid w:val="0041370A"/>
    <w:rsid w:val="004148D5"/>
    <w:rsid w:val="00414A9C"/>
    <w:rsid w:val="004153C2"/>
    <w:rsid w:val="00430811"/>
    <w:rsid w:val="00430ACF"/>
    <w:rsid w:val="00431D1E"/>
    <w:rsid w:val="0043213E"/>
    <w:rsid w:val="004330B4"/>
    <w:rsid w:val="00436C7E"/>
    <w:rsid w:val="004430B8"/>
    <w:rsid w:val="00452828"/>
    <w:rsid w:val="004611D6"/>
    <w:rsid w:val="00462FAD"/>
    <w:rsid w:val="00463285"/>
    <w:rsid w:val="00463460"/>
    <w:rsid w:val="00466422"/>
    <w:rsid w:val="00481889"/>
    <w:rsid w:val="00484EAC"/>
    <w:rsid w:val="00490FF0"/>
    <w:rsid w:val="00491229"/>
    <w:rsid w:val="004A18EB"/>
    <w:rsid w:val="004A7F68"/>
    <w:rsid w:val="004B0DD1"/>
    <w:rsid w:val="004B22BB"/>
    <w:rsid w:val="004B4C85"/>
    <w:rsid w:val="004B64D1"/>
    <w:rsid w:val="004C7A29"/>
    <w:rsid w:val="004D039E"/>
    <w:rsid w:val="004E52F4"/>
    <w:rsid w:val="004E7135"/>
    <w:rsid w:val="004F2AB3"/>
    <w:rsid w:val="004F47CD"/>
    <w:rsid w:val="005116BE"/>
    <w:rsid w:val="00514B94"/>
    <w:rsid w:val="00527886"/>
    <w:rsid w:val="005356AF"/>
    <w:rsid w:val="00547E7E"/>
    <w:rsid w:val="005613B1"/>
    <w:rsid w:val="005635FE"/>
    <w:rsid w:val="005664AD"/>
    <w:rsid w:val="00570522"/>
    <w:rsid w:val="005737DB"/>
    <w:rsid w:val="00576907"/>
    <w:rsid w:val="00577751"/>
    <w:rsid w:val="00582EAD"/>
    <w:rsid w:val="00583966"/>
    <w:rsid w:val="005903FF"/>
    <w:rsid w:val="0059200D"/>
    <w:rsid w:val="005A2251"/>
    <w:rsid w:val="005A40A1"/>
    <w:rsid w:val="005A4878"/>
    <w:rsid w:val="005B6FB0"/>
    <w:rsid w:val="005B7CEB"/>
    <w:rsid w:val="005C6904"/>
    <w:rsid w:val="005F3336"/>
    <w:rsid w:val="00602E6C"/>
    <w:rsid w:val="00607D2E"/>
    <w:rsid w:val="00610C62"/>
    <w:rsid w:val="0062669F"/>
    <w:rsid w:val="006453B2"/>
    <w:rsid w:val="00653EE1"/>
    <w:rsid w:val="006600AF"/>
    <w:rsid w:val="00661D4D"/>
    <w:rsid w:val="006628D4"/>
    <w:rsid w:val="006940D9"/>
    <w:rsid w:val="00697196"/>
    <w:rsid w:val="006A0FFB"/>
    <w:rsid w:val="006A4D58"/>
    <w:rsid w:val="006A4FA2"/>
    <w:rsid w:val="006A5ACA"/>
    <w:rsid w:val="006B04E8"/>
    <w:rsid w:val="006B2FAD"/>
    <w:rsid w:val="006C005B"/>
    <w:rsid w:val="006D198E"/>
    <w:rsid w:val="006D206A"/>
    <w:rsid w:val="006D297D"/>
    <w:rsid w:val="006D2E2D"/>
    <w:rsid w:val="006F043F"/>
    <w:rsid w:val="0070199C"/>
    <w:rsid w:val="0070392F"/>
    <w:rsid w:val="00710D20"/>
    <w:rsid w:val="00711B64"/>
    <w:rsid w:val="00723F55"/>
    <w:rsid w:val="00726030"/>
    <w:rsid w:val="00727197"/>
    <w:rsid w:val="00730B71"/>
    <w:rsid w:val="00732FAC"/>
    <w:rsid w:val="007340DB"/>
    <w:rsid w:val="007367B2"/>
    <w:rsid w:val="007379D1"/>
    <w:rsid w:val="00740C3D"/>
    <w:rsid w:val="007416E0"/>
    <w:rsid w:val="00750C55"/>
    <w:rsid w:val="0075278B"/>
    <w:rsid w:val="007535B6"/>
    <w:rsid w:val="00753FC4"/>
    <w:rsid w:val="0075707B"/>
    <w:rsid w:val="00757A53"/>
    <w:rsid w:val="00757D84"/>
    <w:rsid w:val="00773145"/>
    <w:rsid w:val="007732F0"/>
    <w:rsid w:val="007766E3"/>
    <w:rsid w:val="00797837"/>
    <w:rsid w:val="007A4BED"/>
    <w:rsid w:val="007A4FD0"/>
    <w:rsid w:val="007B0D11"/>
    <w:rsid w:val="007B543B"/>
    <w:rsid w:val="007D22D2"/>
    <w:rsid w:val="0080189A"/>
    <w:rsid w:val="00805130"/>
    <w:rsid w:val="00805764"/>
    <w:rsid w:val="00812284"/>
    <w:rsid w:val="0082482A"/>
    <w:rsid w:val="008320E0"/>
    <w:rsid w:val="00833658"/>
    <w:rsid w:val="00843714"/>
    <w:rsid w:val="00853494"/>
    <w:rsid w:val="00855046"/>
    <w:rsid w:val="00856401"/>
    <w:rsid w:val="00861777"/>
    <w:rsid w:val="00862531"/>
    <w:rsid w:val="00862DBE"/>
    <w:rsid w:val="008648D3"/>
    <w:rsid w:val="00866B99"/>
    <w:rsid w:val="0087014B"/>
    <w:rsid w:val="00873EF3"/>
    <w:rsid w:val="00884F8A"/>
    <w:rsid w:val="0088708F"/>
    <w:rsid w:val="0089462C"/>
    <w:rsid w:val="008955F8"/>
    <w:rsid w:val="008956BF"/>
    <w:rsid w:val="0089589B"/>
    <w:rsid w:val="008B0A5A"/>
    <w:rsid w:val="008B3081"/>
    <w:rsid w:val="008B4DCA"/>
    <w:rsid w:val="008B541B"/>
    <w:rsid w:val="008D43D7"/>
    <w:rsid w:val="008D4D33"/>
    <w:rsid w:val="008F5575"/>
    <w:rsid w:val="008F5E49"/>
    <w:rsid w:val="009175E9"/>
    <w:rsid w:val="0091777E"/>
    <w:rsid w:val="00927BD3"/>
    <w:rsid w:val="00940B93"/>
    <w:rsid w:val="0095411D"/>
    <w:rsid w:val="0096089F"/>
    <w:rsid w:val="00961AEF"/>
    <w:rsid w:val="009C213E"/>
    <w:rsid w:val="009C2F45"/>
    <w:rsid w:val="009C31DF"/>
    <w:rsid w:val="009C50AB"/>
    <w:rsid w:val="009C5BF4"/>
    <w:rsid w:val="009D5649"/>
    <w:rsid w:val="009F1E68"/>
    <w:rsid w:val="00A005AB"/>
    <w:rsid w:val="00A0131C"/>
    <w:rsid w:val="00A054DA"/>
    <w:rsid w:val="00A13AC1"/>
    <w:rsid w:val="00A174E5"/>
    <w:rsid w:val="00A2261D"/>
    <w:rsid w:val="00A252A2"/>
    <w:rsid w:val="00A44B8C"/>
    <w:rsid w:val="00A602F6"/>
    <w:rsid w:val="00A6662F"/>
    <w:rsid w:val="00A71D38"/>
    <w:rsid w:val="00A929A8"/>
    <w:rsid w:val="00AA1AA9"/>
    <w:rsid w:val="00AA4414"/>
    <w:rsid w:val="00AA5AD4"/>
    <w:rsid w:val="00AB5463"/>
    <w:rsid w:val="00AB7248"/>
    <w:rsid w:val="00AC075C"/>
    <w:rsid w:val="00AD250E"/>
    <w:rsid w:val="00AF374C"/>
    <w:rsid w:val="00B01D5B"/>
    <w:rsid w:val="00B0345C"/>
    <w:rsid w:val="00B05F67"/>
    <w:rsid w:val="00B11565"/>
    <w:rsid w:val="00B1495D"/>
    <w:rsid w:val="00B26A7A"/>
    <w:rsid w:val="00B35E9D"/>
    <w:rsid w:val="00B43536"/>
    <w:rsid w:val="00B44504"/>
    <w:rsid w:val="00B45349"/>
    <w:rsid w:val="00B462D1"/>
    <w:rsid w:val="00B46A0A"/>
    <w:rsid w:val="00B52483"/>
    <w:rsid w:val="00B61C6E"/>
    <w:rsid w:val="00B65F1C"/>
    <w:rsid w:val="00B66C72"/>
    <w:rsid w:val="00B677EF"/>
    <w:rsid w:val="00B8179A"/>
    <w:rsid w:val="00B81C0B"/>
    <w:rsid w:val="00B84321"/>
    <w:rsid w:val="00B85002"/>
    <w:rsid w:val="00B96AC2"/>
    <w:rsid w:val="00BA41CE"/>
    <w:rsid w:val="00BB3683"/>
    <w:rsid w:val="00BB3810"/>
    <w:rsid w:val="00BB43BF"/>
    <w:rsid w:val="00BC142F"/>
    <w:rsid w:val="00BC6148"/>
    <w:rsid w:val="00BD5420"/>
    <w:rsid w:val="00BF4E7A"/>
    <w:rsid w:val="00BF5E63"/>
    <w:rsid w:val="00BF6386"/>
    <w:rsid w:val="00C06640"/>
    <w:rsid w:val="00C12C57"/>
    <w:rsid w:val="00C2257A"/>
    <w:rsid w:val="00C238EF"/>
    <w:rsid w:val="00C32C47"/>
    <w:rsid w:val="00C454EB"/>
    <w:rsid w:val="00C5171F"/>
    <w:rsid w:val="00C57ECE"/>
    <w:rsid w:val="00C612DF"/>
    <w:rsid w:val="00C61B8D"/>
    <w:rsid w:val="00C624A2"/>
    <w:rsid w:val="00C6321D"/>
    <w:rsid w:val="00C7119F"/>
    <w:rsid w:val="00C77355"/>
    <w:rsid w:val="00C817C6"/>
    <w:rsid w:val="00C83A86"/>
    <w:rsid w:val="00C903F7"/>
    <w:rsid w:val="00C93394"/>
    <w:rsid w:val="00CB0C60"/>
    <w:rsid w:val="00CB1AD0"/>
    <w:rsid w:val="00CB1C0E"/>
    <w:rsid w:val="00CB6825"/>
    <w:rsid w:val="00CC03A3"/>
    <w:rsid w:val="00CC1982"/>
    <w:rsid w:val="00CD2007"/>
    <w:rsid w:val="00CD602F"/>
    <w:rsid w:val="00CE1D5B"/>
    <w:rsid w:val="00CE468D"/>
    <w:rsid w:val="00CE67B4"/>
    <w:rsid w:val="00CF1D82"/>
    <w:rsid w:val="00CF2C8D"/>
    <w:rsid w:val="00CF5AFB"/>
    <w:rsid w:val="00CF6406"/>
    <w:rsid w:val="00D00C21"/>
    <w:rsid w:val="00D12FF5"/>
    <w:rsid w:val="00D13FB4"/>
    <w:rsid w:val="00D177D2"/>
    <w:rsid w:val="00D24097"/>
    <w:rsid w:val="00D34454"/>
    <w:rsid w:val="00D36174"/>
    <w:rsid w:val="00D41548"/>
    <w:rsid w:val="00D430C2"/>
    <w:rsid w:val="00D43A3B"/>
    <w:rsid w:val="00D43A4A"/>
    <w:rsid w:val="00D46BB5"/>
    <w:rsid w:val="00D46E79"/>
    <w:rsid w:val="00D537A4"/>
    <w:rsid w:val="00D55458"/>
    <w:rsid w:val="00D60EB2"/>
    <w:rsid w:val="00D64B43"/>
    <w:rsid w:val="00D64CC7"/>
    <w:rsid w:val="00D70677"/>
    <w:rsid w:val="00D70B4B"/>
    <w:rsid w:val="00D81549"/>
    <w:rsid w:val="00D87225"/>
    <w:rsid w:val="00D87CCE"/>
    <w:rsid w:val="00D924FC"/>
    <w:rsid w:val="00D93165"/>
    <w:rsid w:val="00D96E31"/>
    <w:rsid w:val="00DB7648"/>
    <w:rsid w:val="00DD2D61"/>
    <w:rsid w:val="00DD32BD"/>
    <w:rsid w:val="00DD3D54"/>
    <w:rsid w:val="00DE1211"/>
    <w:rsid w:val="00DE4202"/>
    <w:rsid w:val="00DF0621"/>
    <w:rsid w:val="00E17EE6"/>
    <w:rsid w:val="00E2561F"/>
    <w:rsid w:val="00E26BAF"/>
    <w:rsid w:val="00E346E8"/>
    <w:rsid w:val="00E367D0"/>
    <w:rsid w:val="00E418A5"/>
    <w:rsid w:val="00E44F09"/>
    <w:rsid w:val="00E5688B"/>
    <w:rsid w:val="00E5753A"/>
    <w:rsid w:val="00E744E4"/>
    <w:rsid w:val="00E76E41"/>
    <w:rsid w:val="00E82CB2"/>
    <w:rsid w:val="00E84329"/>
    <w:rsid w:val="00EB1F90"/>
    <w:rsid w:val="00EB2DAE"/>
    <w:rsid w:val="00EB5E3B"/>
    <w:rsid w:val="00EB6513"/>
    <w:rsid w:val="00EB6580"/>
    <w:rsid w:val="00EB74DD"/>
    <w:rsid w:val="00EC272E"/>
    <w:rsid w:val="00EC7589"/>
    <w:rsid w:val="00ED0F5B"/>
    <w:rsid w:val="00EF51BA"/>
    <w:rsid w:val="00F25614"/>
    <w:rsid w:val="00F26153"/>
    <w:rsid w:val="00F27267"/>
    <w:rsid w:val="00F30CA5"/>
    <w:rsid w:val="00F318E4"/>
    <w:rsid w:val="00F33198"/>
    <w:rsid w:val="00F33437"/>
    <w:rsid w:val="00F3449F"/>
    <w:rsid w:val="00F352AE"/>
    <w:rsid w:val="00F37D65"/>
    <w:rsid w:val="00F41228"/>
    <w:rsid w:val="00F43108"/>
    <w:rsid w:val="00F43C47"/>
    <w:rsid w:val="00F4467B"/>
    <w:rsid w:val="00F5034A"/>
    <w:rsid w:val="00F70C16"/>
    <w:rsid w:val="00F72189"/>
    <w:rsid w:val="00F74D56"/>
    <w:rsid w:val="00F82FA1"/>
    <w:rsid w:val="00F835EE"/>
    <w:rsid w:val="00F8540D"/>
    <w:rsid w:val="00F91543"/>
    <w:rsid w:val="00F937AD"/>
    <w:rsid w:val="00F96AEF"/>
    <w:rsid w:val="00F97514"/>
    <w:rsid w:val="00F978A8"/>
    <w:rsid w:val="00FA4A2B"/>
    <w:rsid w:val="00FA7D63"/>
    <w:rsid w:val="00FA7F29"/>
    <w:rsid w:val="00FC3174"/>
    <w:rsid w:val="00FC3402"/>
    <w:rsid w:val="00FC5CFF"/>
    <w:rsid w:val="00FD632D"/>
    <w:rsid w:val="00FD6C7A"/>
    <w:rsid w:val="00FE4FD6"/>
    <w:rsid w:val="00FF63CA"/>
    <w:rsid w:val="11034346"/>
    <w:rsid w:val="6D855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b/>
      <w:szCs w:val="36"/>
    </w:rPr>
  </w:style>
  <w:style w:type="paragraph" w:styleId="3">
    <w:name w:val="heading 2"/>
    <w:basedOn w:val="1"/>
    <w:next w:val="1"/>
    <w:link w:val="44"/>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0"/>
    <w:pPr>
      <w:jc w:val="left"/>
    </w:pPr>
  </w:style>
  <w:style w:type="paragraph" w:styleId="5">
    <w:name w:val="Balloon Text"/>
    <w:basedOn w:val="1"/>
    <w:link w:val="42"/>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4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autoRedefine/>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autoRedefine/>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apple-style-span"/>
    <w:basedOn w:val="11"/>
    <w:qFormat/>
    <w:uiPriority w:val="0"/>
  </w:style>
  <w:style w:type="character" w:customStyle="1" w:styleId="39">
    <w:name w:val="apple-converted-space"/>
    <w:basedOn w:val="11"/>
    <w:qFormat/>
    <w:uiPriority w:val="0"/>
  </w:style>
  <w:style w:type="paragraph" w:customStyle="1" w:styleId="40">
    <w:name w:val="Default"/>
    <w:qFormat/>
    <w:uiPriority w:val="0"/>
    <w:pPr>
      <w:widowControl w:val="0"/>
      <w:autoSpaceDE w:val="0"/>
      <w:autoSpaceDN w:val="0"/>
      <w:adjustRightInd w:val="0"/>
    </w:pPr>
    <w:rPr>
      <w:rFonts w:ascii="NQMNP G+ Sabon LT" w:hAnsi="Times New Roman" w:eastAsia="NQMNP G+ Sabon LT" w:cs="NQMNP G+ Sabon LT"/>
      <w:color w:val="000000"/>
      <w:sz w:val="24"/>
      <w:szCs w:val="24"/>
      <w:lang w:val="en-US" w:eastAsia="zh-CN" w:bidi="ar-SA"/>
    </w:rPr>
  </w:style>
  <w:style w:type="character" w:customStyle="1" w:styleId="41">
    <w:name w:val="HTML 预设格式 字符"/>
    <w:link w:val="8"/>
    <w:qFormat/>
    <w:uiPriority w:val="99"/>
    <w:rPr>
      <w:rFonts w:ascii="宋体" w:hAnsi="宋体" w:cs="宋体"/>
      <w:sz w:val="24"/>
      <w:szCs w:val="24"/>
    </w:rPr>
  </w:style>
  <w:style w:type="character" w:customStyle="1" w:styleId="42">
    <w:name w:val="批注框文本 字符"/>
    <w:basedOn w:val="11"/>
    <w:link w:val="5"/>
    <w:uiPriority w:val="0"/>
    <w:rPr>
      <w:kern w:val="2"/>
      <w:sz w:val="18"/>
      <w:szCs w:val="18"/>
    </w:rPr>
  </w:style>
  <w:style w:type="paragraph" w:styleId="43">
    <w:name w:val="List Paragraph"/>
    <w:basedOn w:val="1"/>
    <w:qFormat/>
    <w:uiPriority w:val="99"/>
    <w:pPr>
      <w:ind w:firstLine="420" w:firstLineChars="200"/>
    </w:pPr>
  </w:style>
  <w:style w:type="character" w:customStyle="1" w:styleId="44">
    <w:name w:val="标题 2 字符"/>
    <w:basedOn w:val="11"/>
    <w:link w:val="3"/>
    <w:semiHidden/>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CBBB5-EB3C-40C5-AA58-97C0EAC55EF7}">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10</Pages>
  <Words>2024</Words>
  <Characters>3056</Characters>
  <Lines>26</Lines>
  <Paragraphs>7</Paragraphs>
  <TotalTime>6</TotalTime>
  <ScaleCrop>false</ScaleCrop>
  <LinksUpToDate>false</LinksUpToDate>
  <CharactersWithSpaces>3210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2021-11-26T08:36:00Z</dcterms:created>
  <dc:creator>Image</dc:creator>
  <cp:lastModifiedBy>Jessica_Wu</cp:lastModifiedBy>
  <cp:lastPrinted>2004-04-23T07:06:00Z</cp:lastPrinted>
  <dcterms:modified xsi:type="dcterms:W3CDTF">2024-09-03T01:33:23Z</dcterms:modified>
  <dc:title>新 书 推 荐</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EE1EED9F9DF145EFA10F5AAB6D4381C2_12</vt:lpwstr>
  </property>
</Properties>
</file>