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690C5">
      <w:pPr>
        <w:spacing w:line="460" w:lineRule="exact"/>
        <w:jc w:val="center"/>
        <w:rPr>
          <w:b/>
          <w:bCs/>
          <w:szCs w:val="21"/>
          <w:shd w:val="pct15" w:color="auto" w:fill="FFFFFF"/>
        </w:rPr>
      </w:pPr>
    </w:p>
    <w:p w14:paraId="6C3C9B53">
      <w:pPr>
        <w:spacing w:line="460" w:lineRule="exact"/>
        <w:jc w:val="center"/>
        <w:rPr>
          <w:b/>
          <w:bCs/>
          <w:sz w:val="36"/>
          <w:szCs w:val="36"/>
        </w:rPr>
      </w:pPr>
      <w:r>
        <w:rPr>
          <w:b/>
          <w:bCs/>
          <w:sz w:val="36"/>
          <w:szCs w:val="36"/>
        </w:rPr>
        <w:t>爱尔兰著名作家</w:t>
      </w:r>
    </w:p>
    <w:p w14:paraId="6C1F9D1C">
      <w:pPr>
        <w:spacing w:line="460" w:lineRule="exact"/>
        <w:jc w:val="center"/>
        <w:rPr>
          <w:b/>
          <w:bCs/>
          <w:sz w:val="36"/>
          <w:szCs w:val="36"/>
        </w:rPr>
      </w:pPr>
      <w:r>
        <w:rPr>
          <w:b/>
          <w:bCs/>
          <w:sz w:val="36"/>
          <w:szCs w:val="36"/>
        </w:rPr>
        <w:t>约瑟夫·奥康纳（</w:t>
      </w:r>
      <w:r>
        <w:rPr>
          <w:b/>
          <w:sz w:val="36"/>
          <w:szCs w:val="36"/>
        </w:rPr>
        <w:t>Joseph O'Connor）</w:t>
      </w:r>
    </w:p>
    <w:p w14:paraId="13DB32FC">
      <w:pPr>
        <w:jc w:val="left"/>
        <w:rPr>
          <w:b/>
          <w:szCs w:val="21"/>
        </w:rPr>
      </w:pPr>
      <w:bookmarkStart w:id="0" w:name="productDetails"/>
      <w:bookmarkEnd w:id="0"/>
    </w:p>
    <w:p w14:paraId="5B3FB21B">
      <w:pPr>
        <w:jc w:val="left"/>
        <w:rPr>
          <w:b/>
          <w:szCs w:val="21"/>
        </w:rPr>
      </w:pPr>
    </w:p>
    <w:p w14:paraId="35A0975E">
      <w:pPr>
        <w:rPr>
          <w:b/>
          <w:szCs w:val="21"/>
        </w:rPr>
      </w:pPr>
      <w:r>
        <w:rPr>
          <w:b/>
          <w:szCs w:val="21"/>
        </w:rPr>
        <w:t>作者简介：</w:t>
      </w:r>
    </w:p>
    <w:p w14:paraId="6CDBB7A7">
      <w:pPr>
        <w:rPr>
          <w:kern w:val="0"/>
          <w:szCs w:val="21"/>
        </w:rPr>
      </w:pPr>
    </w:p>
    <w:p w14:paraId="44217EF3">
      <w:pPr>
        <w:ind w:firstLine="420" w:firstLineChars="200"/>
        <w:rPr>
          <w:szCs w:val="21"/>
        </w:rPr>
      </w:pPr>
      <w:bookmarkStart w:id="1" w:name="OLE_LINK4"/>
      <w:r>
        <w:drawing>
          <wp:anchor distT="0" distB="0" distL="114300" distR="114300" simplePos="0" relativeHeight="251667456" behindDoc="0" locked="0" layoutInCell="1" allowOverlap="1">
            <wp:simplePos x="0" y="0"/>
            <wp:positionH relativeFrom="margin">
              <wp:align>left</wp:align>
            </wp:positionH>
            <wp:positionV relativeFrom="paragraph">
              <wp:posOffset>17780</wp:posOffset>
            </wp:positionV>
            <wp:extent cx="1258570" cy="1271905"/>
            <wp:effectExtent l="0" t="0" r="6350" b="8255"/>
            <wp:wrapSquare wrapText="bothSides"/>
            <wp:docPr id="272" name="图片 272" descr="QQ截图20181122095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QQ截图20181122095537"/>
                    <pic:cNvPicPr>
                      <a:picLocks noChangeAspect="1" noChangeArrowheads="1"/>
                    </pic:cNvPicPr>
                  </pic:nvPicPr>
                  <pic:blipFill>
                    <a:blip r:embed="rId6"/>
                    <a:srcRect/>
                    <a:stretch>
                      <a:fillRect/>
                    </a:stretch>
                  </pic:blipFill>
                  <pic:spPr>
                    <a:xfrm>
                      <a:off x="0" y="0"/>
                      <a:ext cx="1258570" cy="1271905"/>
                    </a:xfrm>
                    <a:prstGeom prst="rect">
                      <a:avLst/>
                    </a:prstGeom>
                    <a:noFill/>
                    <a:ln w="9525">
                      <a:noFill/>
                      <a:miter lim="800000"/>
                      <a:headEnd/>
                      <a:tailEnd/>
                    </a:ln>
                  </pic:spPr>
                </pic:pic>
              </a:graphicData>
            </a:graphic>
          </wp:anchor>
        </w:drawing>
      </w:r>
      <w:r>
        <w:rPr>
          <w:b/>
          <w:bCs/>
        </w:rPr>
        <w:t>约瑟夫·奥康纳</w:t>
      </w:r>
      <w:bookmarkEnd w:id="1"/>
      <w:r>
        <w:rPr>
          <w:b/>
          <w:bCs/>
        </w:rPr>
        <w:t>（Joseph O'Connor）</w:t>
      </w:r>
      <w:r>
        <w:rPr>
          <w:bCs/>
        </w:rPr>
        <w:t>曾赢得轩尼诗新爱尔兰作家奖</w:t>
      </w:r>
      <w:r>
        <w:rPr>
          <w:szCs w:val="21"/>
        </w:rPr>
        <w:t>、爱尔兰艺术委员会的超时麦考林奖学金、周日论坛报短篇小说奖</w:t>
      </w:r>
      <w:bookmarkStart w:id="2" w:name="OLE_LINK5"/>
      <w:r>
        <w:rPr>
          <w:szCs w:val="21"/>
        </w:rPr>
        <w:t>与爱尔兰PEN</w:t>
      </w:r>
      <w:bookmarkEnd w:id="2"/>
      <w:r>
        <w:rPr>
          <w:szCs w:val="21"/>
        </w:rPr>
        <w:t>奖，以表彰</w:t>
      </w:r>
      <w:r>
        <w:rPr>
          <w:bCs/>
        </w:rPr>
        <w:t>他对文学的贡献。</w:t>
      </w:r>
      <w:r>
        <w:rPr>
          <w:szCs w:val="21"/>
        </w:rPr>
        <w:t>他的小说《鬼灯》（</w:t>
      </w:r>
      <w:r>
        <w:rPr>
          <w:i/>
          <w:iCs/>
          <w:szCs w:val="21"/>
        </w:rPr>
        <w:t>Ghost Light</w:t>
      </w:r>
      <w:r>
        <w:rPr>
          <w:szCs w:val="21"/>
        </w:rPr>
        <w:t>）于2011年被选作都柏林的一城一书，使他凭借此书二度荣登畅销书排行榜第一。他充满魅力的作品《海洋之星》（</w:t>
      </w:r>
      <w:r>
        <w:rPr>
          <w:i/>
          <w:iCs/>
          <w:szCs w:val="21"/>
        </w:rPr>
        <w:t>Star Of Sea</w:t>
      </w:r>
      <w:r>
        <w:rPr>
          <w:szCs w:val="21"/>
        </w:rPr>
        <w:t>）提名并获得诸多国际奖项，仅在英国就售出超百万册。</w:t>
      </w:r>
    </w:p>
    <w:p w14:paraId="540FFEBA">
      <w:pPr>
        <w:rPr>
          <w:szCs w:val="21"/>
        </w:rPr>
      </w:pPr>
    </w:p>
    <w:p w14:paraId="04AC063B">
      <w:pPr>
        <w:ind w:firstLine="420" w:firstLineChars="200"/>
        <w:rPr>
          <w:szCs w:val="21"/>
        </w:rPr>
      </w:pPr>
      <w:r>
        <w:rPr>
          <w:szCs w:val="21"/>
        </w:rPr>
        <w:t>他的短篇故事集</w:t>
      </w:r>
      <w:bookmarkStart w:id="3" w:name="OLE_LINK7"/>
      <w:r>
        <w:rPr>
          <w:szCs w:val="21"/>
        </w:rPr>
        <w:t>《你去哪儿了？》</w:t>
      </w:r>
      <w:bookmarkEnd w:id="3"/>
      <w:r>
        <w:rPr>
          <w:szCs w:val="21"/>
        </w:rPr>
        <w:t>（</w:t>
      </w:r>
      <w:r>
        <w:rPr>
          <w:i/>
          <w:iCs/>
          <w:szCs w:val="21"/>
        </w:rPr>
        <w:t>Where Have You Been?</w:t>
      </w:r>
      <w:r>
        <w:rPr>
          <w:szCs w:val="21"/>
        </w:rPr>
        <w:t>）好评如潮，并入围爱尔兰小说奖。爱尔兰时报的科尔姆·托宾将《你去哪儿了？》选为“年度书籍”之一，并评论道：“</w:t>
      </w:r>
      <w:r>
        <w:rPr>
          <w:bCs/>
        </w:rPr>
        <w:t>约瑟夫·奥康纳</w:t>
      </w:r>
      <w:r>
        <w:rPr>
          <w:szCs w:val="21"/>
        </w:rPr>
        <w:t>的作品集《你去哪儿了？》幽默又不乏悲伤，它包含大量的生活现实，有时为戏剧提供黑暗之刃，也不遗漏在我们尘世喧嚣中的完整荣耀。”</w:t>
      </w:r>
    </w:p>
    <w:p w14:paraId="5677C50C">
      <w:pPr>
        <w:rPr>
          <w:szCs w:val="21"/>
        </w:rPr>
      </w:pPr>
    </w:p>
    <w:p w14:paraId="4BCF3F5D">
      <w:pPr>
        <w:ind w:firstLine="420" w:firstLineChars="200"/>
        <w:rPr>
          <w:szCs w:val="21"/>
          <w:lang w:val="cy-GB"/>
        </w:rPr>
      </w:pPr>
      <w:r>
        <w:rPr>
          <w:szCs w:val="21"/>
        </w:rPr>
        <w:t>此外</w:t>
      </w:r>
      <w:r>
        <w:rPr>
          <w:szCs w:val="21"/>
          <w:lang w:val="cy-GB"/>
        </w:rPr>
        <w:t>，</w:t>
      </w:r>
      <w:r>
        <w:rPr>
          <w:bCs/>
        </w:rPr>
        <w:t>约瑟夫·奥康纳</w:t>
      </w:r>
      <w:r>
        <w:rPr>
          <w:szCs w:val="21"/>
        </w:rPr>
        <w:t>也是</w:t>
      </w:r>
      <w:r>
        <w:rPr>
          <w:szCs w:val="21"/>
          <w:lang w:val="cy-GB"/>
        </w:rPr>
        <w:t>利默瑞克大学创意写作的首</w:t>
      </w:r>
      <w:r>
        <w:rPr>
          <w:szCs w:val="21"/>
        </w:rPr>
        <w:t>位</w:t>
      </w:r>
      <w:r>
        <w:rPr>
          <w:szCs w:val="21"/>
          <w:lang w:val="cy-GB"/>
        </w:rPr>
        <w:t>弗兰克·麦考特主席，</w:t>
      </w:r>
      <w:r>
        <w:rPr>
          <w:szCs w:val="21"/>
        </w:rPr>
        <w:t>该</w:t>
      </w:r>
      <w:r>
        <w:rPr>
          <w:szCs w:val="21"/>
          <w:lang w:val="cy-GB"/>
        </w:rPr>
        <w:t>职位是为纪念出生于利默瑞克的已故作家弗兰克·麦考特。这个夏天，奥康纳教授将正式加入文学院与人文社科学院，在2014年九月开始的创意写作计划中教授</w:t>
      </w:r>
      <w:bookmarkStart w:id="4" w:name="OLE_LINK11"/>
      <w:r>
        <w:rPr>
          <w:szCs w:val="21"/>
          <w:lang w:val="cy-GB"/>
        </w:rPr>
        <w:t>利默瑞克</w:t>
      </w:r>
      <w:bookmarkEnd w:id="4"/>
      <w:r>
        <w:rPr>
          <w:szCs w:val="21"/>
          <w:lang w:val="cy-GB"/>
        </w:rPr>
        <w:t>大学的硕士。作为</w:t>
      </w:r>
      <w:r>
        <w:rPr>
          <w:szCs w:val="21"/>
        </w:rPr>
        <w:t>职责</w:t>
      </w:r>
      <w:r>
        <w:rPr>
          <w:szCs w:val="21"/>
          <w:lang w:val="cy-GB"/>
        </w:rPr>
        <w:t>的一部分，他也将</w:t>
      </w:r>
      <w:r>
        <w:rPr>
          <w:szCs w:val="21"/>
        </w:rPr>
        <w:t>参与</w:t>
      </w:r>
      <w:r>
        <w:rPr>
          <w:szCs w:val="21"/>
          <w:lang w:val="cy-GB"/>
        </w:rPr>
        <w:t>利默瑞克地区的公共文学项目。你可以在此阅读更多有关内容。</w:t>
      </w:r>
    </w:p>
    <w:p w14:paraId="68BEC31A">
      <w:pPr>
        <w:rPr>
          <w:szCs w:val="21"/>
          <w:lang w:val="cy-GB"/>
        </w:rPr>
      </w:pPr>
    </w:p>
    <w:p w14:paraId="794FA0FF">
      <w:pPr>
        <w:ind w:firstLine="420" w:firstLineChars="200"/>
        <w:rPr>
          <w:szCs w:val="21"/>
          <w:lang w:val="en-GB"/>
        </w:rPr>
      </w:pPr>
      <w:r>
        <w:rPr>
          <w:szCs w:val="21"/>
          <w:lang w:val="cy-GB"/>
        </w:rPr>
        <w:t>他</w:t>
      </w:r>
      <w:r>
        <w:rPr>
          <w:szCs w:val="21"/>
        </w:rPr>
        <w:t>个人的</w:t>
      </w:r>
      <w:r>
        <w:rPr>
          <w:szCs w:val="21"/>
          <w:lang w:val="cy-GB"/>
        </w:rPr>
        <w:t>精彩节目</w:t>
      </w:r>
      <w:r>
        <w:rPr>
          <w:szCs w:val="21"/>
        </w:rPr>
        <w:t>同样不断</w:t>
      </w:r>
      <w:r>
        <w:rPr>
          <w:szCs w:val="21"/>
          <w:lang w:val="cy-GB"/>
        </w:rPr>
        <w:t>，一直排到</w:t>
      </w:r>
      <w:r>
        <w:rPr>
          <w:szCs w:val="21"/>
        </w:rPr>
        <w:t>来年</w:t>
      </w:r>
      <w:r>
        <w:rPr>
          <w:szCs w:val="21"/>
          <w:lang w:val="cy-GB"/>
        </w:rPr>
        <w:t>春天。</w:t>
      </w:r>
      <w:r>
        <w:rPr>
          <w:szCs w:val="21"/>
        </w:rPr>
        <w:t>其中一项</w:t>
      </w:r>
      <w:r>
        <w:rPr>
          <w:szCs w:val="21"/>
          <w:lang w:val="en-GB"/>
        </w:rPr>
        <w:t>主要活动</w:t>
      </w:r>
      <w:r>
        <w:rPr>
          <w:szCs w:val="21"/>
        </w:rPr>
        <w:t>定于</w:t>
      </w:r>
      <w:r>
        <w:rPr>
          <w:szCs w:val="21"/>
          <w:lang w:val="en-GB"/>
        </w:rPr>
        <w:t>四月</w:t>
      </w:r>
      <w:r>
        <w:rPr>
          <w:szCs w:val="21"/>
        </w:rPr>
        <w:t>，届时</w:t>
      </w:r>
      <w:r>
        <w:rPr>
          <w:szCs w:val="21"/>
          <w:lang w:val="en-GB"/>
        </w:rPr>
        <w:t>他将在皇家阿尔伯特音乐厅的五千位观众面前，与国际闻名的爱尔兰音乐家一同朗读。更多信息</w:t>
      </w:r>
      <w:r>
        <w:rPr>
          <w:szCs w:val="21"/>
        </w:rPr>
        <w:t>将在第一时间</w:t>
      </w:r>
      <w:r>
        <w:rPr>
          <w:szCs w:val="21"/>
          <w:lang w:val="en-GB"/>
        </w:rPr>
        <w:t>发布。</w:t>
      </w:r>
    </w:p>
    <w:p w14:paraId="7EE04DB2">
      <w:pPr>
        <w:rPr>
          <w:szCs w:val="21"/>
          <w:highlight w:val="yellow"/>
          <w:lang w:val="en-GB"/>
        </w:rPr>
      </w:pPr>
    </w:p>
    <w:p w14:paraId="7E1197A0">
      <w:pPr>
        <w:ind w:firstLine="420" w:firstLineChars="200"/>
        <w:rPr>
          <w:szCs w:val="21"/>
          <w:lang w:val="en-GB"/>
        </w:rPr>
      </w:pPr>
      <w:r>
        <w:rPr>
          <w:szCs w:val="21"/>
          <w:lang w:val="cy-GB"/>
        </w:rPr>
        <w:t>在五月，乔将与来自奇想乐团的雷·戴维斯在都柏林的舞台上面谈。乔极其喜欢他的音乐，</w:t>
      </w:r>
      <w:r>
        <w:rPr>
          <w:szCs w:val="21"/>
        </w:rPr>
        <w:t>甚至数次在小说中提及他，</w:t>
      </w:r>
      <w:r>
        <w:rPr>
          <w:szCs w:val="21"/>
          <w:lang w:val="cy-GB"/>
        </w:rPr>
        <w:t>因此，</w:t>
      </w:r>
      <w:r>
        <w:rPr>
          <w:szCs w:val="21"/>
        </w:rPr>
        <w:t>本次</w:t>
      </w:r>
      <w:r>
        <w:rPr>
          <w:szCs w:val="21"/>
          <w:lang w:val="cy-GB"/>
        </w:rPr>
        <w:t>会面</w:t>
      </w:r>
      <w:r>
        <w:rPr>
          <w:szCs w:val="21"/>
        </w:rPr>
        <w:t>无疑令他</w:t>
      </w:r>
      <w:r>
        <w:rPr>
          <w:szCs w:val="21"/>
          <w:lang w:val="cy-GB"/>
        </w:rPr>
        <w:t>激动不已。</w:t>
      </w:r>
      <w:r>
        <w:rPr>
          <w:szCs w:val="21"/>
        </w:rPr>
        <w:t>作为</w:t>
      </w:r>
      <w:r>
        <w:rPr>
          <w:szCs w:val="21"/>
          <w:lang w:val="en-GB"/>
        </w:rPr>
        <w:t>都柏林作家节的一部分，面谈将在</w:t>
      </w:r>
      <w:r>
        <w:rPr>
          <w:szCs w:val="21"/>
        </w:rPr>
        <w:t>可容纳</w:t>
      </w:r>
      <w:r>
        <w:rPr>
          <w:szCs w:val="21"/>
          <w:lang w:val="en-GB"/>
        </w:rPr>
        <w:t>1500</w:t>
      </w:r>
      <w:r>
        <w:rPr>
          <w:szCs w:val="21"/>
        </w:rPr>
        <w:t>人</w:t>
      </w:r>
      <w:r>
        <w:rPr>
          <w:szCs w:val="21"/>
          <w:lang w:val="en-GB"/>
        </w:rPr>
        <w:t>的国家音乐厅进行。</w:t>
      </w:r>
      <w:r>
        <w:rPr>
          <w:szCs w:val="21"/>
        </w:rPr>
        <w:t>在五月末举行的</w:t>
      </w:r>
      <w:r>
        <w:rPr>
          <w:szCs w:val="21"/>
          <w:lang w:val="en-GB"/>
        </w:rPr>
        <w:t>海伊文学节</w:t>
      </w:r>
      <w:r>
        <w:rPr>
          <w:szCs w:val="21"/>
        </w:rPr>
        <w:t>上，</w:t>
      </w:r>
      <w:r>
        <w:rPr>
          <w:szCs w:val="21"/>
          <w:lang w:val="en-GB"/>
        </w:rPr>
        <w:t>乔也将</w:t>
      </w:r>
      <w:r>
        <w:rPr>
          <w:szCs w:val="21"/>
        </w:rPr>
        <w:t>作为受邀</w:t>
      </w:r>
      <w:r>
        <w:rPr>
          <w:szCs w:val="21"/>
          <w:lang w:val="en-GB"/>
        </w:rPr>
        <w:t>嘉宾</w:t>
      </w:r>
      <w:r>
        <w:rPr>
          <w:szCs w:val="21"/>
        </w:rPr>
        <w:t>出席</w:t>
      </w:r>
      <w:r>
        <w:rPr>
          <w:szCs w:val="21"/>
          <w:lang w:val="en-GB"/>
        </w:rPr>
        <w:t>。</w:t>
      </w:r>
    </w:p>
    <w:p w14:paraId="03F2DFF9">
      <w:pPr>
        <w:rPr>
          <w:b/>
          <w:szCs w:val="21"/>
        </w:rPr>
      </w:pPr>
    </w:p>
    <w:p w14:paraId="27202AFB">
      <w:pPr>
        <w:autoSpaceDE w:val="0"/>
        <w:autoSpaceDN w:val="0"/>
        <w:adjustRightInd w:val="0"/>
        <w:jc w:val="left"/>
        <w:rPr>
          <w:kern w:val="0"/>
          <w:szCs w:val="21"/>
        </w:rPr>
      </w:pPr>
    </w:p>
    <w:p w14:paraId="181D9E47">
      <w:pPr>
        <w:autoSpaceDE w:val="0"/>
        <w:autoSpaceDN w:val="0"/>
        <w:adjustRightInd w:val="0"/>
        <w:jc w:val="left"/>
        <w:rPr>
          <w:kern w:val="0"/>
          <w:szCs w:val="21"/>
        </w:rPr>
      </w:pPr>
    </w:p>
    <w:p w14:paraId="434DBB05">
      <w:pPr>
        <w:rPr>
          <w:b/>
        </w:rPr>
      </w:pPr>
      <w:r>
        <w:drawing>
          <wp:anchor distT="0" distB="0" distL="114300" distR="114300" simplePos="0" relativeHeight="251664384" behindDoc="0" locked="0" layoutInCell="1" allowOverlap="1">
            <wp:simplePos x="0" y="0"/>
            <wp:positionH relativeFrom="margin">
              <wp:align>right</wp:align>
            </wp:positionH>
            <wp:positionV relativeFrom="paragraph">
              <wp:posOffset>17780</wp:posOffset>
            </wp:positionV>
            <wp:extent cx="1371600" cy="1948180"/>
            <wp:effectExtent l="0" t="0" r="0" b="0"/>
            <wp:wrapSquare wrapText="bothSides"/>
            <wp:docPr id="274" name="图片 274" descr="QQ截图2019011711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descr="QQ截图20190117111129"/>
                    <pic:cNvPicPr>
                      <a:picLocks noChangeAspect="1" noChangeArrowheads="1"/>
                    </pic:cNvPicPr>
                  </pic:nvPicPr>
                  <pic:blipFill>
                    <a:blip r:embed="rId7"/>
                    <a:srcRect/>
                    <a:stretch>
                      <a:fillRect/>
                    </a:stretch>
                  </pic:blipFill>
                  <pic:spPr>
                    <a:xfrm>
                      <a:off x="0" y="0"/>
                      <a:ext cx="1371600" cy="1948180"/>
                    </a:xfrm>
                    <a:prstGeom prst="rect">
                      <a:avLst/>
                    </a:prstGeom>
                    <a:noFill/>
                    <a:ln w="9525">
                      <a:noFill/>
                      <a:miter lim="800000"/>
                      <a:headEnd/>
                      <a:tailEnd/>
                    </a:ln>
                  </pic:spPr>
                </pic:pic>
              </a:graphicData>
            </a:graphic>
          </wp:anchor>
        </w:drawing>
      </w:r>
      <w:r>
        <w:rPr>
          <w:b/>
        </w:rPr>
        <w:t>中文书名：《影子游戏》</w:t>
      </w:r>
    </w:p>
    <w:p w14:paraId="180C959F">
      <w:pPr>
        <w:rPr>
          <w:b/>
        </w:rPr>
      </w:pPr>
      <w:r>
        <w:rPr>
          <w:b/>
        </w:rPr>
        <w:t>英文书名：SHADOWPLAY</w:t>
      </w:r>
    </w:p>
    <w:p w14:paraId="35D4B055">
      <w:pPr>
        <w:rPr>
          <w:b/>
        </w:rPr>
      </w:pPr>
      <w:r>
        <w:rPr>
          <w:b/>
        </w:rPr>
        <w:t>作</w:t>
      </w:r>
      <w:r>
        <w:rPr>
          <w:b/>
          <w:lang w:val="sv-SE"/>
        </w:rPr>
        <w:t xml:space="preserve">    </w:t>
      </w:r>
      <w:r>
        <w:rPr>
          <w:b/>
        </w:rPr>
        <w:t>者</w:t>
      </w:r>
      <w:r>
        <w:rPr>
          <w:b/>
          <w:lang w:val="sv-SE"/>
        </w:rPr>
        <w:t>：</w:t>
      </w:r>
      <w:r>
        <w:rPr>
          <w:b/>
        </w:rPr>
        <w:t>Joseph O’Connor</w:t>
      </w:r>
    </w:p>
    <w:p w14:paraId="3B7D6FDE">
      <w:pPr>
        <w:rPr>
          <w:b/>
        </w:rPr>
      </w:pPr>
      <w:r>
        <w:rPr>
          <w:b/>
        </w:rPr>
        <w:t>出 版 社：Harvill Secker</w:t>
      </w:r>
    </w:p>
    <w:p w14:paraId="563959F5">
      <w:pPr>
        <w:rPr>
          <w:b/>
        </w:rPr>
      </w:pPr>
      <w:r>
        <w:rPr>
          <w:b/>
        </w:rPr>
        <w:t>代理公司：Blake Friedmann/ANA</w:t>
      </w:r>
      <w:r>
        <w:rPr>
          <w:b/>
          <w:szCs w:val="21"/>
        </w:rPr>
        <w:t>/</w:t>
      </w:r>
      <w:r>
        <w:rPr>
          <w:b/>
          <w:bCs/>
          <w:color w:val="000000"/>
          <w:szCs w:val="21"/>
        </w:rPr>
        <w:t>Conor</w:t>
      </w:r>
    </w:p>
    <w:p w14:paraId="713D02B0">
      <w:pPr>
        <w:rPr>
          <w:b/>
        </w:rPr>
      </w:pPr>
      <w:r>
        <w:rPr>
          <w:b/>
        </w:rPr>
        <w:t>页    数：320页</w:t>
      </w:r>
    </w:p>
    <w:p w14:paraId="4C9D0F5A">
      <w:pPr>
        <w:rPr>
          <w:b/>
        </w:rPr>
      </w:pPr>
      <w:r>
        <w:rPr>
          <w:b/>
        </w:rPr>
        <w:t>出版时间：2019年6月</w:t>
      </w:r>
    </w:p>
    <w:p w14:paraId="4062BB73">
      <w:pPr>
        <w:rPr>
          <w:b/>
        </w:rPr>
      </w:pPr>
      <w:r>
        <w:rPr>
          <w:b/>
        </w:rPr>
        <w:t>代理地区：中国大陆、台湾</w:t>
      </w:r>
    </w:p>
    <w:p w14:paraId="26BDF6C2">
      <w:pPr>
        <w:rPr>
          <w:b/>
        </w:rPr>
      </w:pPr>
      <w:r>
        <w:rPr>
          <w:b/>
        </w:rPr>
        <w:t>审读资料：电子稿</w:t>
      </w:r>
    </w:p>
    <w:p w14:paraId="60B02AFE">
      <w:pPr>
        <w:rPr>
          <w:b/>
        </w:rPr>
      </w:pPr>
      <w:r>
        <w:rPr>
          <w:b/>
        </w:rPr>
        <w:t>类    型：文学小说</w:t>
      </w:r>
    </w:p>
    <w:p w14:paraId="616E4D27">
      <w:pPr>
        <w:rPr>
          <w:b/>
          <w:color w:val="FF0000"/>
        </w:rPr>
      </w:pPr>
      <w:r>
        <w:rPr>
          <w:b/>
          <w:color w:val="FF0000"/>
        </w:rPr>
        <w:t>版权已授：英国、克罗地亚、法国、匈牙利、意大利、叙利亚、瑞典、土耳其</w:t>
      </w:r>
    </w:p>
    <w:p w14:paraId="5F92CD2C">
      <w:pPr>
        <w:jc w:val="left"/>
        <w:rPr>
          <w:b/>
          <w:bCs/>
          <w:szCs w:val="21"/>
          <w:shd w:val="pct15" w:color="auto" w:fill="FFFFFF"/>
        </w:rPr>
      </w:pPr>
      <w:r>
        <w:rPr>
          <w:b/>
          <w:bCs/>
          <w:color w:val="FF0000"/>
          <w:sz w:val="20"/>
          <w:szCs w:val="20"/>
          <w:shd w:val="pct15" w:color="auto" w:fill="FFFFFF"/>
        </w:rPr>
        <w:t>本书简体中文版已授权，版权已到期回归</w:t>
      </w:r>
    </w:p>
    <w:p w14:paraId="1DD6026E">
      <w:pPr>
        <w:rPr>
          <w:b/>
        </w:rPr>
      </w:pPr>
    </w:p>
    <w:p w14:paraId="3627E996">
      <w:pPr>
        <w:rPr>
          <w:b/>
          <w:color w:val="FF0000"/>
        </w:rPr>
      </w:pPr>
      <w:r>
        <w:rPr>
          <w:b/>
          <w:color w:val="FF0000"/>
        </w:rPr>
        <w:t>·2019年An Post爱尔兰图书奖年度小说奖得主</w:t>
      </w:r>
    </w:p>
    <w:p w14:paraId="3438FF1A">
      <w:pPr>
        <w:rPr>
          <w:b/>
          <w:color w:val="FF0000"/>
        </w:rPr>
      </w:pPr>
      <w:r>
        <w:rPr>
          <w:b/>
          <w:color w:val="FF0000"/>
        </w:rPr>
        <w:t>·2020年达尔基文学奖年度小说短名单</w:t>
      </w:r>
    </w:p>
    <w:p w14:paraId="099F5999">
      <w:pPr>
        <w:rPr>
          <w:b/>
          <w:color w:val="FF0000"/>
        </w:rPr>
      </w:pPr>
      <w:r>
        <w:rPr>
          <w:b/>
          <w:color w:val="FF0000"/>
        </w:rPr>
        <w:t>·2020年嘉里集团爱尔兰年度小说奖短名单</w:t>
      </w:r>
    </w:p>
    <w:p w14:paraId="413CEB32">
      <w:pPr>
        <w:rPr>
          <w:b/>
          <w:color w:val="FF0000"/>
        </w:rPr>
      </w:pPr>
      <w:r>
        <w:rPr>
          <w:b/>
          <w:color w:val="FF0000"/>
        </w:rPr>
        <w:t>·2020年沃尔特·斯科特历史小说奖入短名单</w:t>
      </w:r>
    </w:p>
    <w:p w14:paraId="5917A1DF">
      <w:pPr>
        <w:rPr>
          <w:b/>
          <w:color w:val="FF0000"/>
        </w:rPr>
      </w:pPr>
      <w:r>
        <w:rPr>
          <w:b/>
          <w:color w:val="FF0000"/>
        </w:rPr>
        <w:t>·2020年让·莫内小说奖短名单</w:t>
      </w:r>
    </w:p>
    <w:p w14:paraId="7AA9D780">
      <w:pPr>
        <w:rPr>
          <w:b/>
          <w:color w:val="FF0000"/>
        </w:rPr>
      </w:pPr>
      <w:r>
        <w:rPr>
          <w:b/>
          <w:color w:val="FF0000"/>
        </w:rPr>
        <w:t>·2019年An Post爱尔兰图书奖RTE Radio 1听众选择奖短名单</w:t>
      </w:r>
    </w:p>
    <w:p w14:paraId="60BD547E">
      <w:pPr>
        <w:rPr>
          <w:b/>
          <w:color w:val="FF0000"/>
        </w:rPr>
      </w:pPr>
      <w:r>
        <w:rPr>
          <w:b/>
          <w:color w:val="FF0000"/>
        </w:rPr>
        <w:t>·2019年An Post爱尔兰图书奖年度图书奖短名单</w:t>
      </w:r>
    </w:p>
    <w:p w14:paraId="5A5F3D83">
      <w:pPr>
        <w:rPr>
          <w:b/>
          <w:color w:val="FF0000"/>
        </w:rPr>
      </w:pPr>
      <w:r>
        <w:rPr>
          <w:b/>
          <w:color w:val="FF0000"/>
        </w:rPr>
        <w:t>·2019年科斯塔小说奖短名单</w:t>
      </w:r>
    </w:p>
    <w:p w14:paraId="12C7BF55">
      <w:pPr>
        <w:rPr>
          <w:b/>
          <w:color w:val="FF0000"/>
        </w:rPr>
      </w:pPr>
      <w:r>
        <w:rPr>
          <w:b/>
          <w:color w:val="FF0000"/>
        </w:rPr>
        <w:t>·2020年波拉利奖候长名单</w:t>
      </w:r>
    </w:p>
    <w:p w14:paraId="1403D335">
      <w:pPr>
        <w:rPr>
          <w:b/>
          <w:color w:val="FF0000"/>
        </w:rPr>
      </w:pPr>
      <w:r>
        <w:rPr>
          <w:b/>
          <w:color w:val="FF0000"/>
        </w:rPr>
        <w:t>·《星期日泰晤士报》评“值得关注”</w:t>
      </w:r>
    </w:p>
    <w:p w14:paraId="71CA5BFD">
      <w:pPr>
        <w:rPr>
          <w:b/>
          <w:color w:val="FF0000"/>
        </w:rPr>
      </w:pPr>
      <w:r>
        <w:rPr>
          <w:b/>
          <w:color w:val="FF0000"/>
        </w:rPr>
        <w:t>·《星期日泰晤士报》评“2019年年度最佳图书”</w:t>
      </w:r>
    </w:p>
    <w:p w14:paraId="7B37DA8A">
      <w:pPr>
        <w:rPr>
          <w:b/>
          <w:bCs/>
          <w:szCs w:val="21"/>
        </w:rPr>
      </w:pPr>
    </w:p>
    <w:p w14:paraId="28C7D40C">
      <w:pPr>
        <w:spacing w:line="280" w:lineRule="exact"/>
        <w:rPr>
          <w:b/>
          <w:bCs/>
          <w:szCs w:val="21"/>
        </w:rPr>
      </w:pPr>
      <w:r>
        <w:drawing>
          <wp:anchor distT="0" distB="0" distL="114300" distR="114300" simplePos="0" relativeHeight="251666432" behindDoc="0" locked="0" layoutInCell="1" allowOverlap="1">
            <wp:simplePos x="0" y="0"/>
            <wp:positionH relativeFrom="margin">
              <wp:align>right</wp:align>
            </wp:positionH>
            <wp:positionV relativeFrom="paragraph">
              <wp:posOffset>5080</wp:posOffset>
            </wp:positionV>
            <wp:extent cx="1254125" cy="1816735"/>
            <wp:effectExtent l="0" t="0" r="3175" b="0"/>
            <wp:wrapSquare wrapText="bothSides"/>
            <wp:docPr id="4448179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17976"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54125" cy="1816735"/>
                    </a:xfrm>
                    <a:prstGeom prst="rect">
                      <a:avLst/>
                    </a:prstGeom>
                    <a:noFill/>
                    <a:ln>
                      <a:noFill/>
                    </a:ln>
                  </pic:spPr>
                </pic:pic>
              </a:graphicData>
            </a:graphic>
          </wp:anchor>
        </w:drawing>
      </w:r>
      <w:r>
        <w:rPr>
          <w:b/>
          <w:bCs/>
          <w:szCs w:val="21"/>
        </w:rPr>
        <w:t>中简本出版记录</w:t>
      </w:r>
    </w:p>
    <w:p w14:paraId="151EAA34">
      <w:pPr>
        <w:spacing w:line="280" w:lineRule="exact"/>
        <w:rPr>
          <w:b/>
          <w:bCs/>
          <w:szCs w:val="21"/>
        </w:rPr>
      </w:pPr>
      <w:r>
        <w:rPr>
          <w:b/>
          <w:bCs/>
          <w:szCs w:val="21"/>
        </w:rPr>
        <w:t>书  名：《影子游戏》</w:t>
      </w:r>
    </w:p>
    <w:p w14:paraId="54743833">
      <w:pPr>
        <w:wordWrap w:val="0"/>
        <w:jc w:val="left"/>
        <w:rPr>
          <w:b/>
          <w:bCs/>
          <w:szCs w:val="21"/>
        </w:rPr>
      </w:pPr>
      <w:r>
        <w:rPr>
          <w:b/>
          <w:bCs/>
          <w:szCs w:val="21"/>
        </w:rPr>
        <w:t>作  者：[爱尔兰] 约瑟夫·奥康纳</w:t>
      </w:r>
    </w:p>
    <w:p w14:paraId="099CD5EC">
      <w:pPr>
        <w:wordWrap w:val="0"/>
        <w:jc w:val="left"/>
        <w:rPr>
          <w:bCs/>
          <w:szCs w:val="21"/>
        </w:rPr>
      </w:pPr>
      <w:r>
        <w:rPr>
          <w:b/>
          <w:bCs/>
          <w:szCs w:val="21"/>
        </w:rPr>
        <w:t>出版社：北京联合出版公司·雅众文化</w:t>
      </w:r>
    </w:p>
    <w:p w14:paraId="60C76698">
      <w:pPr>
        <w:wordWrap w:val="0"/>
        <w:jc w:val="left"/>
        <w:rPr>
          <w:b/>
          <w:bCs/>
          <w:szCs w:val="21"/>
        </w:rPr>
      </w:pPr>
      <w:r>
        <w:rPr>
          <w:b/>
          <w:bCs/>
          <w:szCs w:val="21"/>
        </w:rPr>
        <w:t>译  者：陈超</w:t>
      </w:r>
    </w:p>
    <w:p w14:paraId="5CB7C755">
      <w:pPr>
        <w:wordWrap w:val="0"/>
        <w:jc w:val="left"/>
        <w:rPr>
          <w:b/>
          <w:bCs/>
          <w:szCs w:val="21"/>
        </w:rPr>
      </w:pPr>
      <w:r>
        <w:rPr>
          <w:b/>
          <w:bCs/>
          <w:szCs w:val="21"/>
        </w:rPr>
        <w:t>出版年：2021年4月</w:t>
      </w:r>
    </w:p>
    <w:p w14:paraId="1166FA39">
      <w:pPr>
        <w:wordWrap w:val="0"/>
        <w:jc w:val="left"/>
        <w:rPr>
          <w:b/>
          <w:bCs/>
          <w:szCs w:val="21"/>
        </w:rPr>
      </w:pPr>
      <w:r>
        <w:rPr>
          <w:b/>
          <w:bCs/>
          <w:szCs w:val="21"/>
        </w:rPr>
        <w:t>页  数：384页</w:t>
      </w:r>
    </w:p>
    <w:p w14:paraId="369A173A">
      <w:pPr>
        <w:wordWrap w:val="0"/>
        <w:jc w:val="left"/>
        <w:rPr>
          <w:b/>
          <w:bCs/>
          <w:szCs w:val="21"/>
        </w:rPr>
      </w:pPr>
      <w:r>
        <w:rPr>
          <w:b/>
          <w:bCs/>
          <w:szCs w:val="21"/>
        </w:rPr>
        <w:t>定  价：58元</w:t>
      </w:r>
    </w:p>
    <w:p w14:paraId="5079E097">
      <w:pPr>
        <w:wordWrap w:val="0"/>
        <w:jc w:val="left"/>
        <w:rPr>
          <w:b/>
          <w:bCs/>
          <w:szCs w:val="21"/>
        </w:rPr>
      </w:pPr>
      <w:r>
        <w:rPr>
          <w:b/>
          <w:bCs/>
          <w:szCs w:val="21"/>
        </w:rPr>
        <w:t>装  帧：平装</w:t>
      </w:r>
    </w:p>
    <w:p w14:paraId="6EA9D67F">
      <w:pPr>
        <w:rPr>
          <w:b/>
          <w:bCs/>
          <w:szCs w:val="21"/>
        </w:rPr>
      </w:pPr>
    </w:p>
    <w:p w14:paraId="0496B795">
      <w:pPr>
        <w:rPr>
          <w:b/>
        </w:rPr>
      </w:pPr>
    </w:p>
    <w:p w14:paraId="250D82E8">
      <w:pPr>
        <w:rPr>
          <w:b/>
          <w:bCs/>
          <w:szCs w:val="21"/>
        </w:rPr>
      </w:pPr>
      <w:r>
        <w:rPr>
          <w:b/>
          <w:bCs/>
          <w:szCs w:val="21"/>
        </w:rPr>
        <w:t>内容简介：</w:t>
      </w:r>
    </w:p>
    <w:p w14:paraId="1263C577">
      <w:pPr>
        <w:rPr>
          <w:b/>
          <w:bCs/>
          <w:szCs w:val="21"/>
        </w:rPr>
      </w:pPr>
    </w:p>
    <w:p w14:paraId="189B2F23">
      <w:pPr>
        <w:ind w:firstLine="420" w:firstLineChars="200"/>
        <w:rPr>
          <w:color w:val="000000"/>
          <w:szCs w:val="21"/>
          <w:shd w:val="clear" w:color="auto" w:fill="FFFFFF"/>
        </w:rPr>
      </w:pPr>
      <w:r>
        <w:rPr>
          <w:color w:val="000000"/>
          <w:szCs w:val="21"/>
          <w:shd w:val="clear" w:color="auto" w:fill="FFFFFF"/>
        </w:rPr>
        <w:t>《影子游戏》（</w:t>
      </w:r>
      <w:r>
        <w:rPr>
          <w:i/>
          <w:iCs/>
          <w:color w:val="000000"/>
          <w:szCs w:val="21"/>
          <w:shd w:val="clear" w:color="auto" w:fill="FFFFFF"/>
        </w:rPr>
        <w:t>Shadowplay</w:t>
      </w:r>
      <w:r>
        <w:rPr>
          <w:color w:val="000000"/>
          <w:szCs w:val="21"/>
          <w:shd w:val="clear" w:color="auto" w:fill="FFFFFF"/>
        </w:rPr>
        <w:t>）讲述了布莱姆·斯托克（Bram Stoker）年轻时在伦敦同世界首位超级巨星演员亨利·欧文（Henry Irving）共事，以及二人同时为迷人的女演员艾伦·泰莉（Ellen Terry）的魅力所倾倒的故事。本性残暴、外表迷人的欧文雇佣了一位不起眼的都柏林助理协助他完成一个大胆的计划：在伦敦开设属于他自己的剧院，并将其打造成世界一流的剧场。布莱姆·斯托克在兰心剧院的离奇经历，与欧文暴风骤雨似的的关系以及他同艾伦·泰莉之间苦乐参半的亲密赋予了他灵感，创作了有史以来最具代表性的吸血鬼故事——《德拉库拉》（</w:t>
      </w:r>
      <w:r>
        <w:rPr>
          <w:i/>
          <w:iCs/>
          <w:color w:val="000000"/>
          <w:szCs w:val="21"/>
          <w:shd w:val="clear" w:color="auto" w:fill="FFFFFF"/>
        </w:rPr>
        <w:t>Dracula</w:t>
      </w:r>
      <w:r>
        <w:rPr>
          <w:color w:val="000000"/>
          <w:szCs w:val="21"/>
          <w:shd w:val="clear" w:color="auto" w:fill="FFFFFF"/>
        </w:rPr>
        <w:t>）。《影子游戏》是一部探讨欲望、名声、艺术创作、野心和爱情的迷人小说。</w:t>
      </w:r>
    </w:p>
    <w:p w14:paraId="146C2171">
      <w:pPr>
        <w:widowControl/>
        <w:shd w:val="clear" w:color="auto" w:fill="FFFFFF"/>
        <w:rPr>
          <w:color w:val="000000"/>
          <w:kern w:val="0"/>
          <w:szCs w:val="21"/>
        </w:rPr>
      </w:pPr>
    </w:p>
    <w:p w14:paraId="134BA9B8">
      <w:pPr>
        <w:widowControl/>
        <w:shd w:val="clear" w:color="auto" w:fill="FFFFFF"/>
        <w:ind w:firstLine="418"/>
        <w:rPr>
          <w:color w:val="000000"/>
          <w:kern w:val="0"/>
          <w:szCs w:val="21"/>
        </w:rPr>
      </w:pPr>
      <w:r>
        <w:rPr>
          <w:color w:val="000000"/>
          <w:kern w:val="0"/>
          <w:szCs w:val="21"/>
        </w:rPr>
        <w:t>此后，约瑟夫还撰写了以第二次世界大战为背景的惊悚故事——《我父亲的房子》（</w:t>
      </w:r>
      <w:r>
        <w:rPr>
          <w:i/>
          <w:iCs/>
          <w:color w:val="000000"/>
          <w:kern w:val="0"/>
          <w:szCs w:val="21"/>
        </w:rPr>
        <w:t>My Father’s House</w:t>
      </w:r>
      <w:r>
        <w:rPr>
          <w:color w:val="000000"/>
          <w:kern w:val="0"/>
          <w:szCs w:val="21"/>
        </w:rPr>
        <w:t>），它根据休·奥弗莱厄蒂</w:t>
      </w:r>
      <w:r>
        <w:rPr>
          <w:color w:val="638C0B"/>
          <w:szCs w:val="21"/>
          <w:shd w:val="clear" w:color="auto" w:fill="FCFCFE"/>
        </w:rPr>
        <w:t>（</w:t>
      </w:r>
      <w:r>
        <w:rPr>
          <w:color w:val="000000"/>
          <w:kern w:val="0"/>
          <w:szCs w:val="21"/>
        </w:rPr>
        <w:t>Monsignor Hugh O’Flaherty）的真实故事改编，这位爱尔兰牧师在梵蒂冈冒着生命危险藏匿、营救了数千名犹太人，并在宿敌赫伯特·卡普勒上校（Herbert Kappler）眼皮底下帮助盟军战俘逃离意大利。这个斗智斗勇的故事讲述了爱情、信仰和牺牲，探讨了极端的情况下人性的意义。《影子游戏》（</w:t>
      </w:r>
      <w:r>
        <w:rPr>
          <w:i/>
          <w:iCs/>
          <w:color w:val="000000"/>
          <w:szCs w:val="21"/>
          <w:shd w:val="clear" w:color="auto" w:fill="FFFFFF"/>
        </w:rPr>
        <w:t>Shadowplay</w:t>
      </w:r>
      <w:r>
        <w:rPr>
          <w:color w:val="000000"/>
          <w:kern w:val="0"/>
          <w:szCs w:val="21"/>
        </w:rPr>
        <w:t>）计划将于今年六月问世，《我父亲的房子》（</w:t>
      </w:r>
      <w:r>
        <w:rPr>
          <w:i/>
          <w:iCs/>
          <w:color w:val="000000"/>
          <w:kern w:val="0"/>
          <w:szCs w:val="21"/>
        </w:rPr>
        <w:t>My Father’s House</w:t>
      </w:r>
      <w:r>
        <w:rPr>
          <w:color w:val="000000"/>
          <w:kern w:val="0"/>
          <w:szCs w:val="21"/>
        </w:rPr>
        <w:t>）计划于2020年推出。</w:t>
      </w:r>
    </w:p>
    <w:p w14:paraId="58BABE20">
      <w:pPr>
        <w:jc w:val="left"/>
        <w:rPr>
          <w:bCs/>
          <w:szCs w:val="21"/>
        </w:rPr>
      </w:pPr>
    </w:p>
    <w:p w14:paraId="0F1CBA01">
      <w:pPr>
        <w:ind w:firstLine="420"/>
        <w:jc w:val="left"/>
        <w:rPr>
          <w:bCs/>
          <w:szCs w:val="21"/>
        </w:rPr>
      </w:pPr>
      <w:r>
        <w:rPr>
          <w:color w:val="000000"/>
          <w:szCs w:val="21"/>
          <w:shd w:val="clear" w:color="auto" w:fill="FFFFFF"/>
        </w:rPr>
        <w:t>《影子游戏》是一部对表演和写作世界的迷人探索，一部关于深层欲望和燃烧的野心的小说，当然还有爱——痛苦、狂喜和我们最隐秘的自我的渴望。这也是一部引人入胜的杰出小说，也定会是乔的另一次成功。</w:t>
      </w:r>
    </w:p>
    <w:p w14:paraId="5C186CD0">
      <w:pPr>
        <w:shd w:val="clear" w:color="auto" w:fill="FFFFFF"/>
        <w:rPr>
          <w:color w:val="000000"/>
        </w:rPr>
      </w:pPr>
    </w:p>
    <w:p w14:paraId="30134719">
      <w:pPr>
        <w:shd w:val="clear" w:color="auto" w:fill="FFFFFF"/>
        <w:ind w:firstLine="420"/>
        <w:rPr>
          <w:color w:val="000000"/>
          <w:sz w:val="22"/>
        </w:rPr>
      </w:pPr>
      <w:r>
        <w:rPr>
          <w:color w:val="000000"/>
        </w:rPr>
        <w:t>1878年12月，一名小公务员从他昏昏欲睡的家乡都柏林移居至伦敦，成为他的偶像——第一位超级明星演员亨利·欧文（Henry Irving）——的助理。欧文性格傲慢，冲动，具有火山般的魅力和迷人的天赋，他正在组织自己的伙伴，构建团队，进行一项鲁莽大胆的项目：开办自己的伦敦剧院。</w:t>
      </w:r>
    </w:p>
    <w:p w14:paraId="6E9B5442">
      <w:pPr>
        <w:shd w:val="clear" w:color="auto" w:fill="FFFFFF"/>
        <w:rPr>
          <w:color w:val="000000"/>
        </w:rPr>
      </w:pPr>
    </w:p>
    <w:p w14:paraId="57FC616F">
      <w:pPr>
        <w:shd w:val="clear" w:color="auto" w:fill="FFFFFF"/>
        <w:ind w:firstLine="420"/>
        <w:rPr>
          <w:color w:val="000000"/>
          <w:sz w:val="22"/>
        </w:rPr>
      </w:pPr>
      <w:r>
        <w:rPr>
          <w:color w:val="000000"/>
        </w:rPr>
        <w:t>过去从没有演员能做到这一点。但是代价也是毁灭性的，这种行为不被世人所尊重与接受；没有人想把钱投资给一个纯粹的演员。但是，他们的任务是使莱西姆剧院（Lyceum）成为世界上最大的剧院，具有无与伦比的风景、景观、服装标准。参观这座充满幻想的宫殿对于观众来说将是一次令人惊叹的经历。一个无足轻重的清醒的都柏林办事员不相信他的运气会好到能参与进这样的事业之中。而这位小职员的名字叫做亚伯拉罕·（布兰姆）·斯托克。</w:t>
      </w:r>
    </w:p>
    <w:p w14:paraId="0832CA1A">
      <w:pPr>
        <w:shd w:val="clear" w:color="auto" w:fill="FFFFFF"/>
        <w:rPr>
          <w:color w:val="000000"/>
        </w:rPr>
      </w:pPr>
    </w:p>
    <w:p w14:paraId="1F7FF4B4">
      <w:pPr>
        <w:shd w:val="clear" w:color="auto" w:fill="FFFFFF"/>
        <w:ind w:firstLine="420" w:firstLineChars="200"/>
        <w:rPr>
          <w:color w:val="000000"/>
        </w:rPr>
      </w:pPr>
      <w:r>
        <w:rPr>
          <w:color w:val="000000"/>
        </w:rPr>
        <w:t>让大多数人试着想象《德古拉》的作者，他们肯定不会想到他是这位冷静的会计师，当时的他离“哥特”还很远。但是通过他在莱西姆剧院的非凡的经历，他与欧文的复杂关系，他与耀眼的女演员艾伦·特里（Ellen Terry）苦乐参半的亲密关系，斯托克将受到启发，写出有史以来最具代表性的超自然故事之一。</w:t>
      </w:r>
    </w:p>
    <w:p w14:paraId="0ADB6C25">
      <w:pPr>
        <w:shd w:val="clear" w:color="auto" w:fill="FFFFFF"/>
        <w:rPr>
          <w:color w:val="000000"/>
        </w:rPr>
      </w:pPr>
    </w:p>
    <w:p w14:paraId="1ED0773F">
      <w:pPr>
        <w:shd w:val="clear" w:color="auto" w:fill="FFFFFF"/>
        <w:ind w:firstLine="420"/>
        <w:rPr>
          <w:color w:val="000000"/>
        </w:rPr>
      </w:pPr>
      <w:r>
        <w:rPr>
          <w:color w:val="000000"/>
          <w:szCs w:val="21"/>
          <w:shd w:val="clear" w:color="auto" w:fill="FFFFFF"/>
        </w:rPr>
        <w:t>《影子游戏》</w:t>
      </w:r>
      <w:r>
        <w:rPr>
          <w:color w:val="000000"/>
        </w:rPr>
        <w:t>是关于为《德古拉》这本书带来启发的各种人际关系的故事，但它也是关于写作本身的故事，它极大地反映了我们这个时代的一些现象：社会名流的故事，秘密的欲望和心照不宣的幻想，一部经典著作的诞生，以及萦绕于经典作品中的感人的人性和人性中的阴影。</w:t>
      </w:r>
    </w:p>
    <w:p w14:paraId="3E7B8161">
      <w:pPr>
        <w:shd w:val="clear" w:color="auto" w:fill="FFFFFF"/>
        <w:rPr>
          <w:color w:val="000000"/>
        </w:rPr>
      </w:pPr>
    </w:p>
    <w:p w14:paraId="231F49BF">
      <w:pPr>
        <w:shd w:val="clear" w:color="auto" w:fill="FFFFFF"/>
        <w:rPr>
          <w:color w:val="000000"/>
          <w:sz w:val="22"/>
        </w:rPr>
      </w:pPr>
    </w:p>
    <w:p w14:paraId="025CE042">
      <w:pPr>
        <w:jc w:val="left"/>
        <w:rPr>
          <w:bCs/>
          <w:szCs w:val="21"/>
        </w:rPr>
      </w:pPr>
      <w:r>
        <w:drawing>
          <wp:anchor distT="0" distB="0" distL="114300" distR="114300" simplePos="0" relativeHeight="251663360" behindDoc="0" locked="0" layoutInCell="1" allowOverlap="1">
            <wp:simplePos x="0" y="0"/>
            <wp:positionH relativeFrom="margin">
              <wp:align>right</wp:align>
            </wp:positionH>
            <wp:positionV relativeFrom="paragraph">
              <wp:posOffset>20320</wp:posOffset>
            </wp:positionV>
            <wp:extent cx="1231900" cy="1969135"/>
            <wp:effectExtent l="0" t="0" r="6350" b="0"/>
            <wp:wrapSquare wrapText="bothSides"/>
            <wp:docPr id="267" name="图片 267" descr="THE THRILL OF IT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descr="THE THRILL OF IT ALL"/>
                    <pic:cNvPicPr>
                      <a:picLocks noChangeAspect="1" noChangeArrowheads="1"/>
                    </pic:cNvPicPr>
                  </pic:nvPicPr>
                  <pic:blipFill>
                    <a:blip r:embed="rId9"/>
                    <a:srcRect/>
                    <a:stretch>
                      <a:fillRect/>
                    </a:stretch>
                  </pic:blipFill>
                  <pic:spPr>
                    <a:xfrm>
                      <a:off x="0" y="0"/>
                      <a:ext cx="1231900" cy="1969135"/>
                    </a:xfrm>
                    <a:prstGeom prst="rect">
                      <a:avLst/>
                    </a:prstGeom>
                    <a:noFill/>
                    <a:ln w="9525">
                      <a:noFill/>
                      <a:miter lim="800000"/>
                      <a:headEnd/>
                      <a:tailEnd/>
                    </a:ln>
                  </pic:spPr>
                </pic:pic>
              </a:graphicData>
            </a:graphic>
          </wp:anchor>
        </w:drawing>
      </w:r>
      <w:r>
        <w:rPr>
          <w:b/>
        </w:rPr>
        <w:t>中文书名：《这一切的震颤》</w:t>
      </w:r>
    </w:p>
    <w:p w14:paraId="4013FC79">
      <w:pPr>
        <w:rPr>
          <w:b/>
        </w:rPr>
      </w:pPr>
      <w:r>
        <w:rPr>
          <w:b/>
        </w:rPr>
        <w:t>英文书名：THE THRILL OF IT ALL</w:t>
      </w:r>
    </w:p>
    <w:p w14:paraId="59C98626">
      <w:pPr>
        <w:rPr>
          <w:b/>
        </w:rPr>
      </w:pPr>
      <w:r>
        <w:rPr>
          <w:b/>
        </w:rPr>
        <w:t>作    者：Joseph O’Connor</w:t>
      </w:r>
    </w:p>
    <w:p w14:paraId="232C48A2">
      <w:pPr>
        <w:rPr>
          <w:b/>
        </w:rPr>
      </w:pPr>
      <w:r>
        <w:rPr>
          <w:b/>
        </w:rPr>
        <w:t>出 版 社：Harvill Secker</w:t>
      </w:r>
    </w:p>
    <w:p w14:paraId="74EB26BF">
      <w:pPr>
        <w:rPr>
          <w:b/>
        </w:rPr>
      </w:pPr>
      <w:r>
        <w:rPr>
          <w:b/>
        </w:rPr>
        <w:t>代理公司：Blake Friedmann/ANA</w:t>
      </w:r>
      <w:r>
        <w:rPr>
          <w:b/>
          <w:szCs w:val="21"/>
        </w:rPr>
        <w:t>/</w:t>
      </w:r>
      <w:r>
        <w:rPr>
          <w:b/>
          <w:bCs/>
          <w:color w:val="000000"/>
          <w:szCs w:val="21"/>
        </w:rPr>
        <w:t>Conor</w:t>
      </w:r>
    </w:p>
    <w:p w14:paraId="7C3A5A8E">
      <w:pPr>
        <w:rPr>
          <w:b/>
        </w:rPr>
      </w:pPr>
      <w:r>
        <w:rPr>
          <w:b/>
        </w:rPr>
        <w:t>页    数：416页</w:t>
      </w:r>
    </w:p>
    <w:p w14:paraId="65B0EC73">
      <w:pPr>
        <w:rPr>
          <w:b/>
        </w:rPr>
      </w:pPr>
      <w:r>
        <w:rPr>
          <w:b/>
        </w:rPr>
        <w:t>出版时间：2014年5月</w:t>
      </w:r>
    </w:p>
    <w:p w14:paraId="4F6BE326">
      <w:pPr>
        <w:rPr>
          <w:b/>
        </w:rPr>
      </w:pPr>
      <w:r>
        <w:rPr>
          <w:b/>
        </w:rPr>
        <w:t>代理地区：中国大陆、台湾</w:t>
      </w:r>
    </w:p>
    <w:p w14:paraId="78F60DCE">
      <w:pPr>
        <w:rPr>
          <w:b/>
        </w:rPr>
      </w:pPr>
      <w:r>
        <w:rPr>
          <w:b/>
        </w:rPr>
        <w:t>审读资料：电子稿</w:t>
      </w:r>
    </w:p>
    <w:p w14:paraId="127C9259">
      <w:pPr>
        <w:rPr>
          <w:b/>
        </w:rPr>
      </w:pPr>
      <w:r>
        <w:rPr>
          <w:b/>
        </w:rPr>
        <w:t>类    型：文学小说</w:t>
      </w:r>
    </w:p>
    <w:p w14:paraId="50071335">
      <w:pPr>
        <w:rPr>
          <w:b/>
          <w:color w:val="FF0000"/>
        </w:rPr>
      </w:pPr>
      <w:r>
        <w:rPr>
          <w:b/>
          <w:color w:val="FF0000"/>
        </w:rPr>
        <w:t>版权已授：英国、捷克、法国、德国、荷兰、意大利</w:t>
      </w:r>
    </w:p>
    <w:p w14:paraId="3A78BEE8">
      <w:pPr>
        <w:rPr>
          <w:lang w:val="en-GB"/>
        </w:rPr>
      </w:pPr>
    </w:p>
    <w:p w14:paraId="45409E47">
      <w:pPr>
        <w:rPr>
          <w:b/>
          <w:bCs/>
          <w:color w:val="FF0000"/>
          <w:lang w:val="en-GB"/>
        </w:rPr>
      </w:pPr>
      <w:r>
        <w:rPr>
          <w:b/>
          <w:bCs/>
          <w:color w:val="FF0000"/>
          <w:lang w:val="en-GB"/>
        </w:rPr>
        <w:t>·2016年IMPAC都柏林国际文学奖长名单</w:t>
      </w:r>
    </w:p>
    <w:p w14:paraId="5B04D505">
      <w:pPr>
        <w:rPr>
          <w:b/>
          <w:color w:val="FF0000"/>
          <w:lang w:val="en-GB"/>
        </w:rPr>
      </w:pPr>
      <w:r>
        <w:rPr>
          <w:b/>
          <w:color w:val="FF0000"/>
          <w:lang w:val="en-GB"/>
        </w:rPr>
        <w:t>·荣获</w:t>
      </w:r>
      <w:r>
        <w:fldChar w:fldCharType="begin"/>
      </w:r>
      <w:r>
        <w:instrText xml:space="preserve"> HYPERLINK "http://www.booktrade.info/index.php/showarticle/53780/nl" </w:instrText>
      </w:r>
      <w:r>
        <w:fldChar w:fldCharType="separate"/>
      </w:r>
      <w:r>
        <w:rPr>
          <w:rStyle w:val="16"/>
          <w:b/>
          <w:lang w:val="en-GB"/>
        </w:rPr>
        <w:t>Bollinger Everyman Wodehouse Prize</w:t>
      </w:r>
      <w:r>
        <w:rPr>
          <w:rStyle w:val="16"/>
          <w:b/>
          <w:lang w:val="en-GB"/>
        </w:rPr>
        <w:fldChar w:fldCharType="end"/>
      </w:r>
      <w:r>
        <w:rPr>
          <w:b/>
          <w:color w:val="FF0000"/>
          <w:lang w:val="en-GB"/>
        </w:rPr>
        <w:t>奖提名</w:t>
      </w:r>
    </w:p>
    <w:p w14:paraId="636D08BD">
      <w:pPr>
        <w:rPr>
          <w:b/>
          <w:lang w:val="en-GB"/>
        </w:rPr>
      </w:pPr>
      <w:r>
        <w:rPr>
          <w:b/>
          <w:color w:val="FF0000"/>
          <w:lang w:val="en-GB"/>
        </w:rPr>
        <w:t>·BBC广播电台Radio 4频道热门栏目“（床头书时间）</w:t>
      </w:r>
      <w:r>
        <w:fldChar w:fldCharType="begin"/>
      </w:r>
      <w:r>
        <w:instrText xml:space="preserve"> HYPERLINK "http://en.wikipedia.org/wiki/Book_at_bedtime" </w:instrText>
      </w:r>
      <w:r>
        <w:fldChar w:fldCharType="separate"/>
      </w:r>
      <w:r>
        <w:rPr>
          <w:rStyle w:val="16"/>
          <w:b/>
          <w:color w:val="FF0000"/>
          <w:lang w:val="en-GB"/>
        </w:rPr>
        <w:t>Book at Bedtime</w:t>
      </w:r>
      <w:r>
        <w:rPr>
          <w:rStyle w:val="16"/>
          <w:b/>
          <w:color w:val="FF0000"/>
          <w:lang w:val="en-GB"/>
        </w:rPr>
        <w:fldChar w:fldCharType="end"/>
      </w:r>
      <w:r>
        <w:rPr>
          <w:b/>
          <w:color w:val="FF0000"/>
          <w:lang w:val="en-GB"/>
        </w:rPr>
        <w:t>’”选中，在2014年8月进行长达十天的广播放送</w:t>
      </w:r>
    </w:p>
    <w:p w14:paraId="68F53863">
      <w:pPr>
        <w:rPr>
          <w:b/>
          <w:lang w:val="en-GB"/>
        </w:rPr>
      </w:pPr>
    </w:p>
    <w:p w14:paraId="2281263A">
      <w:pPr>
        <w:rPr>
          <w:b/>
          <w:lang w:val="en-GB"/>
        </w:rPr>
      </w:pPr>
    </w:p>
    <w:p w14:paraId="4FA44700">
      <w:pPr>
        <w:rPr>
          <w:b/>
          <w:bCs/>
          <w:szCs w:val="21"/>
        </w:rPr>
      </w:pPr>
      <w:r>
        <w:rPr>
          <w:b/>
          <w:bCs/>
          <w:szCs w:val="21"/>
        </w:rPr>
        <w:t>内容简介：</w:t>
      </w:r>
    </w:p>
    <w:p w14:paraId="6C44B339">
      <w:pPr>
        <w:rPr>
          <w:b/>
          <w:bCs/>
          <w:szCs w:val="21"/>
        </w:rPr>
      </w:pPr>
    </w:p>
    <w:p w14:paraId="229C84F3">
      <w:pPr>
        <w:ind w:firstLine="422" w:firstLineChars="200"/>
        <w:rPr>
          <w:b/>
          <w:bCs/>
          <w:szCs w:val="21"/>
        </w:rPr>
      </w:pPr>
      <w:r>
        <w:rPr>
          <w:b/>
          <w:bCs/>
          <w:szCs w:val="21"/>
        </w:rPr>
        <w:t>乔二十年来第一部现代小说，也是讲述得最棒的一个故事。</w:t>
      </w:r>
    </w:p>
    <w:p w14:paraId="69A51FD6">
      <w:pPr>
        <w:rPr>
          <w:b/>
          <w:bCs/>
          <w:szCs w:val="21"/>
        </w:rPr>
      </w:pPr>
    </w:p>
    <w:p w14:paraId="7EC35278">
      <w:pPr>
        <w:ind w:firstLine="420" w:firstLineChars="200"/>
        <w:rPr>
          <w:bCs/>
          <w:szCs w:val="21"/>
        </w:rPr>
      </w:pPr>
      <w:r>
        <w:rPr>
          <w:bCs/>
          <w:szCs w:val="21"/>
        </w:rPr>
        <w:t>在二十世纪八十年代的郊区大学，爱尔兰裔的少年罗比·古尔丁，遇见性情难以捉摸的越南难民孤儿，弗兰·马尔维。随后，他们组成了一支乐队。随着大提琴手萨拉·特雷斯·夏洛克与她的双胞胎兄弟鼓手肖恩的加入，“夜之船”乐队扬帆起航。然而这个临时家庭过去的阴霾，却一直笼罩着他们，挥之不去。</w:t>
      </w:r>
    </w:p>
    <w:p w14:paraId="263FBDDB">
      <w:pPr>
        <w:rPr>
          <w:bCs/>
          <w:szCs w:val="21"/>
        </w:rPr>
      </w:pPr>
    </w:p>
    <w:p w14:paraId="76634290">
      <w:pPr>
        <w:ind w:firstLine="420" w:firstLineChars="200"/>
        <w:rPr>
          <w:bCs/>
          <w:szCs w:val="21"/>
        </w:rPr>
      </w:pPr>
      <w:r>
        <w:rPr>
          <w:bCs/>
          <w:szCs w:val="21"/>
        </w:rPr>
        <w:t>横跨二十五年，倒带与快进并行，伴随令人回味的配乐，</w:t>
      </w:r>
      <w:r>
        <w:t>《这一切的震颤》（</w:t>
      </w:r>
      <w:r>
        <w:rPr>
          <w:bCs/>
          <w:i/>
          <w:iCs/>
          <w:szCs w:val="21"/>
        </w:rPr>
        <w:t>The Thrill of It All</w:t>
      </w:r>
      <w:r>
        <w:rPr>
          <w:bCs/>
          <w:szCs w:val="21"/>
        </w:rPr>
        <w:t>）讲述了一段有关挣扎与欢笑的故事。作者在书中加入了蓝调、斯卡、经典轻音乐、新浪潮与朋克的元素，运用访谈、歌词、回忆录与日记等表现形式讲故事娓娓道来。故事背景从英格兰延伸到曼哈顿东村，从撒切尔时代的伦敦到好莱坞露天剧场，从格莱斯顿伯利音乐节的草地到寒冷的长岛，并在2012年七月抵达柏林。临近终点的那个夜晚，故事情节也攀向顶峰，一切就此改变。</w:t>
      </w:r>
    </w:p>
    <w:p w14:paraId="58FD7D81">
      <w:pPr>
        <w:ind w:firstLine="420" w:firstLineChars="200"/>
        <w:rPr>
          <w:bCs/>
          <w:szCs w:val="21"/>
        </w:rPr>
      </w:pPr>
    </w:p>
    <w:p w14:paraId="0FC4ACFC">
      <w:pPr>
        <w:ind w:firstLine="420" w:firstLineChars="200"/>
        <w:rPr>
          <w:bCs/>
          <w:szCs w:val="21"/>
        </w:rPr>
      </w:pPr>
      <w:r>
        <w:rPr>
          <w:bCs/>
          <w:szCs w:val="21"/>
        </w:rPr>
        <w:t>作者不断变换节拍与视角，有时是嘻哈，有时有时狂野的原始的狂野音效。书中不少突出的段落或许都会让你嚎啕大哭或是放声大笑。这故事包含了大家所共享的历史：被偷走的童年、酗酒、吸毒、贫困、疾病——通往成功的道路为何能如此轻易地通往毁灭。同时，这也是有关爱、友谊、家庭，以及少年梦迷人的微光。</w:t>
      </w:r>
    </w:p>
    <w:p w14:paraId="072D0156">
      <w:pPr>
        <w:ind w:firstLine="420" w:firstLineChars="200"/>
        <w:rPr>
          <w:bCs/>
          <w:szCs w:val="21"/>
        </w:rPr>
      </w:pPr>
    </w:p>
    <w:p w14:paraId="64990626">
      <w:pPr>
        <w:ind w:firstLine="420" w:firstLineChars="200"/>
        <w:rPr>
          <w:bCs/>
          <w:szCs w:val="21"/>
        </w:rPr>
      </w:pPr>
      <w:r>
        <w:rPr>
          <w:bCs/>
          <w:szCs w:val="21"/>
        </w:rPr>
        <w:t>那些段落或许会令你想起戴维·尼科尔斯的《有朝一日》（</w:t>
      </w:r>
      <w:r>
        <w:rPr>
          <w:bCs/>
          <w:i/>
          <w:iCs/>
          <w:szCs w:val="21"/>
        </w:rPr>
        <w:t>One Day</w:t>
      </w:r>
      <w:r>
        <w:rPr>
          <w:bCs/>
          <w:szCs w:val="21"/>
        </w:rPr>
        <w:t>）或是尼克·宏比的《失恋排行榜》（</w:t>
      </w:r>
      <w:r>
        <w:rPr>
          <w:bCs/>
          <w:i/>
          <w:iCs/>
          <w:szCs w:val="21"/>
        </w:rPr>
        <w:t>High Fidelity</w:t>
      </w:r>
      <w:r>
        <w:rPr>
          <w:bCs/>
          <w:szCs w:val="21"/>
        </w:rPr>
        <w:t>），但乔独创而精彩的风格一直贯穿始终。</w:t>
      </w:r>
    </w:p>
    <w:p w14:paraId="5D8DCBB3">
      <w:pPr>
        <w:rPr>
          <w:bCs/>
          <w:szCs w:val="21"/>
        </w:rPr>
      </w:pPr>
    </w:p>
    <w:p w14:paraId="23CC8173">
      <w:pPr>
        <w:rPr>
          <w:bCs/>
          <w:szCs w:val="21"/>
        </w:rPr>
      </w:pPr>
    </w:p>
    <w:p w14:paraId="778ED012">
      <w:pPr>
        <w:rPr>
          <w:b/>
        </w:rPr>
      </w:pPr>
      <w:r>
        <w:drawing>
          <wp:anchor distT="0" distB="0" distL="114300" distR="114300" simplePos="0" relativeHeight="251665408" behindDoc="0" locked="0" layoutInCell="1" allowOverlap="1">
            <wp:simplePos x="0" y="0"/>
            <wp:positionH relativeFrom="margin">
              <wp:align>right</wp:align>
            </wp:positionH>
            <wp:positionV relativeFrom="paragraph">
              <wp:posOffset>22225</wp:posOffset>
            </wp:positionV>
            <wp:extent cx="1402080" cy="1983105"/>
            <wp:effectExtent l="0" t="0" r="7620" b="0"/>
            <wp:wrapSquare wrapText="bothSides"/>
            <wp:docPr id="263" name="图片 263" descr="51do-ocE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descr="51do-ocESiL"/>
                    <pic:cNvPicPr>
                      <a:picLocks noChangeAspect="1" noChangeArrowheads="1"/>
                    </pic:cNvPicPr>
                  </pic:nvPicPr>
                  <pic:blipFill>
                    <a:blip r:embed="rId10"/>
                    <a:srcRect/>
                    <a:stretch>
                      <a:fillRect/>
                    </a:stretch>
                  </pic:blipFill>
                  <pic:spPr>
                    <a:xfrm>
                      <a:off x="0" y="0"/>
                      <a:ext cx="1402080" cy="1983105"/>
                    </a:xfrm>
                    <a:prstGeom prst="rect">
                      <a:avLst/>
                    </a:prstGeom>
                    <a:noFill/>
                    <a:ln w="9525">
                      <a:noFill/>
                      <a:miter lim="800000"/>
                      <a:headEnd/>
                      <a:tailEnd/>
                    </a:ln>
                  </pic:spPr>
                </pic:pic>
              </a:graphicData>
            </a:graphic>
          </wp:anchor>
        </w:drawing>
      </w:r>
      <w:r>
        <w:rPr>
          <w:b/>
        </w:rPr>
        <w:t>中文书名：《你去哪里了？》</w:t>
      </w:r>
    </w:p>
    <w:p w14:paraId="3CD144B1">
      <w:pPr>
        <w:rPr>
          <w:b/>
        </w:rPr>
      </w:pPr>
      <w:r>
        <w:rPr>
          <w:b/>
        </w:rPr>
        <w:t>英文书名：WHERE HAVE YOU BEEN?</w:t>
      </w:r>
    </w:p>
    <w:p w14:paraId="43450168">
      <w:pPr>
        <w:rPr>
          <w:b/>
        </w:rPr>
      </w:pPr>
      <w:r>
        <w:rPr>
          <w:b/>
        </w:rPr>
        <w:t>作</w:t>
      </w:r>
      <w:r>
        <w:rPr>
          <w:b/>
          <w:lang w:val="sv-SE"/>
        </w:rPr>
        <w:t xml:space="preserve">    </w:t>
      </w:r>
      <w:r>
        <w:rPr>
          <w:b/>
        </w:rPr>
        <w:t>者</w:t>
      </w:r>
      <w:r>
        <w:rPr>
          <w:b/>
          <w:lang w:val="sv-SE"/>
        </w:rPr>
        <w:t>：Joseph O’Connor</w:t>
      </w:r>
    </w:p>
    <w:p w14:paraId="4953DB15">
      <w:pPr>
        <w:rPr>
          <w:b/>
        </w:rPr>
      </w:pPr>
      <w:r>
        <w:rPr>
          <w:b/>
        </w:rPr>
        <w:t>出 版 社：Harvill Secker</w:t>
      </w:r>
    </w:p>
    <w:p w14:paraId="3108887A">
      <w:pPr>
        <w:rPr>
          <w:b/>
        </w:rPr>
      </w:pPr>
      <w:r>
        <w:rPr>
          <w:b/>
        </w:rPr>
        <w:t>代理公司：Blake Friedmann/ANA</w:t>
      </w:r>
      <w:r>
        <w:rPr>
          <w:b/>
          <w:szCs w:val="21"/>
        </w:rPr>
        <w:t>/</w:t>
      </w:r>
      <w:r>
        <w:rPr>
          <w:b/>
          <w:bCs/>
          <w:color w:val="000000"/>
          <w:szCs w:val="21"/>
        </w:rPr>
        <w:t>Conor</w:t>
      </w:r>
    </w:p>
    <w:p w14:paraId="2F686D9D">
      <w:pPr>
        <w:rPr>
          <w:b/>
        </w:rPr>
      </w:pPr>
      <w:r>
        <w:rPr>
          <w:b/>
        </w:rPr>
        <w:t>页    数：336页</w:t>
      </w:r>
    </w:p>
    <w:p w14:paraId="5441E9D7">
      <w:pPr>
        <w:rPr>
          <w:b/>
        </w:rPr>
      </w:pPr>
      <w:r>
        <w:rPr>
          <w:b/>
        </w:rPr>
        <w:t>出版时间：2012年10月</w:t>
      </w:r>
    </w:p>
    <w:p w14:paraId="7FB4B3B8">
      <w:pPr>
        <w:rPr>
          <w:b/>
        </w:rPr>
      </w:pPr>
      <w:r>
        <w:rPr>
          <w:b/>
        </w:rPr>
        <w:t>代理地区：中国大陆、台湾</w:t>
      </w:r>
    </w:p>
    <w:p w14:paraId="525F9925">
      <w:pPr>
        <w:rPr>
          <w:b/>
        </w:rPr>
      </w:pPr>
      <w:r>
        <w:rPr>
          <w:b/>
        </w:rPr>
        <w:t>审读资料：电子稿</w:t>
      </w:r>
    </w:p>
    <w:p w14:paraId="388311A9">
      <w:pPr>
        <w:rPr>
          <w:b/>
        </w:rPr>
      </w:pPr>
      <w:r>
        <w:rPr>
          <w:b/>
        </w:rPr>
        <w:t>类    型：短篇小说</w:t>
      </w:r>
    </w:p>
    <w:p w14:paraId="1749457B">
      <w:pPr>
        <w:rPr>
          <w:b/>
        </w:rPr>
      </w:pPr>
    </w:p>
    <w:p w14:paraId="70FB454A">
      <w:pPr>
        <w:rPr>
          <w:b/>
          <w:bCs/>
          <w:szCs w:val="21"/>
        </w:rPr>
      </w:pPr>
    </w:p>
    <w:p w14:paraId="729E1E44">
      <w:pPr>
        <w:rPr>
          <w:b/>
          <w:bCs/>
          <w:szCs w:val="21"/>
        </w:rPr>
      </w:pPr>
      <w:r>
        <w:rPr>
          <w:b/>
          <w:bCs/>
          <w:szCs w:val="21"/>
        </w:rPr>
        <w:t>内容简介：</w:t>
      </w:r>
    </w:p>
    <w:p w14:paraId="36FC169B">
      <w:pPr>
        <w:rPr>
          <w:b/>
          <w:bCs/>
          <w:szCs w:val="21"/>
        </w:rPr>
      </w:pPr>
    </w:p>
    <w:p w14:paraId="7FFC148B">
      <w:pPr>
        <w:widowControl/>
        <w:ind w:firstLine="420" w:firstLineChars="200"/>
        <w:jc w:val="left"/>
        <w:rPr>
          <w:rFonts w:eastAsia="Times New Roman"/>
          <w:kern w:val="0"/>
          <w:szCs w:val="21"/>
        </w:rPr>
      </w:pPr>
      <w:r>
        <w:rPr>
          <w:iCs/>
          <w:color w:val="000000"/>
          <w:kern w:val="0"/>
          <w:szCs w:val="21"/>
          <w:shd w:val="clear" w:color="auto" w:fill="FFFFFF"/>
        </w:rPr>
        <w:t>《你去哪里了？》（</w:t>
      </w:r>
      <w:r>
        <w:rPr>
          <w:rFonts w:eastAsia="Times New Roman"/>
          <w:i/>
          <w:iCs/>
          <w:color w:val="000000"/>
          <w:kern w:val="0"/>
          <w:szCs w:val="21"/>
          <w:shd w:val="clear" w:color="auto" w:fill="FFFFFF"/>
        </w:rPr>
        <w:t>Where Have You Been?</w:t>
      </w:r>
      <w:r>
        <w:rPr>
          <w:iCs/>
          <w:color w:val="000000"/>
          <w:kern w:val="0"/>
          <w:szCs w:val="21"/>
          <w:shd w:val="clear" w:color="auto" w:fill="FFFFFF"/>
        </w:rPr>
        <w:t>）是屡获殊荣的小说家约瑟夫·奥康纳（Joseph O'Connor）二十多年来的首部短篇小说集。</w:t>
      </w:r>
    </w:p>
    <w:p w14:paraId="04AD0958">
      <w:pPr>
        <w:rPr>
          <w:b/>
          <w:bCs/>
          <w:szCs w:val="21"/>
        </w:rPr>
      </w:pPr>
    </w:p>
    <w:p w14:paraId="7D4C175C">
      <w:pPr>
        <w:widowControl/>
        <w:ind w:firstLine="420" w:firstLineChars="200"/>
        <w:jc w:val="left"/>
        <w:rPr>
          <w:rFonts w:eastAsia="Times New Roman"/>
          <w:kern w:val="0"/>
          <w:szCs w:val="21"/>
        </w:rPr>
      </w:pPr>
      <w:r>
        <w:rPr>
          <w:color w:val="000000"/>
          <w:kern w:val="0"/>
          <w:szCs w:val="21"/>
          <w:shd w:val="clear" w:color="auto" w:fill="FFFFFF"/>
        </w:rPr>
        <w:t>从当代的伦敦和都柏林到十九世纪的纽约下东区，既黑色喜剧又辛辣尖刻，不但冷漠挑衅也宁静优美，这些故事涵盖了应对生活混乱的梦想家以及那些迷失的灵魂。</w:t>
      </w:r>
    </w:p>
    <w:p w14:paraId="6B290C92">
      <w:pPr>
        <w:rPr>
          <w:b/>
          <w:bCs/>
          <w:szCs w:val="21"/>
        </w:rPr>
      </w:pPr>
    </w:p>
    <w:p w14:paraId="20D42976">
      <w:pPr>
        <w:widowControl/>
        <w:ind w:firstLine="420" w:firstLineChars="200"/>
        <w:jc w:val="left"/>
        <w:rPr>
          <w:color w:val="000000"/>
          <w:kern w:val="0"/>
          <w:szCs w:val="21"/>
          <w:shd w:val="clear" w:color="auto" w:fill="FFFFFF"/>
        </w:rPr>
      </w:pPr>
      <w:r>
        <w:rPr>
          <w:color w:val="000000"/>
          <w:kern w:val="0"/>
          <w:szCs w:val="21"/>
          <w:shd w:val="clear" w:color="auto" w:fill="FFFFFF"/>
        </w:rPr>
        <w:t>人物囊括了没有女人的男人，养育父母的儿童，未知国家的居民，移民，旅行者，骗子和情人，家人，朋友与敌人。重点是似乎每天出现可能的那些时刻。一场足球比赛成为一次来之不易的承兑汇票的机会。酒吧里再遇的老熟人玩起了心理战。</w:t>
      </w:r>
      <w:bookmarkStart w:id="5" w:name="OLE_LINK14"/>
      <w:bookmarkStart w:id="6" w:name="OLE_LINK13"/>
      <w:r>
        <w:rPr>
          <w:color w:val="000000"/>
          <w:kern w:val="0"/>
          <w:szCs w:val="21"/>
          <w:shd w:val="clear" w:color="auto" w:fill="FFFFFF"/>
        </w:rPr>
        <w:t>几乎没有任何共同之处的人们间一时的心血来潮将永远改变他们的生活。</w:t>
      </w:r>
      <w:bookmarkEnd w:id="5"/>
      <w:bookmarkEnd w:id="6"/>
      <w:r>
        <w:rPr>
          <w:color w:val="000000"/>
          <w:kern w:val="0"/>
          <w:szCs w:val="21"/>
          <w:shd w:val="clear" w:color="auto" w:fill="FFFFFF"/>
        </w:rPr>
        <w:t>都柏林，一位病入膏肓的女人在一间酒店遇到了一位导游。一位公务员载着他的父亲驶往威克洛做最后的道别。</w:t>
      </w:r>
      <w:bookmarkStart w:id="7" w:name="OLE_LINK17"/>
      <w:bookmarkStart w:id="8" w:name="OLE_LINK18"/>
      <w:r>
        <w:rPr>
          <w:color w:val="000000"/>
          <w:kern w:val="0"/>
          <w:szCs w:val="21"/>
          <w:shd w:val="clear" w:color="auto" w:fill="FFFFFF"/>
        </w:rPr>
        <w:t>一切即将改变的海边小镇里达到法定年龄的男孩。</w:t>
      </w:r>
      <w:bookmarkEnd w:id="7"/>
      <w:bookmarkEnd w:id="8"/>
    </w:p>
    <w:p w14:paraId="0647676B">
      <w:pPr>
        <w:widowControl/>
        <w:jc w:val="left"/>
        <w:rPr>
          <w:b/>
          <w:bCs/>
          <w:szCs w:val="21"/>
        </w:rPr>
      </w:pPr>
    </w:p>
    <w:p w14:paraId="7C571549">
      <w:pPr>
        <w:widowControl/>
        <w:ind w:firstLine="420" w:firstLineChars="200"/>
        <w:jc w:val="left"/>
        <w:rPr>
          <w:rFonts w:eastAsia="Times New Roman"/>
          <w:kern w:val="0"/>
          <w:szCs w:val="21"/>
        </w:rPr>
      </w:pPr>
      <w:bookmarkStart w:id="9" w:name="OLE_LINK20"/>
      <w:bookmarkStart w:id="10" w:name="OLE_LINK19"/>
      <w:r>
        <w:rPr>
          <w:iCs/>
          <w:color w:val="000000"/>
          <w:kern w:val="0"/>
          <w:szCs w:val="21"/>
          <w:shd w:val="clear" w:color="auto" w:fill="FFFFFF"/>
        </w:rPr>
        <w:t>《你去哪里了？》（</w:t>
      </w:r>
      <w:r>
        <w:rPr>
          <w:rFonts w:eastAsia="Times New Roman"/>
          <w:i/>
          <w:iCs/>
          <w:color w:val="000000"/>
          <w:kern w:val="0"/>
          <w:szCs w:val="21"/>
          <w:shd w:val="clear" w:color="auto" w:fill="FFFFFF"/>
        </w:rPr>
        <w:t>Where Have You Been?</w:t>
      </w:r>
      <w:r>
        <w:rPr>
          <w:iCs/>
          <w:color w:val="000000"/>
          <w:kern w:val="0"/>
          <w:szCs w:val="21"/>
          <w:shd w:val="clear" w:color="auto" w:fill="FFFFFF"/>
        </w:rPr>
        <w:t>）是一部动人、有趣、积极向上的作品，由撰写了《海之星》（</w:t>
      </w:r>
      <w:r>
        <w:rPr>
          <w:rFonts w:eastAsia="Times New Roman"/>
          <w:i/>
          <w:iCs/>
          <w:color w:val="000000"/>
          <w:kern w:val="0"/>
          <w:szCs w:val="21"/>
          <w:shd w:val="clear" w:color="auto" w:fill="FFFFFF"/>
        </w:rPr>
        <w:t>Star of the Sea</w:t>
      </w:r>
      <w:r>
        <w:rPr>
          <w:iCs/>
          <w:color w:val="000000"/>
          <w:kern w:val="0"/>
          <w:szCs w:val="21"/>
          <w:shd w:val="clear" w:color="auto" w:fill="FFFFFF"/>
        </w:rPr>
        <w:t>）、</w:t>
      </w:r>
      <w:r>
        <w:rPr>
          <w:color w:val="000000"/>
          <w:kern w:val="0"/>
          <w:szCs w:val="21"/>
          <w:shd w:val="clear" w:color="auto" w:fill="FFFFFF"/>
        </w:rPr>
        <w:t>《陨落者的救赎》（</w:t>
      </w:r>
      <w:r>
        <w:rPr>
          <w:rFonts w:eastAsia="Times New Roman"/>
          <w:i/>
          <w:iCs/>
          <w:color w:val="000000"/>
          <w:kern w:val="0"/>
          <w:szCs w:val="21"/>
          <w:shd w:val="clear" w:color="auto" w:fill="FFFFFF"/>
        </w:rPr>
        <w:t>Redemption Falls</w:t>
      </w:r>
      <w:r>
        <w:rPr>
          <w:color w:val="000000"/>
          <w:kern w:val="0"/>
          <w:szCs w:val="21"/>
          <w:shd w:val="clear" w:color="auto" w:fill="FFFFFF"/>
        </w:rPr>
        <w:t>）和《幽灵之光》（</w:t>
      </w:r>
      <w:r>
        <w:rPr>
          <w:rFonts w:eastAsia="Times New Roman"/>
          <w:i/>
          <w:iCs/>
          <w:color w:val="000000"/>
          <w:kern w:val="0"/>
          <w:szCs w:val="21"/>
          <w:shd w:val="clear" w:color="auto" w:fill="FFFFFF"/>
        </w:rPr>
        <w:t>Ghost Light</w:t>
      </w:r>
      <w:r>
        <w:rPr>
          <w:color w:val="000000"/>
          <w:kern w:val="0"/>
          <w:szCs w:val="21"/>
          <w:shd w:val="clear" w:color="auto" w:fill="FFFFFF"/>
        </w:rPr>
        <w:t>）的国际知名作家创作。</w:t>
      </w:r>
    </w:p>
    <w:bookmarkEnd w:id="9"/>
    <w:bookmarkEnd w:id="10"/>
    <w:p w14:paraId="33D8922C">
      <w:pPr>
        <w:rPr>
          <w:b/>
          <w:bCs/>
          <w:szCs w:val="21"/>
        </w:rPr>
      </w:pPr>
    </w:p>
    <w:p w14:paraId="166C772E">
      <w:pPr>
        <w:rPr>
          <w:b/>
          <w:bCs/>
          <w:szCs w:val="21"/>
        </w:rPr>
      </w:pPr>
    </w:p>
    <w:p w14:paraId="5A24E757">
      <w:pPr>
        <w:rPr>
          <w:b/>
          <w:bCs/>
          <w:szCs w:val="21"/>
        </w:rPr>
      </w:pPr>
      <w:r>
        <w:rPr>
          <w:b/>
          <w:bCs/>
          <w:szCs w:val="21"/>
        </w:rPr>
        <w:t>媒体评价：</w:t>
      </w:r>
    </w:p>
    <w:p w14:paraId="54CBE752"/>
    <w:p w14:paraId="2D761227">
      <w:pPr>
        <w:widowControl/>
        <w:ind w:firstLine="420" w:firstLineChars="200"/>
        <w:jc w:val="left"/>
      </w:pPr>
      <w:r>
        <w:t>“这部作品集囊括了七个短篇故事和一个中篇小说，探讨了苦涩的爱、丧亲之痛、心理障碍、自杀、经历困难和挫败的野心。但是这并不是一本凄惨的书，最后的中篇小说尽管探讨的是损失与精神疾病的严酷主题，却以渴望的和谐告终。给予平静、绝望、伤痕累累的生活一种亲切和同情。”</w:t>
      </w:r>
    </w:p>
    <w:p w14:paraId="25A32215">
      <w:pPr>
        <w:widowControl/>
        <w:ind w:firstLine="420" w:firstLineChars="200"/>
        <w:jc w:val="right"/>
        <w:rPr>
          <w:rFonts w:eastAsia="Times New Roman"/>
          <w:kern w:val="0"/>
          <w:szCs w:val="21"/>
        </w:rPr>
      </w:pPr>
      <w:r>
        <w:t>——</w:t>
      </w:r>
      <w:r>
        <w:rPr>
          <w:color w:val="000000"/>
          <w:kern w:val="0"/>
          <w:szCs w:val="21"/>
          <w:shd w:val="clear" w:color="auto" w:fill="FFFFFF"/>
        </w:rPr>
        <w:t>《泰晤士报文学增刊》（</w:t>
      </w:r>
      <w:r>
        <w:rPr>
          <w:rFonts w:eastAsia="Times New Roman"/>
          <w:i/>
          <w:iCs/>
          <w:color w:val="000000"/>
          <w:kern w:val="0"/>
          <w:szCs w:val="21"/>
          <w:shd w:val="clear" w:color="auto" w:fill="FFFFFF"/>
        </w:rPr>
        <w:t>Times Literary Supplement</w:t>
      </w:r>
      <w:r>
        <w:rPr>
          <w:color w:val="000000"/>
          <w:kern w:val="0"/>
          <w:szCs w:val="21"/>
          <w:shd w:val="clear" w:color="auto" w:fill="FFFFFF"/>
        </w:rPr>
        <w:t>），</w:t>
      </w:r>
      <w:bookmarkStart w:id="11" w:name="OLE_LINK9"/>
      <w:bookmarkStart w:id="12" w:name="OLE_LINK10"/>
      <w:r>
        <w:rPr>
          <w:color w:val="000000"/>
          <w:kern w:val="0"/>
          <w:szCs w:val="21"/>
          <w:shd w:val="clear" w:color="auto" w:fill="FFFFFF"/>
        </w:rPr>
        <w:t>罗南·麦克唐纳（</w:t>
      </w:r>
      <w:r>
        <w:rPr>
          <w:rFonts w:eastAsia="Times New Roman"/>
          <w:color w:val="000000"/>
          <w:kern w:val="0"/>
          <w:szCs w:val="21"/>
          <w:shd w:val="clear" w:color="auto" w:fill="FFFFFF"/>
        </w:rPr>
        <w:t>Ronan McDonald</w:t>
      </w:r>
      <w:bookmarkEnd w:id="11"/>
      <w:bookmarkEnd w:id="12"/>
      <w:r>
        <w:rPr>
          <w:color w:val="000000"/>
          <w:kern w:val="0"/>
          <w:szCs w:val="21"/>
          <w:shd w:val="clear" w:color="auto" w:fill="FFFFFF"/>
        </w:rPr>
        <w:t>）</w:t>
      </w:r>
    </w:p>
    <w:p w14:paraId="7E5F5724">
      <w:pPr>
        <w:rPr>
          <w:szCs w:val="21"/>
        </w:rPr>
      </w:pPr>
    </w:p>
    <w:p w14:paraId="2A9F0647">
      <w:pPr>
        <w:widowControl/>
        <w:ind w:firstLine="420" w:firstLineChars="200"/>
        <w:jc w:val="left"/>
      </w:pPr>
      <w:r>
        <w:t xml:space="preserve">“作品展示了大师级的才艺……情绪与风格简洁，清晰多变……技巧精湛，充满活力。” </w:t>
      </w:r>
    </w:p>
    <w:p w14:paraId="31C0918F">
      <w:pPr>
        <w:widowControl/>
        <w:ind w:firstLine="420" w:firstLineChars="200"/>
        <w:jc w:val="right"/>
        <w:rPr>
          <w:kern w:val="0"/>
          <w:szCs w:val="21"/>
        </w:rPr>
      </w:pPr>
      <w:r>
        <w:t>——《星期日时报年度读物》（</w:t>
      </w:r>
      <w:r>
        <w:rPr>
          <w:rFonts w:eastAsia="Times New Roman"/>
          <w:i/>
          <w:iCs/>
          <w:color w:val="000000"/>
          <w:kern w:val="0"/>
          <w:szCs w:val="21"/>
          <w:shd w:val="clear" w:color="auto" w:fill="FFFFFF"/>
        </w:rPr>
        <w:t>Sunday Times Books of the Year</w:t>
      </w:r>
      <w:r>
        <w:t>）</w:t>
      </w:r>
    </w:p>
    <w:p w14:paraId="439CE487">
      <w:pPr>
        <w:rPr>
          <w:szCs w:val="21"/>
        </w:rPr>
      </w:pPr>
    </w:p>
    <w:p w14:paraId="74F7F71E">
      <w:pPr>
        <w:widowControl/>
        <w:ind w:firstLine="420" w:firstLineChars="200"/>
        <w:jc w:val="left"/>
        <w:rPr>
          <w:rFonts w:eastAsia="Times New Roman"/>
          <w:color w:val="000000"/>
          <w:kern w:val="0"/>
          <w:szCs w:val="21"/>
          <w:shd w:val="clear" w:color="auto" w:fill="FFFFFF"/>
        </w:rPr>
      </w:pPr>
      <w:r>
        <w:t>“时而幽默时而忧愁；饱含了大量的生活细节，又充满了黑暗边缘的戏剧性，但同时也有混乱尘世的荣光。”</w:t>
      </w:r>
    </w:p>
    <w:p w14:paraId="67D01F33">
      <w:pPr>
        <w:widowControl/>
        <w:ind w:firstLine="420" w:firstLineChars="200"/>
        <w:jc w:val="right"/>
        <w:rPr>
          <w:rFonts w:eastAsia="Times New Roman"/>
          <w:kern w:val="0"/>
          <w:szCs w:val="21"/>
        </w:rPr>
      </w:pPr>
      <w:r>
        <w:rPr>
          <w:color w:val="000000"/>
          <w:kern w:val="0"/>
          <w:szCs w:val="21"/>
          <w:shd w:val="clear" w:color="auto" w:fill="FFFFFF"/>
        </w:rPr>
        <w:t>——《爱尔兰时报》（</w:t>
      </w:r>
      <w:r>
        <w:rPr>
          <w:rFonts w:eastAsia="Times New Roman"/>
          <w:i/>
          <w:iCs/>
          <w:color w:val="000000"/>
          <w:kern w:val="0"/>
          <w:szCs w:val="21"/>
          <w:shd w:val="clear" w:color="auto" w:fill="FFFFFF"/>
        </w:rPr>
        <w:t>Irish Times</w:t>
      </w:r>
      <w:r>
        <w:rPr>
          <w:color w:val="000000"/>
          <w:kern w:val="0"/>
          <w:szCs w:val="21"/>
          <w:shd w:val="clear" w:color="auto" w:fill="FFFFFF"/>
        </w:rPr>
        <w:t>），科尔姆·托宾（</w:t>
      </w:r>
      <w:r>
        <w:rPr>
          <w:rFonts w:eastAsia="Times New Roman"/>
          <w:color w:val="000000"/>
          <w:kern w:val="0"/>
          <w:szCs w:val="21"/>
          <w:shd w:val="clear" w:color="auto" w:fill="FFFFFF"/>
        </w:rPr>
        <w:t>Colm Toibin</w:t>
      </w:r>
      <w:r>
        <w:rPr>
          <w:color w:val="000000"/>
          <w:kern w:val="0"/>
          <w:szCs w:val="21"/>
          <w:shd w:val="clear" w:color="auto" w:fill="FFFFFF"/>
        </w:rPr>
        <w:t>）</w:t>
      </w:r>
    </w:p>
    <w:p w14:paraId="3649D78C">
      <w:pPr>
        <w:rPr>
          <w:szCs w:val="21"/>
        </w:rPr>
      </w:pPr>
    </w:p>
    <w:p w14:paraId="49DEDE8A">
      <w:pPr>
        <w:widowControl/>
        <w:ind w:firstLine="420" w:firstLineChars="200"/>
        <w:jc w:val="left"/>
      </w:pPr>
      <w:r>
        <w:t>“奥康纳（</w:t>
      </w:r>
      <w:r>
        <w:rPr>
          <w:rFonts w:eastAsia="Times New Roman"/>
          <w:color w:val="000000"/>
          <w:kern w:val="0"/>
          <w:szCs w:val="21"/>
          <w:shd w:val="clear" w:color="auto" w:fill="FFFFFF"/>
        </w:rPr>
        <w:t>O'Connor</w:t>
      </w:r>
      <w:r>
        <w:t>）优美尖锐的描述与故事的质朴简单形成鲜明的对比，他展现了此处无声胜有声的精湛技巧，无论是过于刺痛无法描述细节的孩子的死亡或者过于痛苦无法讲述的母亲的故事。这些故事毫无装腔作势之态；是一首歌颂现代爱尔兰之歌。”</w:t>
      </w:r>
    </w:p>
    <w:p w14:paraId="060C3552">
      <w:pPr>
        <w:widowControl/>
        <w:ind w:firstLine="420" w:firstLineChars="200"/>
        <w:jc w:val="right"/>
        <w:rPr>
          <w:rFonts w:eastAsia="Times New Roman"/>
          <w:kern w:val="0"/>
          <w:szCs w:val="21"/>
        </w:rPr>
      </w:pPr>
      <w:r>
        <w:t>——《独立报》（</w:t>
      </w:r>
      <w:r>
        <w:rPr>
          <w:rFonts w:eastAsia="Times New Roman"/>
          <w:i/>
          <w:iCs/>
          <w:color w:val="000000"/>
          <w:kern w:val="0"/>
          <w:szCs w:val="21"/>
          <w:shd w:val="clear" w:color="auto" w:fill="FFFFFF"/>
        </w:rPr>
        <w:t>Independent</w:t>
      </w:r>
      <w:r>
        <w:t>），露西·斯科尔斯（</w:t>
      </w:r>
      <w:r>
        <w:rPr>
          <w:rFonts w:eastAsia="Times New Roman"/>
          <w:color w:val="000000"/>
          <w:kern w:val="0"/>
          <w:szCs w:val="21"/>
          <w:shd w:val="clear" w:color="auto" w:fill="FFFFFF"/>
        </w:rPr>
        <w:t>Lucy Scholes</w:t>
      </w:r>
      <w:r>
        <w:rPr>
          <w:color w:val="000000"/>
          <w:kern w:val="0"/>
          <w:szCs w:val="21"/>
          <w:shd w:val="clear" w:color="auto" w:fill="FFFFFF"/>
        </w:rPr>
        <w:t>）</w:t>
      </w:r>
    </w:p>
    <w:p w14:paraId="1D662E75">
      <w:pPr>
        <w:rPr>
          <w:szCs w:val="21"/>
        </w:rPr>
      </w:pPr>
    </w:p>
    <w:p w14:paraId="741103A9">
      <w:pPr>
        <w:widowControl/>
        <w:ind w:firstLine="420" w:firstLineChars="200"/>
        <w:jc w:val="left"/>
      </w:pPr>
      <w:r>
        <w:t>“这是奥康纳（</w:t>
      </w:r>
      <w:r>
        <w:rPr>
          <w:rFonts w:eastAsia="Times New Roman"/>
          <w:color w:val="000000"/>
          <w:kern w:val="0"/>
          <w:szCs w:val="21"/>
          <w:shd w:val="clear" w:color="auto" w:fill="FFFFFF"/>
        </w:rPr>
        <w:t>O'Connor</w:t>
      </w:r>
      <w:r>
        <w:t>）的第一部短篇小说集，集合了20年来的作品……俏皮、尖锐、令人振奋……是一部具有悲悯情怀的优秀作品集。”</w:t>
      </w:r>
    </w:p>
    <w:p w14:paraId="4BC65D56">
      <w:pPr>
        <w:widowControl/>
        <w:ind w:firstLine="420" w:firstLineChars="200"/>
        <w:jc w:val="right"/>
        <w:rPr>
          <w:rFonts w:eastAsia="Times New Roman"/>
          <w:kern w:val="0"/>
          <w:szCs w:val="21"/>
        </w:rPr>
      </w:pPr>
      <w:r>
        <w:t>——《爱尔兰独立报》（</w:t>
      </w:r>
      <w:r>
        <w:rPr>
          <w:rFonts w:eastAsia="Times New Roman"/>
          <w:i/>
          <w:iCs/>
          <w:color w:val="000000"/>
          <w:kern w:val="0"/>
          <w:szCs w:val="21"/>
          <w:shd w:val="clear" w:color="auto" w:fill="FFFFFF"/>
        </w:rPr>
        <w:t>Irish Independent</w:t>
      </w:r>
      <w:r>
        <w:t>）</w:t>
      </w:r>
    </w:p>
    <w:p w14:paraId="13F7784C">
      <w:pPr>
        <w:rPr>
          <w:b/>
          <w:bCs/>
        </w:rPr>
      </w:pPr>
    </w:p>
    <w:p w14:paraId="17CEBD19">
      <w:pPr>
        <w:rPr>
          <w:b/>
          <w:bCs/>
        </w:rPr>
      </w:pPr>
    </w:p>
    <w:p w14:paraId="7139387A">
      <w:pPr>
        <w:rPr>
          <w:b/>
          <w:bCs/>
        </w:rPr>
      </w:pPr>
      <w:r>
        <w:drawing>
          <wp:anchor distT="0" distB="0" distL="114300" distR="114300" simplePos="0" relativeHeight="251661312" behindDoc="0" locked="0" layoutInCell="1" allowOverlap="1">
            <wp:simplePos x="0" y="0"/>
            <wp:positionH relativeFrom="margin">
              <wp:align>right</wp:align>
            </wp:positionH>
            <wp:positionV relativeFrom="paragraph">
              <wp:posOffset>19685</wp:posOffset>
            </wp:positionV>
            <wp:extent cx="1282065" cy="1914525"/>
            <wp:effectExtent l="0" t="0" r="0" b="9525"/>
            <wp:wrapSquare wrapText="bothSides"/>
            <wp:docPr id="264" name="图片 264" descr="Ghost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Ghost Light"/>
                    <pic:cNvPicPr>
                      <a:picLocks noChangeAspect="1" noChangeArrowheads="1"/>
                    </pic:cNvPicPr>
                  </pic:nvPicPr>
                  <pic:blipFill>
                    <a:blip r:embed="rId11"/>
                    <a:srcRect/>
                    <a:stretch>
                      <a:fillRect/>
                    </a:stretch>
                  </pic:blipFill>
                  <pic:spPr>
                    <a:xfrm>
                      <a:off x="0" y="0"/>
                      <a:ext cx="1282065" cy="1914525"/>
                    </a:xfrm>
                    <a:prstGeom prst="rect">
                      <a:avLst/>
                    </a:prstGeom>
                    <a:noFill/>
                    <a:ln w="9525">
                      <a:noFill/>
                      <a:miter lim="800000"/>
                      <a:headEnd/>
                      <a:tailEnd/>
                    </a:ln>
                  </pic:spPr>
                </pic:pic>
              </a:graphicData>
            </a:graphic>
          </wp:anchor>
        </w:drawing>
      </w:r>
      <w:r>
        <w:rPr>
          <w:b/>
          <w:bCs/>
        </w:rPr>
        <w:t>中文书名：《</w:t>
      </w:r>
      <w:r>
        <w:rPr>
          <w:b/>
          <w:szCs w:val="20"/>
        </w:rPr>
        <w:t>幽灵之</w:t>
      </w:r>
      <w:r>
        <w:rPr>
          <w:b/>
          <w:bCs/>
        </w:rPr>
        <w:t>光》</w:t>
      </w:r>
    </w:p>
    <w:p w14:paraId="3B389CB4">
      <w:pPr>
        <w:rPr>
          <w:b/>
          <w:bCs/>
        </w:rPr>
      </w:pPr>
      <w:r>
        <w:rPr>
          <w:b/>
        </w:rPr>
        <w:t>英文书名：</w:t>
      </w:r>
      <w:r>
        <w:rPr>
          <w:b/>
          <w:szCs w:val="52"/>
          <w:lang w:val="en-IE"/>
        </w:rPr>
        <w:t>GHOST LIGHT</w:t>
      </w:r>
    </w:p>
    <w:p w14:paraId="05E06CF3">
      <w:pPr>
        <w:rPr>
          <w:b/>
          <w:bCs/>
        </w:rPr>
      </w:pPr>
      <w:r>
        <w:rPr>
          <w:b/>
          <w:bCs/>
        </w:rPr>
        <w:t>作    者：</w:t>
      </w:r>
      <w:r>
        <w:rPr>
          <w:b/>
          <w:lang w:val="en-IE"/>
        </w:rPr>
        <w:t>Joseph O’Connor</w:t>
      </w:r>
    </w:p>
    <w:p w14:paraId="0DC06BAA">
      <w:pPr>
        <w:rPr>
          <w:b/>
          <w:bCs/>
        </w:rPr>
      </w:pPr>
      <w:r>
        <w:rPr>
          <w:b/>
          <w:bCs/>
        </w:rPr>
        <w:t>出 版 社：Secker</w:t>
      </w:r>
    </w:p>
    <w:p w14:paraId="29EF13E1">
      <w:pPr>
        <w:rPr>
          <w:b/>
        </w:rPr>
      </w:pPr>
      <w:r>
        <w:rPr>
          <w:b/>
        </w:rPr>
        <w:t>代理公司：Blake Friedmann/ANA</w:t>
      </w:r>
      <w:r>
        <w:rPr>
          <w:b/>
          <w:szCs w:val="21"/>
        </w:rPr>
        <w:t>/</w:t>
      </w:r>
      <w:r>
        <w:rPr>
          <w:b/>
          <w:bCs/>
          <w:color w:val="000000"/>
          <w:szCs w:val="21"/>
        </w:rPr>
        <w:t>Conor</w:t>
      </w:r>
    </w:p>
    <w:p w14:paraId="53DA5E47">
      <w:pPr>
        <w:rPr>
          <w:b/>
          <w:bCs/>
        </w:rPr>
      </w:pPr>
      <w:r>
        <w:rPr>
          <w:b/>
          <w:bCs/>
        </w:rPr>
        <w:t>页    数：25</w:t>
      </w:r>
      <w:r>
        <w:rPr>
          <w:b/>
          <w:lang w:val="en-IE"/>
        </w:rPr>
        <w:t>0页</w:t>
      </w:r>
    </w:p>
    <w:p w14:paraId="7B5FA4D4">
      <w:pPr>
        <w:rPr>
          <w:b/>
          <w:bCs/>
        </w:rPr>
      </w:pPr>
      <w:r>
        <w:rPr>
          <w:b/>
          <w:bCs/>
        </w:rPr>
        <w:t>出版时间：</w:t>
      </w:r>
      <w:r>
        <w:rPr>
          <w:b/>
          <w:lang w:val="en-IE"/>
        </w:rPr>
        <w:t>2010</w:t>
      </w:r>
      <w:r>
        <w:rPr>
          <w:b/>
          <w:bCs/>
        </w:rPr>
        <w:t>年春</w:t>
      </w:r>
    </w:p>
    <w:p w14:paraId="1F434D75">
      <w:pPr>
        <w:rPr>
          <w:b/>
          <w:bCs/>
        </w:rPr>
      </w:pPr>
      <w:r>
        <w:rPr>
          <w:b/>
          <w:bCs/>
        </w:rPr>
        <w:t>代理地区：中国大陆、台湾</w:t>
      </w:r>
    </w:p>
    <w:p w14:paraId="73FF3F77">
      <w:pPr>
        <w:rPr>
          <w:b/>
          <w:bCs/>
        </w:rPr>
      </w:pPr>
      <w:r>
        <w:rPr>
          <w:b/>
          <w:bCs/>
        </w:rPr>
        <w:t>审读资料：</w:t>
      </w:r>
      <w:r>
        <w:rPr>
          <w:b/>
          <w:szCs w:val="20"/>
        </w:rPr>
        <w:t>电子稿</w:t>
      </w:r>
      <w:r>
        <w:rPr>
          <w:b/>
          <w:bCs/>
        </w:rPr>
        <w:t xml:space="preserve"> </w:t>
      </w:r>
    </w:p>
    <w:p w14:paraId="2232C0C1">
      <w:pPr>
        <w:rPr>
          <w:b/>
          <w:szCs w:val="20"/>
        </w:rPr>
      </w:pPr>
      <w:r>
        <w:rPr>
          <w:b/>
          <w:bCs/>
        </w:rPr>
        <w:t>类    型：</w:t>
      </w:r>
      <w:r>
        <w:rPr>
          <w:b/>
          <w:szCs w:val="20"/>
        </w:rPr>
        <w:t>文学小说</w:t>
      </w:r>
    </w:p>
    <w:p w14:paraId="10195DCB">
      <w:pPr>
        <w:rPr>
          <w:color w:val="FF0000"/>
          <w:szCs w:val="21"/>
        </w:rPr>
      </w:pPr>
      <w:r>
        <w:rPr>
          <w:b/>
          <w:color w:val="FF0000"/>
          <w:szCs w:val="20"/>
        </w:rPr>
        <w:t>版权曾授：阿尔巴尼亚、巴西、保加利亚、克罗地亚、捷克、法国、德国、荷兰、意大利、拉脱维亚、立陶宛、挪威、葡萄牙、西班牙（加泰罗尼亚）、瑞典</w:t>
      </w:r>
    </w:p>
    <w:p w14:paraId="382FF8A2">
      <w:pPr>
        <w:rPr>
          <w:b/>
          <w:color w:val="FF0000"/>
          <w:szCs w:val="20"/>
          <w:shd w:val="clear" w:color="FFFFFF" w:fill="D9D9D9"/>
        </w:rPr>
      </w:pPr>
      <w:r>
        <w:rPr>
          <w:b/>
          <w:color w:val="FF0000"/>
          <w:szCs w:val="20"/>
          <w:shd w:val="clear" w:color="FFFFFF" w:fill="D9D9D9"/>
        </w:rPr>
        <w:t>简体中文版曾授权，版权已回归</w:t>
      </w:r>
    </w:p>
    <w:p w14:paraId="2362280F">
      <w:pPr>
        <w:rPr>
          <w:sz w:val="20"/>
          <w:szCs w:val="20"/>
        </w:rPr>
      </w:pPr>
    </w:p>
    <w:p w14:paraId="07A78CB0">
      <w:pPr>
        <w:rPr>
          <w:b/>
          <w:bCs/>
          <w:color w:val="FF0000"/>
        </w:rPr>
      </w:pPr>
      <w:r>
        <w:rPr>
          <w:b/>
          <w:bCs/>
          <w:color w:val="FF0000"/>
        </w:rPr>
        <w:t>·2011年沃尔特·斯科特历史小说奖短名单</w:t>
      </w:r>
    </w:p>
    <w:p w14:paraId="41CCE91F">
      <w:pPr>
        <w:rPr>
          <w:b/>
          <w:bCs/>
          <w:color w:val="FF0000"/>
        </w:rPr>
      </w:pPr>
      <w:r>
        <w:rPr>
          <w:b/>
          <w:bCs/>
          <w:color w:val="FF0000"/>
        </w:rPr>
        <w:t>·洛杉矶时报奖短名单</w:t>
      </w:r>
    </w:p>
    <w:p w14:paraId="6D18120A">
      <w:pPr>
        <w:rPr>
          <w:b/>
          <w:bCs/>
          <w:color w:val="FF0000"/>
        </w:rPr>
      </w:pPr>
      <w:r>
        <w:rPr>
          <w:b/>
          <w:bCs/>
          <w:color w:val="FF0000"/>
        </w:rPr>
        <w:t>·“一座城市，一本书”活动的都柏林代表图书！详见：</w:t>
      </w:r>
      <w:r>
        <w:fldChar w:fldCharType="begin"/>
      </w:r>
      <w:r>
        <w:instrText xml:space="preserve"> HYPERLINK "http://www.dublinonecityonebook.ie/" </w:instrText>
      </w:r>
      <w:r>
        <w:fldChar w:fldCharType="separate"/>
      </w:r>
      <w:r>
        <w:rPr>
          <w:rStyle w:val="16"/>
          <w:sz w:val="20"/>
          <w:szCs w:val="20"/>
          <w:lang w:val="en-GB"/>
        </w:rPr>
        <w:t>http://www.dublinonecityonebook.ie/</w:t>
      </w:r>
      <w:r>
        <w:rPr>
          <w:rStyle w:val="16"/>
          <w:sz w:val="20"/>
          <w:szCs w:val="20"/>
          <w:lang w:val="en-GB"/>
        </w:rPr>
        <w:fldChar w:fldCharType="end"/>
      </w:r>
    </w:p>
    <w:p w14:paraId="4F790A49">
      <w:pPr>
        <w:rPr>
          <w:b/>
          <w:bCs/>
          <w:color w:val="FF0000"/>
        </w:rPr>
      </w:pPr>
      <w:r>
        <w:rPr>
          <w:b/>
          <w:bCs/>
          <w:color w:val="FF0000"/>
        </w:rPr>
        <w:t>·英国《Stuff》杂志2010年最佳图书之一</w:t>
      </w:r>
    </w:p>
    <w:p w14:paraId="718C67B6">
      <w:pPr>
        <w:rPr>
          <w:b/>
          <w:bCs/>
          <w:color w:val="FF0000"/>
        </w:rPr>
      </w:pPr>
    </w:p>
    <w:p w14:paraId="32739F1D">
      <w:pPr>
        <w:rPr>
          <w:bCs/>
        </w:rPr>
      </w:pPr>
    </w:p>
    <w:p w14:paraId="18ABE7E4">
      <w:pPr>
        <w:rPr>
          <w:bCs/>
        </w:rPr>
      </w:pPr>
      <w:r>
        <w:rPr>
          <w:b/>
          <w:bCs/>
        </w:rPr>
        <w:t>内容简介：</w:t>
      </w:r>
    </w:p>
    <w:p w14:paraId="15EBCCD4">
      <w:pPr>
        <w:rPr>
          <w:spacing w:val="-3"/>
          <w:szCs w:val="21"/>
        </w:rPr>
      </w:pPr>
      <w:bookmarkStart w:id="13" w:name="awards"/>
      <w:bookmarkEnd w:id="13"/>
    </w:p>
    <w:p w14:paraId="121DA0EF">
      <w:pPr>
        <w:widowControl/>
        <w:ind w:firstLine="420" w:firstLineChars="200"/>
        <w:jc w:val="left"/>
      </w:pPr>
      <w:r>
        <w:t>一部悲恸的爱情故事，情节单纯，文笔清新甜美，诗词、民歌穿插其中，象宝石般闪闪发光，像回旋曲般反复出现。气象恢弘，历史、现实尽在眼中。</w:t>
      </w:r>
    </w:p>
    <w:p w14:paraId="15B3A1FB">
      <w:pPr>
        <w:rPr>
          <w:spacing w:val="-3"/>
          <w:szCs w:val="21"/>
        </w:rPr>
      </w:pPr>
    </w:p>
    <w:p w14:paraId="2759D3A8">
      <w:pPr>
        <w:widowControl/>
        <w:ind w:firstLine="420" w:firstLineChars="200"/>
        <w:jc w:val="left"/>
      </w:pPr>
      <w:r>
        <w:t>本书以爱尔兰文艺复兴的旗手、20世纪最有影响力的剧作家埃德蒙·约翰•米林顿•辛格（Edmund John Millington SYNGE）（1871-1909）与其情人、女演员莫利·阿尔古德（Molly Allgood）的真实生平为主题，以莫利的回忆为主线，采取蒙太奇叙事手法，画面在破败萧条的二战间伦敦与生气勃勃的战前美国西海岸之间，在爱德华时代风华绝代的都柏林名流与物是人非、棋残人散的现代伦敦之间来回跳动。</w:t>
      </w:r>
    </w:p>
    <w:p w14:paraId="3C1993B9">
      <w:pPr>
        <w:rPr>
          <w:spacing w:val="-3"/>
          <w:szCs w:val="21"/>
        </w:rPr>
      </w:pPr>
    </w:p>
    <w:p w14:paraId="3C44E2D2">
      <w:pPr>
        <w:ind w:firstLine="420" w:firstLineChars="200"/>
        <w:rPr>
          <w:rFonts w:eastAsia="楷体_GB2312"/>
          <w:bCs/>
          <w:szCs w:val="21"/>
        </w:rPr>
      </w:pPr>
      <w:r>
        <w:rPr>
          <w:rFonts w:eastAsia="楷体_GB2312"/>
          <w:kern w:val="0"/>
          <w:szCs w:val="21"/>
        </w:rPr>
        <w:t>“</w:t>
      </w:r>
      <w:r>
        <w:rPr>
          <w:rFonts w:eastAsia="楷体_GB2312"/>
          <w:bCs/>
          <w:szCs w:val="21"/>
        </w:rPr>
        <w:t>日炙沧海平</w:t>
      </w:r>
    </w:p>
    <w:p w14:paraId="39BE581F">
      <w:pPr>
        <w:ind w:firstLine="420" w:firstLineChars="200"/>
        <w:rPr>
          <w:rFonts w:eastAsia="楷体_GB2312"/>
          <w:bCs/>
          <w:szCs w:val="21"/>
        </w:rPr>
      </w:pPr>
      <w:r>
        <w:rPr>
          <w:rFonts w:eastAsia="楷体_GB2312"/>
          <w:bCs/>
          <w:szCs w:val="21"/>
        </w:rPr>
        <w:t>天维折</w:t>
      </w:r>
    </w:p>
    <w:p w14:paraId="56478230">
      <w:pPr>
        <w:ind w:firstLine="420" w:firstLineChars="200"/>
        <w:rPr>
          <w:rFonts w:eastAsia="楷体_GB2312"/>
          <w:bCs/>
          <w:szCs w:val="21"/>
        </w:rPr>
      </w:pPr>
      <w:r>
        <w:rPr>
          <w:rFonts w:eastAsia="楷体_GB2312"/>
          <w:bCs/>
          <w:szCs w:val="21"/>
        </w:rPr>
        <w:t>地脉憩</w:t>
      </w:r>
    </w:p>
    <w:p w14:paraId="105A5EFB">
      <w:pPr>
        <w:ind w:firstLine="420" w:firstLineChars="200"/>
        <w:rPr>
          <w:rFonts w:eastAsia="楷体_GB2312"/>
          <w:bCs/>
          <w:szCs w:val="21"/>
        </w:rPr>
      </w:pPr>
      <w:r>
        <w:rPr>
          <w:rFonts w:eastAsia="楷体_GB2312"/>
          <w:bCs/>
          <w:szCs w:val="21"/>
        </w:rPr>
        <w:t>乃敢</w:t>
      </w:r>
      <w:r>
        <w:rPr>
          <w:rFonts w:eastAsia="楷体_GB2312"/>
          <w:kern w:val="0"/>
          <w:szCs w:val="21"/>
        </w:rPr>
        <w:t>与</w:t>
      </w:r>
      <w:r>
        <w:rPr>
          <w:rFonts w:eastAsia="楷体_GB2312"/>
          <w:szCs w:val="21"/>
        </w:rPr>
        <w:t>君</w:t>
      </w:r>
      <w:r>
        <w:rPr>
          <w:rStyle w:val="43"/>
          <w:rFonts w:eastAsia="楷体_GB2312"/>
          <w:b w:val="0"/>
          <w:sz w:val="21"/>
          <w:szCs w:val="21"/>
        </w:rPr>
        <w:t>绝！</w:t>
      </w:r>
      <w:r>
        <w:rPr>
          <w:rFonts w:eastAsia="楷体_GB2312"/>
          <w:kern w:val="0"/>
          <w:szCs w:val="21"/>
        </w:rPr>
        <w:t>”</w:t>
      </w:r>
    </w:p>
    <w:p w14:paraId="75FA7A1A">
      <w:pPr>
        <w:ind w:firstLine="420" w:firstLineChars="200"/>
        <w:rPr>
          <w:bCs/>
          <w:szCs w:val="21"/>
        </w:rPr>
      </w:pPr>
      <w:r>
        <w:rPr>
          <w:bCs/>
          <w:szCs w:val="21"/>
        </w:rPr>
        <w:t>……</w:t>
      </w:r>
    </w:p>
    <w:p w14:paraId="252B3D1F">
      <w:pPr>
        <w:ind w:firstLine="420" w:firstLineChars="200"/>
        <w:rPr>
          <w:rFonts w:eastAsia="楷体_GB2312"/>
          <w:bCs/>
          <w:szCs w:val="21"/>
        </w:rPr>
      </w:pPr>
      <w:r>
        <w:rPr>
          <w:rFonts w:eastAsia="楷体_GB2312"/>
          <w:kern w:val="0"/>
          <w:szCs w:val="21"/>
        </w:rPr>
        <w:t>“这是</w:t>
      </w:r>
      <w:r>
        <w:rPr>
          <w:rStyle w:val="44"/>
          <w:rFonts w:eastAsia="楷体_GB2312"/>
          <w:sz w:val="21"/>
          <w:szCs w:val="21"/>
        </w:rPr>
        <w:t>你心</w:t>
      </w:r>
      <w:r>
        <w:rPr>
          <w:rFonts w:eastAsia="楷体_GB2312"/>
          <w:kern w:val="0"/>
          <w:szCs w:val="21"/>
        </w:rPr>
        <w:t>爱的歌</w:t>
      </w:r>
      <w:r>
        <w:rPr>
          <w:rFonts w:eastAsia="楷体_GB2312"/>
          <w:szCs w:val="21"/>
        </w:rPr>
        <w:t>，</w:t>
      </w:r>
      <w:r>
        <w:rPr>
          <w:rFonts w:eastAsia="楷体_GB2312"/>
          <w:kern w:val="0"/>
          <w:szCs w:val="21"/>
        </w:rPr>
        <w:t>莫利。其中深情人人知。”</w:t>
      </w:r>
    </w:p>
    <w:p w14:paraId="06D4838A">
      <w:pPr>
        <w:rPr>
          <w:bCs/>
          <w:szCs w:val="21"/>
        </w:rPr>
      </w:pPr>
    </w:p>
    <w:p w14:paraId="21C6FE3B">
      <w:pPr>
        <w:widowControl/>
        <w:ind w:firstLine="420" w:firstLineChars="200"/>
        <w:jc w:val="left"/>
      </w:pPr>
      <w:r>
        <w:t>他们还能记得在宾西法尼亚的那一吻吗?</w:t>
      </w:r>
    </w:p>
    <w:p w14:paraId="6A13E0A4">
      <w:pPr>
        <w:rPr>
          <w:rFonts w:eastAsia="楷体_GB2312"/>
          <w:kern w:val="0"/>
          <w:szCs w:val="21"/>
        </w:rPr>
      </w:pPr>
    </w:p>
    <w:p w14:paraId="179DF129">
      <w:pPr>
        <w:ind w:firstLine="420" w:firstLineChars="200"/>
        <w:rPr>
          <w:rFonts w:eastAsia="楷体_GB2312"/>
          <w:bCs/>
          <w:szCs w:val="21"/>
        </w:rPr>
      </w:pPr>
      <w:r>
        <w:rPr>
          <w:rFonts w:eastAsia="楷体_GB2312"/>
          <w:kern w:val="0"/>
          <w:szCs w:val="21"/>
        </w:rPr>
        <w:t>“</w:t>
      </w:r>
      <w:r>
        <w:rPr>
          <w:rFonts w:eastAsia="楷体_GB2312"/>
          <w:bCs/>
          <w:szCs w:val="21"/>
        </w:rPr>
        <w:t>基督之母</w:t>
      </w:r>
    </w:p>
    <w:p w14:paraId="213975DB">
      <w:pPr>
        <w:ind w:firstLine="420" w:firstLineChars="200"/>
        <w:rPr>
          <w:rFonts w:eastAsia="楷体_GB2312"/>
          <w:bCs/>
          <w:szCs w:val="21"/>
        </w:rPr>
      </w:pPr>
      <w:r>
        <w:rPr>
          <w:rFonts w:eastAsia="楷体_GB2312"/>
          <w:bCs/>
          <w:szCs w:val="21"/>
        </w:rPr>
        <w:t>海洋之星</w:t>
      </w:r>
    </w:p>
    <w:p w14:paraId="346B22BC">
      <w:pPr>
        <w:ind w:firstLine="420" w:firstLineChars="200"/>
        <w:rPr>
          <w:rFonts w:eastAsia="楷体_GB2312"/>
          <w:bCs/>
          <w:szCs w:val="21"/>
        </w:rPr>
      </w:pPr>
      <w:r>
        <w:rPr>
          <w:rFonts w:eastAsia="楷体_GB2312"/>
          <w:bCs/>
          <w:szCs w:val="21"/>
        </w:rPr>
        <w:t>流亡者之望</w:t>
      </w:r>
    </w:p>
    <w:p w14:paraId="0D20476A">
      <w:pPr>
        <w:ind w:firstLine="420" w:firstLineChars="200"/>
        <w:rPr>
          <w:rFonts w:eastAsia="楷体_GB2312"/>
          <w:szCs w:val="21"/>
        </w:rPr>
      </w:pPr>
      <w:r>
        <w:rPr>
          <w:rFonts w:eastAsia="楷体_GB2312"/>
          <w:bCs/>
          <w:szCs w:val="21"/>
        </w:rPr>
        <w:t>为我祈祷！</w:t>
      </w:r>
      <w:r>
        <w:rPr>
          <w:rFonts w:eastAsia="楷体_GB2312"/>
          <w:kern w:val="0"/>
          <w:szCs w:val="21"/>
        </w:rPr>
        <w:t>”</w:t>
      </w:r>
    </w:p>
    <w:p w14:paraId="2A605B11">
      <w:pPr>
        <w:rPr>
          <w:rFonts w:eastAsia="楷体_GB2312"/>
          <w:bCs/>
          <w:szCs w:val="21"/>
        </w:rPr>
      </w:pPr>
    </w:p>
    <w:p w14:paraId="4D925F6F">
      <w:pPr>
        <w:ind w:firstLine="420" w:firstLineChars="200"/>
        <w:rPr>
          <w:rFonts w:eastAsia="楷体_GB2312"/>
          <w:szCs w:val="21"/>
        </w:rPr>
      </w:pPr>
      <w:r>
        <w:rPr>
          <w:rFonts w:eastAsia="楷体_GB2312"/>
          <w:kern w:val="0"/>
          <w:szCs w:val="21"/>
        </w:rPr>
        <w:t>“</w:t>
      </w:r>
      <w:r>
        <w:rPr>
          <w:rFonts w:eastAsia="楷体_GB2312"/>
          <w:bCs/>
          <w:szCs w:val="21"/>
        </w:rPr>
        <w:t>莫利</w:t>
      </w:r>
      <w:r>
        <w:rPr>
          <w:rFonts w:eastAsia="楷体_GB2312"/>
          <w:szCs w:val="21"/>
        </w:rPr>
        <w:t>，扔片叶子求好运吧</w:t>
      </w:r>
      <w:r>
        <w:rPr>
          <w:szCs w:val="21"/>
        </w:rPr>
        <w:t>。</w:t>
      </w:r>
      <w:r>
        <w:rPr>
          <w:kern w:val="0"/>
          <w:szCs w:val="21"/>
        </w:rPr>
        <w:t>”</w:t>
      </w:r>
      <w:r>
        <w:t>他们在松林中漫步，他们的双手和眼睛在彼此发问。</w:t>
      </w:r>
      <w:r>
        <w:rPr>
          <w:kern w:val="0"/>
          <w:szCs w:val="21"/>
        </w:rPr>
        <w:t>“</w:t>
      </w:r>
      <w:r>
        <w:rPr>
          <w:rFonts w:eastAsia="楷体_GB2312"/>
          <w:szCs w:val="21"/>
        </w:rPr>
        <w:t>解开你的衣服, 我的爱。这不是罪过。</w:t>
      </w:r>
      <w:r>
        <w:rPr>
          <w:rFonts w:eastAsia="楷体_GB2312"/>
          <w:kern w:val="0"/>
          <w:szCs w:val="21"/>
        </w:rPr>
        <w:t>”</w:t>
      </w:r>
    </w:p>
    <w:p w14:paraId="03641160">
      <w:pPr>
        <w:ind w:firstLine="420" w:firstLineChars="200"/>
        <w:rPr>
          <w:bCs/>
          <w:szCs w:val="21"/>
        </w:rPr>
      </w:pPr>
      <w:r>
        <w:rPr>
          <w:bCs/>
          <w:szCs w:val="21"/>
        </w:rPr>
        <w:t>……</w:t>
      </w:r>
    </w:p>
    <w:p w14:paraId="30FB4081">
      <w:pPr>
        <w:rPr>
          <w:rFonts w:eastAsia="楷体_GB2312"/>
          <w:szCs w:val="21"/>
        </w:rPr>
      </w:pPr>
    </w:p>
    <w:p w14:paraId="31E66A48">
      <w:pPr>
        <w:ind w:firstLine="420" w:firstLineChars="200"/>
        <w:rPr>
          <w:rFonts w:eastAsia="楷体_GB2312"/>
          <w:bCs/>
          <w:szCs w:val="21"/>
        </w:rPr>
      </w:pPr>
      <w:r>
        <w:rPr>
          <w:rFonts w:eastAsia="楷体_GB2312"/>
          <w:kern w:val="0"/>
          <w:szCs w:val="21"/>
        </w:rPr>
        <w:t>“</w:t>
      </w:r>
      <w:r>
        <w:rPr>
          <w:rFonts w:eastAsia="楷体_GB2312"/>
          <w:bCs/>
          <w:szCs w:val="21"/>
        </w:rPr>
        <w:t>日炙沧海平</w:t>
      </w:r>
    </w:p>
    <w:p w14:paraId="6F8828B1">
      <w:pPr>
        <w:ind w:firstLine="420" w:firstLineChars="200"/>
        <w:rPr>
          <w:rFonts w:eastAsia="楷体_GB2312"/>
          <w:bCs/>
          <w:szCs w:val="21"/>
        </w:rPr>
      </w:pPr>
      <w:r>
        <w:rPr>
          <w:rFonts w:eastAsia="楷体_GB2312"/>
          <w:bCs/>
          <w:szCs w:val="21"/>
        </w:rPr>
        <w:t>天维折</w:t>
      </w:r>
    </w:p>
    <w:p w14:paraId="558DF4A7">
      <w:pPr>
        <w:ind w:firstLine="420" w:firstLineChars="200"/>
        <w:rPr>
          <w:rFonts w:eastAsia="楷体_GB2312"/>
          <w:bCs/>
          <w:szCs w:val="21"/>
        </w:rPr>
      </w:pPr>
      <w:r>
        <w:rPr>
          <w:rFonts w:eastAsia="楷体_GB2312"/>
          <w:bCs/>
          <w:szCs w:val="21"/>
        </w:rPr>
        <w:t>地脉憩</w:t>
      </w:r>
    </w:p>
    <w:p w14:paraId="41EF894D">
      <w:pPr>
        <w:ind w:firstLine="420" w:firstLineChars="200"/>
        <w:rPr>
          <w:rFonts w:eastAsia="楷体_GB2312"/>
          <w:szCs w:val="21"/>
        </w:rPr>
      </w:pPr>
      <w:r>
        <w:rPr>
          <w:rFonts w:eastAsia="楷体_GB2312"/>
          <w:bCs/>
          <w:szCs w:val="21"/>
        </w:rPr>
        <w:t>乃敢</w:t>
      </w:r>
      <w:r>
        <w:rPr>
          <w:rFonts w:eastAsia="楷体_GB2312"/>
          <w:kern w:val="0"/>
          <w:szCs w:val="21"/>
        </w:rPr>
        <w:t>与</w:t>
      </w:r>
      <w:r>
        <w:rPr>
          <w:rFonts w:eastAsia="楷体_GB2312"/>
          <w:szCs w:val="21"/>
        </w:rPr>
        <w:t>君</w:t>
      </w:r>
      <w:r>
        <w:rPr>
          <w:rStyle w:val="43"/>
          <w:rFonts w:eastAsia="楷体_GB2312"/>
          <w:b w:val="0"/>
          <w:sz w:val="21"/>
          <w:szCs w:val="21"/>
        </w:rPr>
        <w:t>绝！</w:t>
      </w:r>
      <w:r>
        <w:rPr>
          <w:rFonts w:eastAsia="楷体_GB2312"/>
          <w:kern w:val="0"/>
          <w:szCs w:val="21"/>
        </w:rPr>
        <w:t>”</w:t>
      </w:r>
    </w:p>
    <w:p w14:paraId="1D7338A0">
      <w:pPr>
        <w:rPr>
          <w:rFonts w:eastAsia="楷体_GB2312"/>
          <w:bCs/>
          <w:szCs w:val="21"/>
        </w:rPr>
      </w:pPr>
    </w:p>
    <w:p w14:paraId="685009F2">
      <w:pPr>
        <w:ind w:firstLine="420" w:firstLineChars="200"/>
        <w:rPr>
          <w:rFonts w:eastAsia="楷体_GB2312"/>
          <w:szCs w:val="21"/>
        </w:rPr>
      </w:pPr>
      <w:r>
        <w:rPr>
          <w:rFonts w:eastAsia="楷体_GB2312"/>
          <w:bCs/>
          <w:szCs w:val="21"/>
        </w:rPr>
        <w:t>黎明来了</w:t>
      </w:r>
      <w:r>
        <w:rPr>
          <w:rFonts w:eastAsia="楷体_GB2312"/>
          <w:szCs w:val="21"/>
        </w:rPr>
        <w:t xml:space="preserve">, </w:t>
      </w:r>
      <w:r>
        <w:rPr>
          <w:rFonts w:eastAsia="楷体_GB2312"/>
          <w:bCs/>
          <w:szCs w:val="21"/>
        </w:rPr>
        <w:t>我去睡觉了。明天一旦暴风雨结束</w:t>
      </w:r>
      <w:r>
        <w:rPr>
          <w:rFonts w:eastAsia="楷体_GB2312"/>
          <w:szCs w:val="21"/>
        </w:rPr>
        <w:t xml:space="preserve">, </w:t>
      </w:r>
      <w:r>
        <w:rPr>
          <w:rFonts w:eastAsia="楷体_GB2312"/>
          <w:bCs/>
          <w:szCs w:val="21"/>
        </w:rPr>
        <w:t>我</w:t>
      </w:r>
      <w:r>
        <w:rPr>
          <w:rFonts w:eastAsia="楷体_GB2312"/>
          <w:kern w:val="0"/>
          <w:szCs w:val="21"/>
        </w:rPr>
        <w:t>就</w:t>
      </w:r>
      <w:r>
        <w:rPr>
          <w:rFonts w:eastAsia="楷体_GB2312"/>
          <w:bCs/>
          <w:szCs w:val="21"/>
        </w:rPr>
        <w:t>要发信给你。我吻了信纸</w:t>
      </w:r>
      <w:r>
        <w:rPr>
          <w:rFonts w:eastAsia="楷体_GB2312"/>
          <w:szCs w:val="21"/>
        </w:rPr>
        <w:t xml:space="preserve">, </w:t>
      </w:r>
      <w:r>
        <w:rPr>
          <w:rFonts w:eastAsia="楷体_GB2312"/>
          <w:bCs/>
          <w:szCs w:val="21"/>
        </w:rPr>
        <w:t>亲爱的</w:t>
      </w:r>
      <w:r>
        <w:rPr>
          <w:rFonts w:eastAsia="楷体_GB2312"/>
          <w:szCs w:val="21"/>
        </w:rPr>
        <w:t>, 好</w:t>
      </w:r>
      <w:r>
        <w:rPr>
          <w:rFonts w:eastAsia="楷体_GB2312"/>
          <w:bCs/>
          <w:szCs w:val="21"/>
        </w:rPr>
        <w:t>让你的嘴唇触摸它。</w:t>
      </w:r>
    </w:p>
    <w:p w14:paraId="619A6F1D">
      <w:pPr>
        <w:rPr>
          <w:rFonts w:eastAsia="楷体_GB2312"/>
          <w:bCs/>
          <w:szCs w:val="21"/>
        </w:rPr>
      </w:pPr>
    </w:p>
    <w:p w14:paraId="7CA5A271">
      <w:pPr>
        <w:ind w:firstLine="420" w:firstLineChars="200"/>
        <w:rPr>
          <w:kern w:val="0"/>
          <w:szCs w:val="21"/>
        </w:rPr>
      </w:pPr>
      <w:r>
        <w:rPr>
          <w:kern w:val="0"/>
          <w:szCs w:val="21"/>
        </w:rPr>
        <w:t>“孤雁长飞，在每一处海岸展翅。”辛格的朋友、都柏林修道院剧场的同事、与他齐名的叶芝如是说。流亡是爱尔兰人的宿命。“最好的工作者”辛格在修道院剧场结束了他的航程，燃尽了短暂的生命。衰病垂老的莫利则回到伦敦，度过潦倒残年。在希特勒赠送的炸弹爆炸声中，以回忆作为后半生的面包与葡萄酒。</w:t>
      </w:r>
    </w:p>
    <w:p w14:paraId="7955D35E">
      <w:pPr>
        <w:rPr>
          <w:szCs w:val="21"/>
        </w:rPr>
      </w:pPr>
    </w:p>
    <w:p w14:paraId="6C9AA2F9">
      <w:pPr>
        <w:rPr>
          <w:szCs w:val="21"/>
        </w:rPr>
      </w:pPr>
    </w:p>
    <w:p w14:paraId="036B24F8">
      <w:pPr>
        <w:rPr>
          <w:b/>
          <w:bCs/>
        </w:rPr>
      </w:pPr>
      <w:r>
        <w:drawing>
          <wp:anchor distT="0" distB="0" distL="114300" distR="114300" simplePos="0" relativeHeight="251659264" behindDoc="1" locked="0" layoutInCell="1" allowOverlap="1">
            <wp:simplePos x="0" y="0"/>
            <wp:positionH relativeFrom="column">
              <wp:posOffset>4138930</wp:posOffset>
            </wp:positionH>
            <wp:positionV relativeFrom="paragraph">
              <wp:posOffset>10160</wp:posOffset>
            </wp:positionV>
            <wp:extent cx="1261745" cy="1860550"/>
            <wp:effectExtent l="0" t="0" r="0" b="0"/>
            <wp:wrapTight wrapText="bothSides">
              <wp:wrapPolygon>
                <wp:start x="0" y="0"/>
                <wp:lineTo x="0" y="21453"/>
                <wp:lineTo x="21198" y="21453"/>
                <wp:lineTo x="21198" y="0"/>
                <wp:lineTo x="0" y="0"/>
              </wp:wrapPolygon>
            </wp:wrapTight>
            <wp:docPr id="257" name="图片 257" descr="342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descr="3424801"/>
                    <pic:cNvPicPr>
                      <a:picLocks noChangeAspect="1" noChangeArrowheads="1"/>
                    </pic:cNvPicPr>
                  </pic:nvPicPr>
                  <pic:blipFill>
                    <a:blip r:embed="rId12"/>
                    <a:srcRect l="16143" r="16010"/>
                    <a:stretch>
                      <a:fillRect/>
                    </a:stretch>
                  </pic:blipFill>
                  <pic:spPr>
                    <a:xfrm>
                      <a:off x="0" y="0"/>
                      <a:ext cx="1261745" cy="1860550"/>
                    </a:xfrm>
                    <a:prstGeom prst="rect">
                      <a:avLst/>
                    </a:prstGeom>
                    <a:noFill/>
                    <a:ln>
                      <a:noFill/>
                    </a:ln>
                  </pic:spPr>
                </pic:pic>
              </a:graphicData>
            </a:graphic>
          </wp:anchor>
        </w:drawing>
      </w:r>
      <w:r>
        <w:rPr>
          <w:b/>
          <w:bCs/>
        </w:rPr>
        <w:t>中文书名：《甜蜜的自由》</w:t>
      </w:r>
    </w:p>
    <w:p w14:paraId="4075F0F8">
      <w:pPr>
        <w:rPr>
          <w:b/>
          <w:bCs/>
        </w:rPr>
      </w:pPr>
      <w:r>
        <w:rPr>
          <w:b/>
        </w:rPr>
        <w:t>英文书名：SWEET LIBERTY</w:t>
      </w:r>
    </w:p>
    <w:p w14:paraId="07AA40C0">
      <w:pPr>
        <w:rPr>
          <w:b/>
          <w:bCs/>
          <w:color w:val="FF0000"/>
        </w:rPr>
      </w:pPr>
      <w:r>
        <w:rPr>
          <w:b/>
          <w:bCs/>
        </w:rPr>
        <w:t>出 版 社：Vintage</w:t>
      </w:r>
    </w:p>
    <w:p w14:paraId="2982B362">
      <w:pPr>
        <w:rPr>
          <w:b/>
        </w:rPr>
      </w:pPr>
      <w:r>
        <w:rPr>
          <w:b/>
        </w:rPr>
        <w:t>代理公司：Blake Friedmann/ANA/Jessica Wu</w:t>
      </w:r>
    </w:p>
    <w:p w14:paraId="162881D5">
      <w:pPr>
        <w:rPr>
          <w:b/>
          <w:bCs/>
        </w:rPr>
      </w:pPr>
      <w:r>
        <w:rPr>
          <w:b/>
          <w:bCs/>
        </w:rPr>
        <w:t>页    数：375页</w:t>
      </w:r>
    </w:p>
    <w:p w14:paraId="2B0989F1">
      <w:pPr>
        <w:rPr>
          <w:b/>
          <w:bCs/>
        </w:rPr>
      </w:pPr>
      <w:r>
        <w:rPr>
          <w:b/>
          <w:bCs/>
        </w:rPr>
        <w:t>出版时间：2009年再版（初版1996）</w:t>
      </w:r>
    </w:p>
    <w:p w14:paraId="27FDB9EB">
      <w:pPr>
        <w:rPr>
          <w:b/>
          <w:bCs/>
        </w:rPr>
      </w:pPr>
      <w:r>
        <w:rPr>
          <w:b/>
          <w:bCs/>
        </w:rPr>
        <w:t>代理地区：中国大陆、台湾</w:t>
      </w:r>
    </w:p>
    <w:p w14:paraId="4BD23E44">
      <w:pPr>
        <w:rPr>
          <w:b/>
          <w:bCs/>
        </w:rPr>
      </w:pPr>
      <w:r>
        <w:rPr>
          <w:b/>
          <w:bCs/>
        </w:rPr>
        <w:t>审读资料：样书</w:t>
      </w:r>
    </w:p>
    <w:p w14:paraId="5BABA4FF">
      <w:pPr>
        <w:rPr>
          <w:b/>
          <w:bCs/>
        </w:rPr>
      </w:pPr>
      <w:r>
        <w:rPr>
          <w:b/>
          <w:bCs/>
        </w:rPr>
        <w:t>类    型：散文</w:t>
      </w:r>
    </w:p>
    <w:p w14:paraId="62E5B2DC">
      <w:pPr>
        <w:rPr>
          <w:b/>
          <w:bCs/>
        </w:rPr>
      </w:pPr>
    </w:p>
    <w:p w14:paraId="210B952A">
      <w:pPr>
        <w:rPr>
          <w:b/>
          <w:bCs/>
        </w:rPr>
      </w:pPr>
    </w:p>
    <w:p w14:paraId="54662DAB">
      <w:pPr>
        <w:rPr>
          <w:b/>
          <w:bCs/>
        </w:rPr>
      </w:pPr>
      <w:r>
        <w:rPr>
          <w:b/>
          <w:bCs/>
        </w:rPr>
        <w:t>内容简介：</w:t>
      </w:r>
    </w:p>
    <w:p w14:paraId="6EF2E8E9">
      <w:pPr>
        <w:rPr>
          <w:b/>
          <w:bCs/>
        </w:rPr>
      </w:pPr>
    </w:p>
    <w:p w14:paraId="77DE3325">
      <w:pPr>
        <w:ind w:firstLine="315" w:firstLineChars="150"/>
      </w:pPr>
      <w:r>
        <w:t>约瑟夫·奥康纳自童年起就迷恋美国，那时他还生活在西爱尔兰美丽的绿野，浸淫于凯尔特土语中。在《甜蜜的自由》编年史中，对美国一切事物的爱激发了他的灵感：有位游客穿越美国，寻访九座名叫都柏林的美国城镇，一路栖留于纽约、拉斯维加斯、猫王庄园、大峡谷诸名胜，在公共酒吧饮酒，听大众音乐，在汽车野店借宿，与三教九流交谈，重温爱尔兰-美国英雄传奇，上至比利·基德，下至约翰·肯尼迪。他洞彻美国音乐文化及其外来移民因子，醉心于猫王的爱尔兰根源、威廉·巴特勒·叶芝与艾弗里兄弟的隐秘联系、鲜活难忘的狂欢节庆。《甜蜜的自由》打破了常见游记的体例，穷尽了当代的社会纽带，为爱尔兰文化在美国留下的惊人多元化影响大唱赞歌。</w:t>
      </w:r>
    </w:p>
    <w:p w14:paraId="225D0010">
      <w:pPr>
        <w:rPr>
          <w:b/>
          <w:bCs/>
          <w:szCs w:val="21"/>
        </w:rPr>
      </w:pPr>
    </w:p>
    <w:p w14:paraId="64D835C2">
      <w:pPr>
        <w:rPr>
          <w:b/>
          <w:bCs/>
          <w:szCs w:val="21"/>
        </w:rPr>
      </w:pPr>
    </w:p>
    <w:p w14:paraId="55934C69">
      <w:pPr>
        <w:rPr>
          <w:b/>
          <w:bCs/>
          <w:szCs w:val="21"/>
        </w:rPr>
      </w:pPr>
      <w:r>
        <w:rPr>
          <w:b/>
          <w:bCs/>
          <w:szCs w:val="21"/>
        </w:rPr>
        <w:t>媒体评价：</w:t>
      </w:r>
    </w:p>
    <w:p w14:paraId="0EE7386E">
      <w:pPr>
        <w:rPr>
          <w:b/>
          <w:bCs/>
          <w:szCs w:val="21"/>
        </w:rPr>
      </w:pPr>
    </w:p>
    <w:p w14:paraId="576C9718">
      <w:pPr>
        <w:ind w:firstLine="315" w:firstLineChars="150"/>
        <w:rPr>
          <w:bCs/>
          <w:szCs w:val="21"/>
        </w:rPr>
      </w:pPr>
      <w:r>
        <w:rPr>
          <w:bCs/>
          <w:szCs w:val="21"/>
        </w:rPr>
        <w:t>“……明快、幽默、擅长遣词用句……有趣，但并不一目了然。”</w:t>
      </w:r>
    </w:p>
    <w:p w14:paraId="7BED6A54">
      <w:pPr>
        <w:ind w:firstLine="4515" w:firstLineChars="2150"/>
        <w:rPr>
          <w:bCs/>
          <w:szCs w:val="21"/>
        </w:rPr>
      </w:pPr>
      <w:r>
        <w:rPr>
          <w:bCs/>
          <w:szCs w:val="21"/>
        </w:rPr>
        <w:t>——《星期日泰晤士报》（</w:t>
      </w:r>
      <w:r>
        <w:rPr>
          <w:bCs/>
          <w:i/>
          <w:iCs/>
          <w:szCs w:val="21"/>
        </w:rPr>
        <w:t>The Sunday Times</w:t>
      </w:r>
      <w:r>
        <w:rPr>
          <w:bCs/>
          <w:szCs w:val="21"/>
        </w:rPr>
        <w:t>）</w:t>
      </w:r>
    </w:p>
    <w:p w14:paraId="5E1506F5">
      <w:pPr>
        <w:rPr>
          <w:bCs/>
          <w:szCs w:val="21"/>
        </w:rPr>
      </w:pPr>
    </w:p>
    <w:p w14:paraId="67B8DB50">
      <w:pPr>
        <w:ind w:firstLine="315" w:firstLineChars="150"/>
        <w:rPr>
          <w:bCs/>
          <w:szCs w:val="21"/>
        </w:rPr>
      </w:pPr>
      <w:r>
        <w:rPr>
          <w:bCs/>
          <w:szCs w:val="21"/>
        </w:rPr>
        <w:t>“……观察细密，文词流利，捕获了广阔北美号称都柏林的各个平凡小镇的精神。”</w:t>
      </w:r>
    </w:p>
    <w:p w14:paraId="39C284FF">
      <w:pPr>
        <w:ind w:firstLine="6195" w:firstLineChars="2950"/>
        <w:rPr>
          <w:bCs/>
          <w:szCs w:val="21"/>
        </w:rPr>
      </w:pPr>
      <w:r>
        <w:rPr>
          <w:bCs/>
          <w:szCs w:val="21"/>
        </w:rPr>
        <w:t>——《马克西姆》（</w:t>
      </w:r>
      <w:r>
        <w:rPr>
          <w:bCs/>
          <w:i/>
          <w:iCs/>
          <w:szCs w:val="21"/>
        </w:rPr>
        <w:t>Maxim</w:t>
      </w:r>
      <w:r>
        <w:rPr>
          <w:bCs/>
          <w:szCs w:val="21"/>
        </w:rPr>
        <w:t>）</w:t>
      </w:r>
    </w:p>
    <w:p w14:paraId="76750AEB">
      <w:pPr>
        <w:rPr>
          <w:bCs/>
          <w:szCs w:val="21"/>
        </w:rPr>
      </w:pPr>
    </w:p>
    <w:p w14:paraId="0330C2E0">
      <w:pPr>
        <w:ind w:left="4095" w:leftChars="150" w:hanging="3780" w:hangingChars="1800"/>
        <w:rPr>
          <w:bCs/>
          <w:szCs w:val="21"/>
        </w:rPr>
      </w:pPr>
      <w:r>
        <w:rPr>
          <w:bCs/>
          <w:szCs w:val="21"/>
        </w:rPr>
        <w:t>“奥康纳揉合幽默、历史、精辣的感悟，织成这部了不起的游记，其中充满欢声笑语。”</w:t>
      </w:r>
    </w:p>
    <w:p w14:paraId="00B0B544">
      <w:pPr>
        <w:ind w:left="4095" w:leftChars="150" w:hanging="3780" w:hangingChars="1800"/>
        <w:jc w:val="right"/>
        <w:rPr>
          <w:bCs/>
          <w:szCs w:val="21"/>
        </w:rPr>
      </w:pPr>
      <w:r>
        <w:rPr>
          <w:bCs/>
          <w:szCs w:val="21"/>
        </w:rPr>
        <w:t>——《爱尔兰美国杂志》（</w:t>
      </w:r>
      <w:r>
        <w:rPr>
          <w:bCs/>
          <w:i/>
          <w:iCs/>
          <w:szCs w:val="21"/>
        </w:rPr>
        <w:t>Irish America Magazine</w:t>
      </w:r>
      <w:r>
        <w:rPr>
          <w:bCs/>
          <w:szCs w:val="21"/>
        </w:rPr>
        <w:t>）</w:t>
      </w:r>
    </w:p>
    <w:p w14:paraId="1626936D">
      <w:pPr>
        <w:rPr>
          <w:bCs/>
          <w:szCs w:val="21"/>
        </w:rPr>
      </w:pPr>
    </w:p>
    <w:p w14:paraId="60F27D07">
      <w:pPr>
        <w:ind w:firstLine="315" w:firstLineChars="150"/>
        <w:rPr>
          <w:bCs/>
          <w:szCs w:val="21"/>
        </w:rPr>
      </w:pPr>
      <w:r>
        <w:rPr>
          <w:bCs/>
          <w:szCs w:val="21"/>
        </w:rPr>
        <w:t>“……全书充满欢乐与微笑，精制烧烤与巧言的佳酿。”</w:t>
      </w:r>
    </w:p>
    <w:p w14:paraId="51B36AB6">
      <w:pPr>
        <w:ind w:firstLine="3360" w:firstLineChars="1600"/>
        <w:rPr>
          <w:bCs/>
          <w:szCs w:val="21"/>
        </w:rPr>
      </w:pPr>
      <w:r>
        <w:rPr>
          <w:bCs/>
          <w:szCs w:val="21"/>
        </w:rPr>
        <w:t>——《纽约时报书评》（</w:t>
      </w:r>
      <w:r>
        <w:rPr>
          <w:bCs/>
          <w:i/>
          <w:iCs/>
          <w:szCs w:val="21"/>
        </w:rPr>
        <w:t>The New York Times Book Review</w:t>
      </w:r>
      <w:r>
        <w:rPr>
          <w:bCs/>
          <w:szCs w:val="21"/>
        </w:rPr>
        <w:t>）</w:t>
      </w:r>
    </w:p>
    <w:p w14:paraId="6B11AD1E">
      <w:pPr>
        <w:rPr>
          <w:bCs/>
          <w:szCs w:val="21"/>
        </w:rPr>
      </w:pPr>
    </w:p>
    <w:p w14:paraId="202B5269">
      <w:pPr>
        <w:rPr>
          <w:szCs w:val="21"/>
        </w:rPr>
      </w:pPr>
      <w:r>
        <w:rPr>
          <w:szCs w:val="21"/>
        </w:rPr>
        <w:drawing>
          <wp:anchor distT="0" distB="0" distL="114300" distR="114300" simplePos="0" relativeHeight="251665408" behindDoc="0" locked="0" layoutInCell="1" allowOverlap="1">
            <wp:simplePos x="0" y="0"/>
            <wp:positionH relativeFrom="column">
              <wp:posOffset>4107180</wp:posOffset>
            </wp:positionH>
            <wp:positionV relativeFrom="paragraph">
              <wp:posOffset>128905</wp:posOffset>
            </wp:positionV>
            <wp:extent cx="1299210" cy="1979930"/>
            <wp:effectExtent l="19050" t="0" r="0" b="0"/>
            <wp:wrapSquare wrapText="bothSides"/>
            <wp:docPr id="266" name="图片 266" descr="Redemption Falls by Joseph O'Con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descr="Redemption Falls by Joseph O'Connor"/>
                    <pic:cNvPicPr>
                      <a:picLocks noChangeAspect="1" noChangeArrowheads="1"/>
                    </pic:cNvPicPr>
                  </pic:nvPicPr>
                  <pic:blipFill>
                    <a:blip r:embed="rId13" r:link="rId14"/>
                    <a:srcRect/>
                    <a:stretch>
                      <a:fillRect/>
                    </a:stretch>
                  </pic:blipFill>
                  <pic:spPr>
                    <a:xfrm>
                      <a:off x="0" y="0"/>
                      <a:ext cx="1299210" cy="1979930"/>
                    </a:xfrm>
                    <a:prstGeom prst="rect">
                      <a:avLst/>
                    </a:prstGeom>
                    <a:noFill/>
                    <a:ln w="9525">
                      <a:noFill/>
                      <a:miter lim="800000"/>
                      <a:headEnd/>
                      <a:tailEnd/>
                    </a:ln>
                  </pic:spPr>
                </pic:pic>
              </a:graphicData>
            </a:graphic>
          </wp:anchor>
        </w:drawing>
      </w:r>
    </w:p>
    <w:p w14:paraId="39053906">
      <w:pPr>
        <w:widowControl/>
        <w:jc w:val="left"/>
        <w:rPr>
          <w:b/>
          <w:bCs/>
          <w:szCs w:val="21"/>
        </w:rPr>
      </w:pPr>
      <w:r>
        <w:rPr>
          <w:b/>
          <w:bCs/>
          <w:szCs w:val="21"/>
          <w:lang w:val="zh-CN"/>
        </w:rPr>
        <w:t>中文书名</w:t>
      </w:r>
      <w:r>
        <w:rPr>
          <w:b/>
          <w:bCs/>
          <w:szCs w:val="21"/>
        </w:rPr>
        <w:t>：</w:t>
      </w:r>
      <w:r>
        <w:rPr>
          <w:b/>
          <w:bCs/>
          <w:szCs w:val="21"/>
          <w:lang w:val="zh-CN"/>
        </w:rPr>
        <w:t>《陨落者的救赎》</w:t>
      </w:r>
    </w:p>
    <w:p w14:paraId="18695B79">
      <w:pPr>
        <w:autoSpaceDE w:val="0"/>
        <w:autoSpaceDN w:val="0"/>
        <w:adjustRightInd w:val="0"/>
        <w:jc w:val="left"/>
        <w:rPr>
          <w:b/>
          <w:bCs/>
          <w:szCs w:val="21"/>
        </w:rPr>
      </w:pPr>
      <w:r>
        <w:rPr>
          <w:b/>
          <w:bCs/>
          <w:szCs w:val="21"/>
          <w:lang w:val="zh-CN"/>
        </w:rPr>
        <w:t>英文书名</w:t>
      </w:r>
      <w:r>
        <w:rPr>
          <w:b/>
          <w:bCs/>
          <w:szCs w:val="21"/>
        </w:rPr>
        <w:t>：REDEMPTION FALLS</w:t>
      </w:r>
    </w:p>
    <w:p w14:paraId="1CE6DE97">
      <w:pPr>
        <w:autoSpaceDE w:val="0"/>
        <w:autoSpaceDN w:val="0"/>
        <w:adjustRightInd w:val="0"/>
        <w:jc w:val="left"/>
        <w:rPr>
          <w:b/>
          <w:bCs/>
          <w:szCs w:val="21"/>
        </w:rPr>
      </w:pPr>
      <w:r>
        <w:rPr>
          <w:b/>
          <w:bCs/>
          <w:szCs w:val="21"/>
          <w:lang w:val="zh-CN"/>
        </w:rPr>
        <w:t>作</w:t>
      </w:r>
      <w:r>
        <w:rPr>
          <w:b/>
          <w:bCs/>
          <w:szCs w:val="21"/>
        </w:rPr>
        <w:t xml:space="preserve">    </w:t>
      </w:r>
      <w:r>
        <w:rPr>
          <w:b/>
          <w:bCs/>
          <w:szCs w:val="21"/>
          <w:lang w:val="zh-CN"/>
        </w:rPr>
        <w:t>者</w:t>
      </w:r>
      <w:r>
        <w:rPr>
          <w:b/>
          <w:bCs/>
          <w:szCs w:val="21"/>
        </w:rPr>
        <w:t>：Joseph O'Connor</w:t>
      </w:r>
    </w:p>
    <w:p w14:paraId="5FF61215">
      <w:pPr>
        <w:autoSpaceDE w:val="0"/>
        <w:autoSpaceDN w:val="0"/>
        <w:adjustRightInd w:val="0"/>
        <w:jc w:val="left"/>
        <w:rPr>
          <w:b/>
          <w:bCs/>
          <w:szCs w:val="21"/>
        </w:rPr>
      </w:pPr>
      <w:r>
        <w:rPr>
          <w:b/>
          <w:bCs/>
          <w:szCs w:val="21"/>
          <w:lang w:val="zh-CN"/>
        </w:rPr>
        <w:t>出</w:t>
      </w:r>
      <w:r>
        <w:rPr>
          <w:b/>
          <w:bCs/>
          <w:szCs w:val="21"/>
        </w:rPr>
        <w:t xml:space="preserve"> </w:t>
      </w:r>
      <w:r>
        <w:rPr>
          <w:b/>
          <w:bCs/>
          <w:szCs w:val="21"/>
          <w:lang w:val="zh-CN"/>
        </w:rPr>
        <w:t>版</w:t>
      </w:r>
      <w:r>
        <w:rPr>
          <w:b/>
          <w:bCs/>
          <w:szCs w:val="21"/>
        </w:rPr>
        <w:t xml:space="preserve"> </w:t>
      </w:r>
      <w:r>
        <w:rPr>
          <w:b/>
          <w:bCs/>
          <w:szCs w:val="21"/>
          <w:lang w:val="zh-CN"/>
        </w:rPr>
        <w:t>社</w:t>
      </w:r>
      <w:r>
        <w:rPr>
          <w:b/>
          <w:bCs/>
          <w:szCs w:val="21"/>
        </w:rPr>
        <w:t>：Harvill Secker</w:t>
      </w:r>
    </w:p>
    <w:p w14:paraId="7E20978D">
      <w:pPr>
        <w:rPr>
          <w:b/>
        </w:rPr>
      </w:pPr>
      <w:r>
        <w:rPr>
          <w:b/>
        </w:rPr>
        <w:t>代理公司：Blake Friedmann/ANA</w:t>
      </w:r>
      <w:r>
        <w:rPr>
          <w:b/>
          <w:szCs w:val="21"/>
        </w:rPr>
        <w:t>/</w:t>
      </w:r>
      <w:r>
        <w:rPr>
          <w:b/>
          <w:bCs/>
          <w:color w:val="000000"/>
          <w:szCs w:val="21"/>
        </w:rPr>
        <w:t>Conor</w:t>
      </w:r>
    </w:p>
    <w:p w14:paraId="4362F9F4">
      <w:pPr>
        <w:autoSpaceDE w:val="0"/>
        <w:autoSpaceDN w:val="0"/>
        <w:adjustRightInd w:val="0"/>
        <w:jc w:val="left"/>
        <w:rPr>
          <w:b/>
          <w:bCs/>
          <w:szCs w:val="21"/>
        </w:rPr>
      </w:pPr>
      <w:r>
        <w:rPr>
          <w:b/>
          <w:bCs/>
          <w:szCs w:val="21"/>
          <w:lang w:val="zh-CN"/>
        </w:rPr>
        <w:t>出版时间：</w:t>
      </w:r>
      <w:r>
        <w:rPr>
          <w:b/>
          <w:bCs/>
          <w:szCs w:val="21"/>
        </w:rPr>
        <w:t>2007</w:t>
      </w:r>
      <w:r>
        <w:rPr>
          <w:b/>
          <w:bCs/>
          <w:szCs w:val="21"/>
          <w:lang w:val="zh-CN"/>
        </w:rPr>
        <w:t>年</w:t>
      </w:r>
    </w:p>
    <w:p w14:paraId="471BD7B0">
      <w:pPr>
        <w:autoSpaceDE w:val="0"/>
        <w:autoSpaceDN w:val="0"/>
        <w:adjustRightInd w:val="0"/>
        <w:jc w:val="left"/>
        <w:rPr>
          <w:b/>
          <w:bCs/>
          <w:szCs w:val="21"/>
        </w:rPr>
      </w:pPr>
      <w:r>
        <w:rPr>
          <w:b/>
          <w:bCs/>
          <w:szCs w:val="21"/>
          <w:lang w:val="zh-CN"/>
        </w:rPr>
        <w:t>页</w:t>
      </w:r>
      <w:r>
        <w:rPr>
          <w:b/>
          <w:bCs/>
          <w:szCs w:val="21"/>
        </w:rPr>
        <w:t xml:space="preserve">    </w:t>
      </w:r>
      <w:r>
        <w:rPr>
          <w:b/>
          <w:bCs/>
          <w:szCs w:val="21"/>
          <w:lang w:val="zh-CN"/>
        </w:rPr>
        <w:t>数：</w:t>
      </w:r>
      <w:r>
        <w:rPr>
          <w:b/>
          <w:bCs/>
          <w:szCs w:val="21"/>
        </w:rPr>
        <w:t>456</w:t>
      </w:r>
      <w:r>
        <w:rPr>
          <w:b/>
          <w:bCs/>
          <w:szCs w:val="21"/>
          <w:lang w:val="zh-CN"/>
        </w:rPr>
        <w:t>页</w:t>
      </w:r>
    </w:p>
    <w:p w14:paraId="122E50CF">
      <w:pPr>
        <w:autoSpaceDE w:val="0"/>
        <w:autoSpaceDN w:val="0"/>
        <w:adjustRightInd w:val="0"/>
        <w:jc w:val="left"/>
        <w:rPr>
          <w:b/>
          <w:bCs/>
          <w:szCs w:val="21"/>
        </w:rPr>
      </w:pPr>
      <w:r>
        <w:rPr>
          <w:b/>
          <w:bCs/>
          <w:szCs w:val="21"/>
          <w:lang w:val="zh-CN"/>
        </w:rPr>
        <w:t>代理地区：中国大陆、台湾地区</w:t>
      </w:r>
    </w:p>
    <w:p w14:paraId="15DECED2">
      <w:pPr>
        <w:autoSpaceDE w:val="0"/>
        <w:autoSpaceDN w:val="0"/>
        <w:adjustRightInd w:val="0"/>
        <w:jc w:val="left"/>
        <w:rPr>
          <w:b/>
          <w:bCs/>
          <w:szCs w:val="21"/>
        </w:rPr>
      </w:pPr>
      <w:r>
        <w:rPr>
          <w:b/>
          <w:bCs/>
          <w:szCs w:val="21"/>
          <w:lang w:val="zh-CN"/>
        </w:rPr>
        <w:t>审读资料：电子稿</w:t>
      </w:r>
    </w:p>
    <w:p w14:paraId="1FB11BEB">
      <w:pPr>
        <w:autoSpaceDE w:val="0"/>
        <w:autoSpaceDN w:val="0"/>
        <w:adjustRightInd w:val="0"/>
        <w:jc w:val="left"/>
        <w:rPr>
          <w:b/>
          <w:bCs/>
          <w:szCs w:val="21"/>
          <w:lang w:val="zh-CN"/>
        </w:rPr>
      </w:pPr>
      <w:r>
        <w:rPr>
          <w:b/>
          <w:bCs/>
          <w:szCs w:val="21"/>
          <w:lang w:val="zh-CN"/>
        </w:rPr>
        <w:t>类</w:t>
      </w:r>
      <w:r>
        <w:rPr>
          <w:b/>
          <w:bCs/>
          <w:szCs w:val="21"/>
        </w:rPr>
        <w:t xml:space="preserve">    </w:t>
      </w:r>
      <w:r>
        <w:rPr>
          <w:b/>
          <w:bCs/>
          <w:szCs w:val="21"/>
          <w:lang w:val="zh-CN"/>
        </w:rPr>
        <w:t>型：文学小说</w:t>
      </w:r>
    </w:p>
    <w:p w14:paraId="6888C0BD">
      <w:pPr>
        <w:autoSpaceDE w:val="0"/>
        <w:autoSpaceDN w:val="0"/>
        <w:adjustRightInd w:val="0"/>
        <w:jc w:val="left"/>
        <w:rPr>
          <w:b/>
          <w:bCs/>
          <w:color w:val="FF0000"/>
          <w:szCs w:val="21"/>
          <w:lang w:val="zh-CN"/>
        </w:rPr>
      </w:pPr>
      <w:r>
        <w:rPr>
          <w:b/>
          <w:bCs/>
          <w:color w:val="FF0000"/>
          <w:szCs w:val="21"/>
          <w:lang w:val="zh-CN"/>
        </w:rPr>
        <w:t>版权已授：阿尔巴尼亚、巴西、丹麦、法国、德国、希腊、荷兰、匈牙利、意大利、立陶宛、挪威、波兰、叙利亚、瑞典</w:t>
      </w:r>
    </w:p>
    <w:p w14:paraId="6156FF9B">
      <w:pPr>
        <w:autoSpaceDE w:val="0"/>
        <w:autoSpaceDN w:val="0"/>
        <w:adjustRightInd w:val="0"/>
        <w:jc w:val="left"/>
        <w:rPr>
          <w:b/>
          <w:bCs/>
          <w:szCs w:val="21"/>
        </w:rPr>
      </w:pPr>
    </w:p>
    <w:p w14:paraId="6198BB31">
      <w:pPr>
        <w:widowControl/>
        <w:jc w:val="left"/>
        <w:rPr>
          <w:b/>
          <w:color w:val="FF0000"/>
          <w:spacing w:val="-3"/>
          <w:szCs w:val="21"/>
        </w:rPr>
      </w:pPr>
      <w:r>
        <w:rPr>
          <w:b/>
          <w:color w:val="FF0000"/>
          <w:spacing w:val="-3"/>
          <w:szCs w:val="21"/>
        </w:rPr>
        <w:t>·爱尔兰畅销文学小说排行榜NO.1</w:t>
      </w:r>
    </w:p>
    <w:p w14:paraId="3B52377E">
      <w:pPr>
        <w:widowControl/>
        <w:jc w:val="left"/>
        <w:rPr>
          <w:b/>
          <w:color w:val="FF0000"/>
          <w:spacing w:val="-3"/>
          <w:szCs w:val="21"/>
        </w:rPr>
      </w:pPr>
      <w:r>
        <w:rPr>
          <w:b/>
          <w:color w:val="FF0000"/>
          <w:spacing w:val="-3"/>
          <w:szCs w:val="21"/>
        </w:rPr>
        <w:t>·美国读书俱乐部的十月最佳选书</w:t>
      </w:r>
    </w:p>
    <w:p w14:paraId="5C27BDCE">
      <w:pPr>
        <w:widowControl/>
        <w:jc w:val="left"/>
        <w:rPr>
          <w:b/>
          <w:color w:val="FF0000"/>
          <w:spacing w:val="-3"/>
          <w:szCs w:val="21"/>
        </w:rPr>
      </w:pPr>
      <w:r>
        <w:rPr>
          <w:b/>
          <w:color w:val="FF0000"/>
          <w:spacing w:val="-3"/>
          <w:szCs w:val="21"/>
        </w:rPr>
        <w:t>·2008年爱尔兰年度小说奖（短名单</w:t>
      </w:r>
    </w:p>
    <w:p w14:paraId="7BA96A4A">
      <w:pPr>
        <w:widowControl/>
        <w:jc w:val="left"/>
        <w:rPr>
          <w:b/>
          <w:color w:val="FF0000"/>
          <w:spacing w:val="-3"/>
          <w:szCs w:val="21"/>
        </w:rPr>
      </w:pPr>
      <w:r>
        <w:rPr>
          <w:b/>
          <w:color w:val="FF0000"/>
          <w:spacing w:val="-3"/>
          <w:szCs w:val="21"/>
        </w:rPr>
        <w:t>·2009年IMPAC都柏林国际文学奖短名单</w:t>
      </w:r>
    </w:p>
    <w:p w14:paraId="2D5F8CA6">
      <w:pPr>
        <w:widowControl/>
        <w:jc w:val="left"/>
        <w:rPr>
          <w:b/>
          <w:color w:val="FF0000"/>
          <w:spacing w:val="-3"/>
          <w:szCs w:val="21"/>
        </w:rPr>
      </w:pPr>
      <w:r>
        <w:rPr>
          <w:b/>
          <w:color w:val="FF0000"/>
          <w:spacing w:val="-3"/>
          <w:szCs w:val="21"/>
        </w:rPr>
        <w:t>·荣获2007年度法国菲米玛奖（Prix Femina Etranger）提名</w:t>
      </w:r>
    </w:p>
    <w:p w14:paraId="45A38835">
      <w:pPr>
        <w:widowControl/>
        <w:jc w:val="left"/>
        <w:rPr>
          <w:spacing w:val="-3"/>
          <w:szCs w:val="21"/>
        </w:rPr>
      </w:pPr>
    </w:p>
    <w:p w14:paraId="2DAD332B">
      <w:pPr>
        <w:ind w:firstLine="420" w:firstLineChars="200"/>
        <w:rPr>
          <w:color w:val="000000"/>
          <w:szCs w:val="21"/>
        </w:rPr>
      </w:pPr>
      <w:r>
        <w:rPr>
          <w:color w:val="000000"/>
          <w:szCs w:val="21"/>
        </w:rPr>
        <w:t>约瑟夫·奥康纳自《海洋之星》出版后，已成为国际畅销书作家，摘奖大户。不过，要想继续上本的辉煌成就，下一本小说可是压力重重。他曾公开对英国采访媒体承认：着手撰写三年之久的最新小说力作《陨落者的救赎》（</w:t>
      </w:r>
      <w:r>
        <w:rPr>
          <w:i/>
          <w:iCs/>
          <w:color w:val="000000"/>
          <w:szCs w:val="21"/>
        </w:rPr>
        <w:t>Redemption Falls</w:t>
      </w:r>
      <w:r>
        <w:rPr>
          <w:color w:val="000000"/>
          <w:szCs w:val="21"/>
        </w:rPr>
        <w:t>）的确令他备感压力。他完成初步手稿交到他的编辑格奥弗·穆立根（Geoff Muligan）手上时，得到的是一句赞赏：“又是一部精彩可期的大作。”</w:t>
      </w:r>
    </w:p>
    <w:p w14:paraId="6890D142">
      <w:pPr>
        <w:rPr>
          <w:color w:val="000000"/>
          <w:szCs w:val="21"/>
        </w:rPr>
      </w:pPr>
    </w:p>
    <w:p w14:paraId="16B8CC9C">
      <w:pPr>
        <w:ind w:firstLine="420" w:firstLineChars="200"/>
        <w:rPr>
          <w:color w:val="000000"/>
          <w:szCs w:val="21"/>
        </w:rPr>
      </w:pPr>
      <w:r>
        <w:rPr>
          <w:color w:val="000000"/>
          <w:szCs w:val="21"/>
        </w:rPr>
        <w:t>《陨落者的救赎》一书与他的上一本畅销著作《海洋之星》一样，故事发生的背景与历史相符，都是发生在美国内战时期，巧妙的是，都是一个极度诱惑人的神秘故事，且掺杂了一个教人悲恸的爱情故事。</w:t>
      </w:r>
    </w:p>
    <w:p w14:paraId="4A8E4B45">
      <w:pPr>
        <w:widowControl/>
        <w:jc w:val="left"/>
        <w:rPr>
          <w:spacing w:val="-3"/>
          <w:szCs w:val="21"/>
        </w:rPr>
      </w:pPr>
    </w:p>
    <w:p w14:paraId="4FEA84A9">
      <w:pPr>
        <w:widowControl/>
        <w:jc w:val="left"/>
        <w:rPr>
          <w:spacing w:val="-3"/>
          <w:szCs w:val="21"/>
        </w:rPr>
      </w:pPr>
    </w:p>
    <w:p w14:paraId="72F02521">
      <w:pPr>
        <w:autoSpaceDE w:val="0"/>
        <w:autoSpaceDN w:val="0"/>
        <w:adjustRightInd w:val="0"/>
        <w:jc w:val="left"/>
        <w:rPr>
          <w:b/>
          <w:bCs/>
          <w:szCs w:val="21"/>
        </w:rPr>
      </w:pPr>
      <w:r>
        <w:rPr>
          <w:b/>
          <w:bCs/>
          <w:szCs w:val="21"/>
          <w:lang w:val="zh-CN"/>
        </w:rPr>
        <w:t>内容简介</w:t>
      </w:r>
      <w:r>
        <w:rPr>
          <w:b/>
          <w:bCs/>
          <w:szCs w:val="21"/>
        </w:rPr>
        <w:t>：</w:t>
      </w:r>
    </w:p>
    <w:p w14:paraId="01CD45BF">
      <w:pPr>
        <w:widowControl/>
        <w:jc w:val="left"/>
        <w:rPr>
          <w:b/>
          <w:color w:val="FF0000"/>
          <w:kern w:val="0"/>
          <w:szCs w:val="21"/>
        </w:rPr>
      </w:pPr>
    </w:p>
    <w:p w14:paraId="3AF97373">
      <w:pPr>
        <w:ind w:firstLine="420" w:firstLineChars="200"/>
        <w:rPr>
          <w:color w:val="000000"/>
          <w:szCs w:val="21"/>
        </w:rPr>
      </w:pPr>
      <w:r>
        <w:rPr>
          <w:color w:val="000000"/>
          <w:szCs w:val="21"/>
        </w:rPr>
        <w:t>1865年，在“海洋之星”号满载饥困撩倒的爱尔兰难民驶入纽约港口十八年后，南北战争走向最后也是最残酷的关头，十五万爱尔兰新移民为古老的星条旗和南方叛军的星杠旗流血，另有十万儿童为战争效力。内战结束后，年轻姑娘伊莉莎·杜恩·穆尔维（Eliza Duane Mulvey）离开那个被她的母亲玛莉·杜恩（Mary Duane）——当年“海洋之星”号的乘客——称为家乡的路易斯安那州拉法耶特城，只身穿越满目荒墟的城市、尸骸狼籍的战场，怀中只有一封情人的来信。这封信写在狄更斯《远大前程》的衬页空白一面上，另一面从作者的名字当中撕开，上面还画了一个吊死的人。或许，这幅画面是想告诉我们：时光的流逝会带来很多益处，但也会磨灭一切。</w:t>
      </w:r>
    </w:p>
    <w:p w14:paraId="0ECECC10">
      <w:pPr>
        <w:rPr>
          <w:color w:val="000000"/>
          <w:szCs w:val="21"/>
        </w:rPr>
      </w:pPr>
    </w:p>
    <w:p w14:paraId="2E773EA8">
      <w:pPr>
        <w:ind w:firstLine="420" w:firstLineChars="200"/>
        <w:rPr>
          <w:color w:val="000000"/>
          <w:szCs w:val="21"/>
        </w:rPr>
      </w:pPr>
      <w:r>
        <w:rPr>
          <w:color w:val="000000"/>
          <w:szCs w:val="21"/>
        </w:rPr>
        <w:t>伊莉莎寻找失踪四年的弟弟──卷入战争的十万儿童之一，神秘与传奇将伴随着他的命运。劫后的原野千里萧条，三日疾行可以不见炊烟人迹。这片土地的经营者是詹姆斯·奥克弗、爱尔兰移民团体的英雄、（南部）邦联军的前任将军、失败的垦殖者。他曾经是个当之无愧的男子汉，现在却被恶运击倒，受幻灭折磨，被愤怒俘获，在心造的灵薄狱中挣扎。他美丽的妻子露西亚是个沉湎于拉丁韵节的女诗人，受够了丈夫的喜怒无常，开始乐于接受一位毁容制图员的甜言蜜语。</w:t>
      </w:r>
    </w:p>
    <w:p w14:paraId="2FAB7964">
      <w:pPr>
        <w:rPr>
          <w:color w:val="000000"/>
          <w:szCs w:val="21"/>
        </w:rPr>
      </w:pPr>
    </w:p>
    <w:p w14:paraId="605CBA4E">
      <w:pPr>
        <w:ind w:firstLine="420" w:firstLineChars="200"/>
        <w:rPr>
          <w:color w:val="000000"/>
          <w:szCs w:val="21"/>
        </w:rPr>
      </w:pPr>
      <w:r>
        <w:rPr>
          <w:color w:val="000000"/>
          <w:szCs w:val="21"/>
        </w:rPr>
        <w:t>哪怕战争带来的麻烦已经多如牛毛，奥克弗还忘不了花大量的时间追求治安维持会里面的位置，然后制造武断的判决，往往留下不堪设想的烂滩子让政府去收拾。这些治安委员中最臭名昭著的就是约翰尼·雷霆了，他因为叛逆罪而受通辑，冷酷的蓝眼睛杀气腾腾，对残暴有变态的热爱。在一片无法无天的混乱中，政府派来了阿兰·温特顿上校，希望多少能保障最起码的社会秩序，获得犯罪阴谋得若干信息，他也是露西亚的仰慕者。奥康纳刻画了一片贫困、没落、黄尘滚滚的土地，这片荒原以其广漠无情嘲弄其垦殖者。白人业已清除印第安原住民，感到了“无所归属的沉重”， 连地图也仿佛是解释未知的徒劳尝试。</w:t>
      </w:r>
    </w:p>
    <w:p w14:paraId="60643F64">
      <w:pPr>
        <w:rPr>
          <w:color w:val="000000"/>
          <w:szCs w:val="21"/>
        </w:rPr>
      </w:pPr>
    </w:p>
    <w:p w14:paraId="00E0BF3E">
      <w:pPr>
        <w:ind w:firstLine="420" w:firstLineChars="200"/>
        <w:rPr>
          <w:color w:val="000000"/>
          <w:szCs w:val="21"/>
        </w:rPr>
      </w:pPr>
      <w:r>
        <w:rPr>
          <w:color w:val="000000"/>
          <w:szCs w:val="21"/>
        </w:rPr>
        <w:t>《陨落者的救赎》气象宏阔，志在千里，续接《海洋之星》毫无愧色。它将多重叙述者提供的丝线织成锦缎，记录了孤独的人挣扎着寻觅体味存在感的绝对隐私，浸透了光阴如箭逝者如斯的叹惋。真理的主观性质为其核心母题，同一场景在不同观察者的目光下各有千秋。全书糅合了书信、目击者第一人称的记录、记者的报告、舞曲与诗歌，千回百褶，织成异彩纷呈的锦绣。它不是“直笔明书的记事……生活从来不是那样的，不可能……用一个声部演奏全曲。”故事经历了很久，直到大部分角色早已离开人世，它的线索仍然周密地纶合历史、现实与未来。</w:t>
      </w:r>
    </w:p>
    <w:p w14:paraId="49154DD1">
      <w:pPr>
        <w:rPr>
          <w:color w:val="000000"/>
          <w:szCs w:val="21"/>
        </w:rPr>
      </w:pPr>
    </w:p>
    <w:p w14:paraId="51572FC8">
      <w:pPr>
        <w:ind w:firstLine="420" w:firstLineChars="200"/>
        <w:rPr>
          <w:color w:val="000000"/>
          <w:szCs w:val="21"/>
        </w:rPr>
      </w:pPr>
      <w:r>
        <w:rPr>
          <w:color w:val="000000"/>
          <w:szCs w:val="21"/>
        </w:rPr>
        <w:t>《陨落者的救赎》文词优美，几于难耐无尽萧瑟之意，足称健笔，兼为“战争传奇”之雄者。笔端原在1860年代的北美烽烟，灵犀已入人性存在的万古松柏、无尽迷津。生命不外迷途，“不可解喻之表象”。</w:t>
      </w:r>
    </w:p>
    <w:p w14:paraId="18D0DD55">
      <w:pPr>
        <w:widowControl/>
        <w:ind w:firstLine="99" w:firstLineChars="49"/>
        <w:jc w:val="left"/>
        <w:rPr>
          <w:spacing w:val="-3"/>
          <w:szCs w:val="21"/>
        </w:rPr>
      </w:pPr>
    </w:p>
    <w:p w14:paraId="1FC7B8E8">
      <w:pPr>
        <w:widowControl/>
        <w:ind w:firstLine="99" w:firstLineChars="49"/>
        <w:jc w:val="left"/>
        <w:rPr>
          <w:spacing w:val="-3"/>
          <w:szCs w:val="21"/>
        </w:rPr>
      </w:pPr>
    </w:p>
    <w:p w14:paraId="4C0D6A82">
      <w:pPr>
        <w:autoSpaceDE w:val="0"/>
        <w:autoSpaceDN w:val="0"/>
        <w:adjustRightInd w:val="0"/>
        <w:jc w:val="left"/>
        <w:rPr>
          <w:b/>
          <w:bCs/>
          <w:color w:val="000000"/>
          <w:kern w:val="0"/>
          <w:szCs w:val="21"/>
          <w:lang w:val="zh-CN"/>
        </w:rPr>
      </w:pPr>
      <w:r>
        <w:rPr>
          <w:b/>
          <w:bCs/>
          <w:color w:val="000000"/>
          <w:kern w:val="0"/>
          <w:szCs w:val="21"/>
          <w:lang w:val="zh-CN"/>
        </w:rPr>
        <w:t>作者评论：</w:t>
      </w:r>
    </w:p>
    <w:p w14:paraId="39BBC8FB">
      <w:pPr>
        <w:widowControl/>
        <w:jc w:val="left"/>
        <w:rPr>
          <w:b/>
          <w:bCs/>
          <w:color w:val="000000"/>
          <w:kern w:val="0"/>
          <w:szCs w:val="21"/>
          <w:lang w:val="zh-CN"/>
        </w:rPr>
      </w:pPr>
    </w:p>
    <w:p w14:paraId="741A1128">
      <w:pPr>
        <w:widowControl/>
        <w:ind w:firstLine="399" w:firstLineChars="196"/>
        <w:jc w:val="left"/>
        <w:rPr>
          <w:spacing w:val="-3"/>
          <w:szCs w:val="21"/>
        </w:rPr>
      </w:pPr>
      <w:r>
        <w:rPr>
          <w:spacing w:val="-3"/>
          <w:szCs w:val="21"/>
        </w:rPr>
        <w:t>已经出版了十多本书的约瑟夫·奥康纳在贝尔法斯特发表了他对最新小说《陨落者的救赎》（</w:t>
      </w:r>
      <w:r>
        <w:rPr>
          <w:i/>
          <w:iCs/>
          <w:spacing w:val="-3"/>
          <w:szCs w:val="21"/>
        </w:rPr>
        <w:t>Redemption Falls</w:t>
      </w:r>
      <w:r>
        <w:rPr>
          <w:spacing w:val="-3"/>
          <w:szCs w:val="21"/>
        </w:rPr>
        <w:t>）的看法，这本小说描写的是在美国内战中爱尔兰人民的史诗故事。约瑟夫·奥康纳迅速走红的原因主要有两点：一是十年来其持续发展的创作风格和题材，二是他作品里面对娱乐读者的强烈重视。</w:t>
      </w:r>
    </w:p>
    <w:p w14:paraId="271132C7">
      <w:pPr>
        <w:widowControl/>
        <w:ind w:firstLine="99" w:firstLineChars="49"/>
        <w:jc w:val="left"/>
        <w:rPr>
          <w:spacing w:val="-3"/>
          <w:szCs w:val="21"/>
        </w:rPr>
      </w:pPr>
    </w:p>
    <w:p w14:paraId="59D5D0E3">
      <w:pPr>
        <w:widowControl/>
        <w:ind w:firstLine="408" w:firstLineChars="200"/>
        <w:jc w:val="left"/>
        <w:rPr>
          <w:spacing w:val="-3"/>
          <w:szCs w:val="21"/>
        </w:rPr>
      </w:pPr>
      <w:r>
        <w:rPr>
          <w:spacing w:val="-3"/>
          <w:szCs w:val="21"/>
        </w:rPr>
        <w:t>在他的小说里，眼看着25万爱尔兰人民在内战中自相残杀的景象，急欲表达沉痛心情的奥康纳坚定地站了出来，站在了历史舞台的中心。从某种意义上来说，这部小说也是奥康纳首次尝试写历史题材并大受好评的小说《海洋之星》的续集。他向我们介绍了“第五大道的芬尼共和主义”，以及《陨落者的救赎》中的主角奥克弗（O’Keefe）。在这个过程中，他还提供了一些关于美国共和政体的背景资料。</w:t>
      </w:r>
    </w:p>
    <w:p w14:paraId="7ABB7113">
      <w:pPr>
        <w:widowControl/>
        <w:ind w:firstLine="99" w:firstLineChars="49"/>
        <w:jc w:val="left"/>
        <w:rPr>
          <w:spacing w:val="-3"/>
          <w:szCs w:val="21"/>
        </w:rPr>
      </w:pPr>
    </w:p>
    <w:p w14:paraId="03EDD33A">
      <w:pPr>
        <w:widowControl/>
        <w:ind w:firstLine="408" w:firstLineChars="200"/>
        <w:jc w:val="left"/>
        <w:rPr>
          <w:spacing w:val="-3"/>
          <w:szCs w:val="21"/>
        </w:rPr>
      </w:pPr>
      <w:r>
        <w:rPr>
          <w:spacing w:val="-3"/>
          <w:szCs w:val="21"/>
        </w:rPr>
        <w:t>散文具有流动性，充满了丰富生动的描述。奥康纳正是一个感情充满丰富的作家，因此比起当代那些简短的被人省略了的作品，他更喜欢通俗的有着丰富语言色彩的本国作品。而这一点他在《陨落者的救赎》中做到了。</w:t>
      </w:r>
    </w:p>
    <w:p w14:paraId="55CD0C25">
      <w:pPr>
        <w:widowControl/>
        <w:ind w:firstLine="99" w:firstLineChars="49"/>
        <w:jc w:val="left"/>
        <w:rPr>
          <w:spacing w:val="-3"/>
          <w:szCs w:val="21"/>
        </w:rPr>
      </w:pPr>
    </w:p>
    <w:p w14:paraId="3657CA7F">
      <w:pPr>
        <w:widowControl/>
        <w:ind w:firstLine="408" w:firstLineChars="200"/>
        <w:jc w:val="left"/>
        <w:rPr>
          <w:spacing w:val="-3"/>
          <w:szCs w:val="21"/>
        </w:rPr>
      </w:pPr>
      <w:r>
        <w:rPr>
          <w:spacing w:val="-3"/>
          <w:szCs w:val="21"/>
        </w:rPr>
        <w:t>在与读者进行的一次简短问答座谈会上，奥康纳透露自己其实是一位有着一定自我毁灭性，但同时又很风趣健谈的人。奥康纳说他在纽约公共图书馆呆了一年的时间，去研究爱尔兰在内战中的角色。他对历史如此严肃的重视恰恰符合了他在他的作品里面时而表现出来的那份历史责任感。</w:t>
      </w:r>
    </w:p>
    <w:p w14:paraId="610048EB">
      <w:pPr>
        <w:autoSpaceDE w:val="0"/>
        <w:autoSpaceDN w:val="0"/>
        <w:adjustRightInd w:val="0"/>
        <w:jc w:val="left"/>
        <w:rPr>
          <w:b/>
          <w:bCs/>
          <w:color w:val="000000"/>
          <w:kern w:val="0"/>
          <w:szCs w:val="21"/>
          <w:lang w:val="zh-CN"/>
        </w:rPr>
      </w:pPr>
    </w:p>
    <w:p w14:paraId="62FA56F4">
      <w:pPr>
        <w:autoSpaceDE w:val="0"/>
        <w:autoSpaceDN w:val="0"/>
        <w:adjustRightInd w:val="0"/>
        <w:jc w:val="left"/>
        <w:rPr>
          <w:b/>
          <w:bCs/>
          <w:color w:val="000000"/>
          <w:kern w:val="0"/>
          <w:szCs w:val="21"/>
          <w:lang w:val="zh-CN"/>
        </w:rPr>
      </w:pPr>
    </w:p>
    <w:p w14:paraId="38E6CAF3">
      <w:pPr>
        <w:autoSpaceDE w:val="0"/>
        <w:autoSpaceDN w:val="0"/>
        <w:adjustRightInd w:val="0"/>
        <w:jc w:val="left"/>
        <w:rPr>
          <w:b/>
          <w:bCs/>
          <w:color w:val="000000"/>
          <w:kern w:val="0"/>
          <w:szCs w:val="21"/>
          <w:lang w:val="zh-CN"/>
        </w:rPr>
      </w:pPr>
      <w:r>
        <w:rPr>
          <w:b/>
          <w:bCs/>
          <w:color w:val="000000"/>
          <w:kern w:val="0"/>
          <w:szCs w:val="21"/>
          <w:lang w:val="zh-CN"/>
        </w:rPr>
        <w:t>媒体评介：</w:t>
      </w:r>
    </w:p>
    <w:p w14:paraId="09048CDF">
      <w:pPr>
        <w:autoSpaceDE w:val="0"/>
        <w:autoSpaceDN w:val="0"/>
        <w:adjustRightInd w:val="0"/>
        <w:jc w:val="left"/>
        <w:rPr>
          <w:b/>
          <w:bCs/>
          <w:color w:val="000000"/>
          <w:kern w:val="0"/>
          <w:szCs w:val="21"/>
        </w:rPr>
      </w:pPr>
    </w:p>
    <w:p w14:paraId="0E9CEA28">
      <w:pPr>
        <w:autoSpaceDE w:val="0"/>
        <w:autoSpaceDN w:val="0"/>
        <w:adjustRightInd w:val="0"/>
        <w:ind w:firstLine="420" w:firstLineChars="200"/>
        <w:jc w:val="left"/>
        <w:rPr>
          <w:kern w:val="0"/>
          <w:szCs w:val="21"/>
          <w:lang w:val="zh-CN"/>
        </w:rPr>
      </w:pPr>
      <w:r>
        <w:rPr>
          <w:kern w:val="0"/>
          <w:szCs w:val="21"/>
        </w:rPr>
        <w:t>“</w:t>
      </w:r>
      <w:r>
        <w:rPr>
          <w:kern w:val="0"/>
          <w:szCs w:val="21"/>
          <w:lang w:val="zh-CN"/>
        </w:rPr>
        <w:t>讲述一个关于仇恨与仁慈、民谣与蓝调、战争与和平以及宽容抚平一切创伤的故事。全球畅销书《海洋之星》作者为大家带来了一部引人入胜的历史小说，讲述了一个令人难忘的爱情故事。”</w:t>
      </w:r>
    </w:p>
    <w:p w14:paraId="34CFBB47">
      <w:pPr>
        <w:autoSpaceDE w:val="0"/>
        <w:autoSpaceDN w:val="0"/>
        <w:adjustRightInd w:val="0"/>
        <w:ind w:firstLine="6720" w:firstLineChars="3200"/>
        <w:jc w:val="left"/>
        <w:rPr>
          <w:b/>
          <w:bCs/>
          <w:color w:val="000000"/>
          <w:kern w:val="0"/>
          <w:szCs w:val="21"/>
        </w:rPr>
      </w:pPr>
      <w:r>
        <w:rPr>
          <w:kern w:val="0"/>
          <w:szCs w:val="21"/>
          <w:lang w:val="zh-CN"/>
        </w:rPr>
        <w:t>——《出版者周刊》</w:t>
      </w:r>
    </w:p>
    <w:p w14:paraId="205055DB"/>
    <w:p w14:paraId="44FA7BD7">
      <w:pPr>
        <w:jc w:val="left"/>
        <w:rPr>
          <w:b/>
          <w:bCs/>
          <w:szCs w:val="21"/>
        </w:rPr>
      </w:pPr>
    </w:p>
    <w:p w14:paraId="586DB34E">
      <w:pPr>
        <w:jc w:val="left"/>
        <w:rPr>
          <w:b/>
          <w:bCs/>
          <w:szCs w:val="21"/>
        </w:rPr>
      </w:pPr>
      <w:r>
        <w:rPr>
          <w:szCs w:val="21"/>
        </w:rPr>
        <w:drawing>
          <wp:anchor distT="0" distB="0" distL="114300" distR="114300" simplePos="0" relativeHeight="251660288" behindDoc="1" locked="0" layoutInCell="1" allowOverlap="1">
            <wp:simplePos x="0" y="0"/>
            <wp:positionH relativeFrom="margin">
              <wp:align>right</wp:align>
            </wp:positionH>
            <wp:positionV relativeFrom="paragraph">
              <wp:posOffset>17145</wp:posOffset>
            </wp:positionV>
            <wp:extent cx="1329690" cy="2017395"/>
            <wp:effectExtent l="0" t="0" r="3810" b="1905"/>
            <wp:wrapTight wrapText="bothSides">
              <wp:wrapPolygon>
                <wp:start x="0" y="0"/>
                <wp:lineTo x="0" y="21416"/>
                <wp:lineTo x="21352" y="21416"/>
                <wp:lineTo x="21352" y="0"/>
                <wp:lineTo x="0" y="0"/>
              </wp:wrapPolygon>
            </wp:wrapTight>
            <wp:docPr id="259" name="图片 259" descr="starof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starofsea"/>
                    <pic:cNvPicPr>
                      <a:picLocks noChangeAspect="1" noChangeArrowheads="1"/>
                    </pic:cNvPicPr>
                  </pic:nvPicPr>
                  <pic:blipFill>
                    <a:blip r:embed="rId15"/>
                    <a:srcRect/>
                    <a:stretch>
                      <a:fillRect/>
                    </a:stretch>
                  </pic:blipFill>
                  <pic:spPr>
                    <a:xfrm>
                      <a:off x="0" y="0"/>
                      <a:ext cx="1329690" cy="2017395"/>
                    </a:xfrm>
                    <a:prstGeom prst="rect">
                      <a:avLst/>
                    </a:prstGeom>
                    <a:noFill/>
                    <a:ln w="9525">
                      <a:noFill/>
                      <a:miter lim="800000"/>
                      <a:headEnd/>
                      <a:tailEnd/>
                    </a:ln>
                  </pic:spPr>
                </pic:pic>
              </a:graphicData>
            </a:graphic>
          </wp:anchor>
        </w:drawing>
      </w:r>
      <w:r>
        <w:rPr>
          <w:b/>
          <w:bCs/>
          <w:szCs w:val="21"/>
        </w:rPr>
        <w:t>中文书名：《海洋之星》</w:t>
      </w:r>
    </w:p>
    <w:p w14:paraId="0384AD21">
      <w:pPr>
        <w:jc w:val="left"/>
        <w:rPr>
          <w:b/>
          <w:szCs w:val="21"/>
        </w:rPr>
      </w:pPr>
      <w:r>
        <w:rPr>
          <w:b/>
          <w:szCs w:val="21"/>
        </w:rPr>
        <w:t>英文书名：STAR OF THE SEA</w:t>
      </w:r>
    </w:p>
    <w:p w14:paraId="13F26CC9">
      <w:pPr>
        <w:jc w:val="left"/>
        <w:rPr>
          <w:b/>
          <w:szCs w:val="21"/>
        </w:rPr>
      </w:pPr>
      <w:r>
        <w:rPr>
          <w:b/>
          <w:szCs w:val="21"/>
        </w:rPr>
        <w:t>作    者：Joseph O'Connor</w:t>
      </w:r>
    </w:p>
    <w:p w14:paraId="56440B6C">
      <w:pPr>
        <w:jc w:val="left"/>
        <w:rPr>
          <w:b/>
          <w:bCs/>
          <w:color w:val="FF0000"/>
          <w:szCs w:val="21"/>
        </w:rPr>
      </w:pPr>
      <w:r>
        <w:rPr>
          <w:b/>
          <w:bCs/>
          <w:szCs w:val="21"/>
        </w:rPr>
        <w:t>出 版 社：Houghton Mifflin Harcourt</w:t>
      </w:r>
    </w:p>
    <w:p w14:paraId="0B77151D">
      <w:pPr>
        <w:rPr>
          <w:b/>
        </w:rPr>
      </w:pPr>
      <w:r>
        <w:rPr>
          <w:b/>
        </w:rPr>
        <w:t>代理公司：Blake Friedmann/ANA</w:t>
      </w:r>
      <w:r>
        <w:rPr>
          <w:b/>
          <w:szCs w:val="21"/>
        </w:rPr>
        <w:t>/</w:t>
      </w:r>
      <w:r>
        <w:rPr>
          <w:b/>
          <w:bCs/>
          <w:color w:val="000000"/>
          <w:szCs w:val="21"/>
        </w:rPr>
        <w:t>Conor</w:t>
      </w:r>
    </w:p>
    <w:p w14:paraId="7271BC12">
      <w:pPr>
        <w:jc w:val="left"/>
        <w:rPr>
          <w:b/>
          <w:bCs/>
          <w:szCs w:val="21"/>
        </w:rPr>
      </w:pPr>
      <w:r>
        <w:rPr>
          <w:b/>
          <w:bCs/>
          <w:szCs w:val="21"/>
        </w:rPr>
        <w:t>页    数：432页</w:t>
      </w:r>
    </w:p>
    <w:p w14:paraId="1048E3C5">
      <w:pPr>
        <w:jc w:val="left"/>
        <w:rPr>
          <w:b/>
          <w:bCs/>
          <w:szCs w:val="21"/>
        </w:rPr>
      </w:pPr>
      <w:r>
        <w:rPr>
          <w:b/>
          <w:bCs/>
          <w:szCs w:val="21"/>
        </w:rPr>
        <w:t>出版时间：2004年</w:t>
      </w:r>
    </w:p>
    <w:p w14:paraId="5756BF54">
      <w:pPr>
        <w:jc w:val="left"/>
        <w:rPr>
          <w:b/>
          <w:bCs/>
          <w:szCs w:val="21"/>
        </w:rPr>
      </w:pPr>
      <w:r>
        <w:rPr>
          <w:b/>
          <w:bCs/>
          <w:szCs w:val="21"/>
        </w:rPr>
        <w:t>代理地区：中国大陆、台湾</w:t>
      </w:r>
    </w:p>
    <w:p w14:paraId="35F6CD49">
      <w:pPr>
        <w:jc w:val="left"/>
        <w:rPr>
          <w:b/>
          <w:bCs/>
          <w:szCs w:val="21"/>
        </w:rPr>
      </w:pPr>
      <w:r>
        <w:rPr>
          <w:b/>
          <w:bCs/>
          <w:szCs w:val="21"/>
        </w:rPr>
        <w:t>审读资料：电子稿</w:t>
      </w:r>
    </w:p>
    <w:p w14:paraId="582E4634">
      <w:pPr>
        <w:jc w:val="left"/>
        <w:rPr>
          <w:b/>
          <w:bCs/>
          <w:szCs w:val="21"/>
        </w:rPr>
      </w:pPr>
      <w:r>
        <w:rPr>
          <w:b/>
          <w:bCs/>
          <w:szCs w:val="21"/>
        </w:rPr>
        <w:t>类    型：历史小说</w:t>
      </w:r>
    </w:p>
    <w:p w14:paraId="02482D2F">
      <w:pPr>
        <w:jc w:val="left"/>
        <w:rPr>
          <w:b/>
          <w:bCs/>
          <w:color w:val="FF0000"/>
          <w:szCs w:val="21"/>
        </w:rPr>
      </w:pPr>
      <w:r>
        <w:rPr>
          <w:b/>
          <w:bCs/>
          <w:color w:val="FF0000"/>
          <w:szCs w:val="21"/>
        </w:rPr>
        <w:t>版权已授：阿尔巴尼亚、巴西、丹麦、法国、德国、希腊、荷兰、匈牙利、意大利、立陶宛、挪威、波兰、叙利亚、瑞典</w:t>
      </w:r>
    </w:p>
    <w:p w14:paraId="25FA13F5">
      <w:pPr>
        <w:jc w:val="left"/>
        <w:rPr>
          <w:b/>
          <w:bCs/>
          <w:color w:val="FF0000"/>
          <w:szCs w:val="21"/>
          <w:shd w:val="pct15" w:color="auto" w:fill="FFFFFF"/>
        </w:rPr>
      </w:pPr>
      <w:r>
        <w:rPr>
          <w:b/>
          <w:bCs/>
          <w:color w:val="FF0000"/>
          <w:szCs w:val="21"/>
          <w:shd w:val="pct15" w:color="auto" w:fill="FFFFFF"/>
        </w:rPr>
        <w:t>简体中文版曾授权，版权已到期回归</w:t>
      </w:r>
    </w:p>
    <w:p w14:paraId="05DC541C">
      <w:pPr>
        <w:jc w:val="left"/>
        <w:rPr>
          <w:bCs/>
          <w:szCs w:val="21"/>
        </w:rPr>
      </w:pPr>
    </w:p>
    <w:p w14:paraId="70935FD4">
      <w:pPr>
        <w:jc w:val="left"/>
        <w:rPr>
          <w:b/>
          <w:color w:val="FF0000"/>
          <w:szCs w:val="21"/>
        </w:rPr>
      </w:pPr>
      <w:r>
        <w:rPr>
          <w:b/>
          <w:color w:val="FF0000"/>
          <w:szCs w:val="21"/>
        </w:rPr>
        <w:t>·英国、爱尔兰两国书商联手推出，</w:t>
      </w:r>
      <w:r>
        <w:rPr>
          <w:b/>
          <w:bCs/>
          <w:color w:val="FF0000"/>
          <w:szCs w:val="21"/>
        </w:rPr>
        <w:t>畅销爱尔兰，荷兰，德国，2003～2004，</w:t>
      </w:r>
      <w:r>
        <w:rPr>
          <w:b/>
          <w:color w:val="FF0000"/>
          <w:szCs w:val="21"/>
        </w:rPr>
        <w:t>《海洋之星》成为</w:t>
      </w:r>
      <w:r>
        <w:rPr>
          <w:b/>
          <w:bCs/>
          <w:color w:val="FF0000"/>
          <w:szCs w:val="21"/>
        </w:rPr>
        <w:t>国际头牌畅销书，</w:t>
      </w:r>
      <w:r>
        <w:rPr>
          <w:b/>
          <w:color w:val="FF0000"/>
          <w:szCs w:val="21"/>
        </w:rPr>
        <w:t>一年销量800,000册</w:t>
      </w:r>
    </w:p>
    <w:p w14:paraId="60D047EB">
      <w:pPr>
        <w:pStyle w:val="8"/>
        <w:spacing w:after="0" w:line="240" w:lineRule="auto"/>
        <w:jc w:val="left"/>
        <w:rPr>
          <w:b/>
          <w:bCs/>
          <w:color w:val="FF0000"/>
          <w:szCs w:val="21"/>
          <w:lang w:val="en-GB"/>
        </w:rPr>
      </w:pPr>
      <w:r>
        <w:rPr>
          <w:b/>
          <w:bCs/>
          <w:color w:val="FF0000"/>
          <w:szCs w:val="21"/>
          <w:lang w:val="en-GB"/>
        </w:rPr>
        <w:t>·2004年5月，名列尼尔森图书榜（Nielsen Booktrack）平装小说畅销榜，仅平装版在2004年印数超过 500,000册，在英国销售突破1,000,000册</w:t>
      </w:r>
    </w:p>
    <w:p w14:paraId="3163DE9C">
      <w:pPr>
        <w:pStyle w:val="8"/>
        <w:spacing w:after="0" w:line="240" w:lineRule="auto"/>
        <w:jc w:val="left"/>
        <w:rPr>
          <w:b/>
          <w:bCs/>
          <w:color w:val="FF0000"/>
          <w:szCs w:val="21"/>
        </w:rPr>
      </w:pPr>
      <w:r>
        <w:rPr>
          <w:b/>
          <w:bCs/>
          <w:color w:val="FF0000"/>
          <w:szCs w:val="21"/>
        </w:rPr>
        <w:t>·《星期日泰晤士报》头名平装畅销书</w:t>
      </w:r>
    </w:p>
    <w:p w14:paraId="5F5FD126">
      <w:pPr>
        <w:pStyle w:val="8"/>
        <w:spacing w:after="0" w:line="240" w:lineRule="auto"/>
        <w:jc w:val="left"/>
        <w:rPr>
          <w:b/>
          <w:bCs/>
          <w:color w:val="FF0000"/>
          <w:szCs w:val="21"/>
        </w:rPr>
      </w:pPr>
      <w:r>
        <w:rPr>
          <w:b/>
          <w:bCs/>
          <w:color w:val="FF0000"/>
          <w:szCs w:val="21"/>
        </w:rPr>
        <w:t>·2004年度尼比最佳阅读奖（‘Nibbie’ Best Read Award）短名单</w:t>
      </w:r>
    </w:p>
    <w:p w14:paraId="79E78DC5">
      <w:pPr>
        <w:pStyle w:val="8"/>
        <w:spacing w:after="0" w:line="240" w:lineRule="auto"/>
        <w:jc w:val="left"/>
        <w:rPr>
          <w:b/>
          <w:bCs/>
          <w:color w:val="FF0000"/>
          <w:szCs w:val="21"/>
        </w:rPr>
      </w:pPr>
      <w:r>
        <w:rPr>
          <w:b/>
          <w:bCs/>
          <w:color w:val="FF0000"/>
          <w:szCs w:val="21"/>
        </w:rPr>
        <w:t>·《星期日独立报》爱尔兰年度小说奖短名单</w:t>
      </w:r>
    </w:p>
    <w:p w14:paraId="4336BF25">
      <w:pPr>
        <w:pStyle w:val="8"/>
        <w:overflowPunct w:val="0"/>
        <w:autoSpaceDE w:val="0"/>
        <w:autoSpaceDN w:val="0"/>
        <w:adjustRightInd w:val="0"/>
        <w:spacing w:after="0" w:line="240" w:lineRule="auto"/>
        <w:jc w:val="left"/>
        <w:textAlignment w:val="baseline"/>
        <w:rPr>
          <w:b/>
          <w:bCs/>
          <w:color w:val="FF0000"/>
          <w:szCs w:val="21"/>
          <w:lang w:val="en-GB"/>
        </w:rPr>
      </w:pPr>
      <w:r>
        <w:rPr>
          <w:b/>
          <w:bCs/>
          <w:color w:val="FF0000"/>
          <w:szCs w:val="21"/>
        </w:rPr>
        <w:t>·</w:t>
      </w:r>
      <w:r>
        <w:rPr>
          <w:b/>
          <w:bCs/>
          <w:color w:val="FF0000"/>
          <w:szCs w:val="21"/>
          <w:lang w:val="en-GB"/>
        </w:rPr>
        <w:t>荣获法国玛德莱娜·泽普特欧洲文学奖（the Prix Litteraire European Madeleine Zepter Award）</w:t>
      </w:r>
    </w:p>
    <w:p w14:paraId="264FBC98">
      <w:pPr>
        <w:tabs>
          <w:tab w:val="right" w:pos="426"/>
        </w:tabs>
        <w:jc w:val="left"/>
        <w:rPr>
          <w:b/>
          <w:bCs/>
          <w:color w:val="FF0000"/>
          <w:szCs w:val="21"/>
        </w:rPr>
      </w:pPr>
      <w:r>
        <w:rPr>
          <w:b/>
          <w:bCs/>
          <w:color w:val="FF0000"/>
          <w:szCs w:val="21"/>
        </w:rPr>
        <w:t>·2003年度国际IMPAC都柏林文学奖初选</w:t>
      </w:r>
    </w:p>
    <w:p w14:paraId="5C02D800">
      <w:pPr>
        <w:tabs>
          <w:tab w:val="right" w:pos="426"/>
        </w:tabs>
        <w:jc w:val="left"/>
        <w:rPr>
          <w:b/>
          <w:bCs/>
          <w:color w:val="FF0000"/>
          <w:szCs w:val="21"/>
        </w:rPr>
      </w:pPr>
      <w:r>
        <w:rPr>
          <w:b/>
          <w:bCs/>
          <w:color w:val="FF0000"/>
          <w:szCs w:val="21"/>
        </w:rPr>
        <w:t>·荣获2003年度意大利阿切尔基金奖（the Acerbi Foundation Award Prize）</w:t>
      </w:r>
    </w:p>
    <w:p w14:paraId="74256E75">
      <w:pPr>
        <w:tabs>
          <w:tab w:val="right" w:pos="426"/>
        </w:tabs>
        <w:jc w:val="left"/>
        <w:rPr>
          <w:b/>
          <w:bCs/>
          <w:color w:val="FF0000"/>
          <w:szCs w:val="21"/>
        </w:rPr>
      </w:pPr>
      <w:r>
        <w:rPr>
          <w:b/>
          <w:bCs/>
          <w:color w:val="FF0000"/>
          <w:szCs w:val="21"/>
        </w:rPr>
        <w:t>·《问题》周刊（</w:t>
      </w:r>
      <w:r>
        <w:rPr>
          <w:b/>
          <w:bCs/>
          <w:i/>
          <w:iCs/>
          <w:color w:val="FF0000"/>
          <w:szCs w:val="21"/>
        </w:rPr>
        <w:t>Le</w:t>
      </w:r>
      <w:r>
        <w:rPr>
          <w:b/>
          <w:bCs/>
          <w:color w:val="FF0000"/>
          <w:szCs w:val="21"/>
        </w:rPr>
        <w:t xml:space="preserve"> </w:t>
      </w:r>
      <w:r>
        <w:rPr>
          <w:b/>
          <w:bCs/>
          <w:i/>
          <w:iCs/>
          <w:color w:val="FF0000"/>
          <w:szCs w:val="21"/>
        </w:rPr>
        <w:t>Point）</w:t>
      </w:r>
      <w:r>
        <w:rPr>
          <w:b/>
          <w:bCs/>
          <w:color w:val="FF0000"/>
          <w:szCs w:val="21"/>
        </w:rPr>
        <w:t>2003年15部好书之一</w:t>
      </w:r>
    </w:p>
    <w:p w14:paraId="5B0B8560">
      <w:pPr>
        <w:tabs>
          <w:tab w:val="right" w:pos="426"/>
        </w:tabs>
        <w:jc w:val="left"/>
        <w:rPr>
          <w:b/>
          <w:bCs/>
          <w:color w:val="FF0000"/>
          <w:szCs w:val="21"/>
        </w:rPr>
      </w:pPr>
      <w:r>
        <w:rPr>
          <w:b/>
          <w:bCs/>
          <w:color w:val="FF0000"/>
          <w:szCs w:val="21"/>
        </w:rPr>
        <w:t>·荣获2003年Winner of the Prix Millepages award</w:t>
      </w:r>
    </w:p>
    <w:p w14:paraId="64088BEA">
      <w:pPr>
        <w:tabs>
          <w:tab w:val="right" w:pos="426"/>
        </w:tabs>
        <w:jc w:val="left"/>
        <w:rPr>
          <w:rStyle w:val="15"/>
          <w:b/>
          <w:bCs/>
          <w:i w:val="0"/>
          <w:iCs w:val="0"/>
          <w:color w:val="FF0000"/>
          <w:szCs w:val="21"/>
        </w:rPr>
      </w:pPr>
      <w:r>
        <w:rPr>
          <w:rStyle w:val="15"/>
          <w:b/>
          <w:bCs/>
          <w:i w:val="0"/>
          <w:iCs w:val="0"/>
          <w:color w:val="FF0000"/>
          <w:szCs w:val="21"/>
        </w:rPr>
        <w:t>·荣获《轩尼诗/星期日论坛报》（Hennessy/Sunday Tribune）2003年名人堂奖（ ‘Hall of Fame’ Award）</w:t>
      </w:r>
    </w:p>
    <w:p w14:paraId="36EC7A42">
      <w:pPr>
        <w:tabs>
          <w:tab w:val="right" w:pos="426"/>
        </w:tabs>
        <w:jc w:val="left"/>
        <w:rPr>
          <w:rStyle w:val="15"/>
          <w:b/>
          <w:bCs/>
          <w:i w:val="0"/>
          <w:iCs w:val="0"/>
          <w:color w:val="FF0000"/>
          <w:szCs w:val="21"/>
        </w:rPr>
      </w:pPr>
      <w:r>
        <w:rPr>
          <w:b/>
          <w:bCs/>
          <w:color w:val="FF0000"/>
          <w:szCs w:val="21"/>
        </w:rPr>
        <w:t>·荣获2004年爱尔兰邮政文学奖（the 2004 Irish Post Award for Literature）</w:t>
      </w:r>
    </w:p>
    <w:p w14:paraId="291AFF2F">
      <w:pPr>
        <w:tabs>
          <w:tab w:val="right" w:pos="426"/>
        </w:tabs>
        <w:jc w:val="left"/>
        <w:rPr>
          <w:b/>
          <w:bCs/>
          <w:color w:val="FF0000"/>
          <w:szCs w:val="21"/>
        </w:rPr>
      </w:pPr>
      <w:r>
        <w:rPr>
          <w:rStyle w:val="15"/>
          <w:b/>
          <w:bCs/>
          <w:i w:val="0"/>
          <w:iCs w:val="0"/>
          <w:color w:val="FF0000"/>
          <w:szCs w:val="21"/>
        </w:rPr>
        <w:t>·纽约公共图书馆评选为2003年25部传世之作之一</w:t>
      </w:r>
    </w:p>
    <w:p w14:paraId="0BBC7350">
      <w:pPr>
        <w:tabs>
          <w:tab w:val="right" w:pos="426"/>
        </w:tabs>
        <w:jc w:val="left"/>
        <w:rPr>
          <w:b/>
          <w:color w:val="FF0000"/>
          <w:szCs w:val="21"/>
        </w:rPr>
      </w:pPr>
      <w:r>
        <w:rPr>
          <w:b/>
          <w:color w:val="FF0000"/>
          <w:szCs w:val="21"/>
        </w:rPr>
        <w:t>·2008年，伦敦银带乐队（London band Silvery ）推出《海洋之星》歌曲，保存在他们的首演纪念相簿'《咆哮与精进》（Thunderer &amp; Excelsior）中，稍迟于同名小说发行</w:t>
      </w:r>
    </w:p>
    <w:p w14:paraId="57A0713E">
      <w:pPr>
        <w:tabs>
          <w:tab w:val="right" w:pos="426"/>
        </w:tabs>
        <w:jc w:val="left"/>
        <w:rPr>
          <w:b/>
          <w:color w:val="FF0000"/>
          <w:szCs w:val="21"/>
        </w:rPr>
      </w:pPr>
      <w:r>
        <w:rPr>
          <w:b/>
          <w:color w:val="FF0000"/>
          <w:szCs w:val="21"/>
        </w:rPr>
        <w:t>·小说电影版权天价授出</w:t>
      </w:r>
    </w:p>
    <w:p w14:paraId="412545AB">
      <w:pPr>
        <w:rPr>
          <w:b/>
          <w:bCs/>
          <w:szCs w:val="21"/>
        </w:rPr>
      </w:pPr>
    </w:p>
    <w:p w14:paraId="4DEE8B69">
      <w:pPr>
        <w:spacing w:line="280" w:lineRule="exact"/>
        <w:rPr>
          <w:b/>
          <w:bCs/>
          <w:szCs w:val="21"/>
        </w:rPr>
      </w:pPr>
      <w:r>
        <w:drawing>
          <wp:anchor distT="0" distB="0" distL="114300" distR="114300" simplePos="0" relativeHeight="251668480" behindDoc="0" locked="0" layoutInCell="1" allowOverlap="1">
            <wp:simplePos x="0" y="0"/>
            <wp:positionH relativeFrom="margin">
              <wp:align>right</wp:align>
            </wp:positionH>
            <wp:positionV relativeFrom="paragraph">
              <wp:posOffset>5080</wp:posOffset>
            </wp:positionV>
            <wp:extent cx="1332865" cy="1922145"/>
            <wp:effectExtent l="0" t="0" r="635" b="1905"/>
            <wp:wrapSquare wrapText="bothSides"/>
            <wp:docPr id="8797700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003"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32865" cy="1922145"/>
                    </a:xfrm>
                    <a:prstGeom prst="rect">
                      <a:avLst/>
                    </a:prstGeom>
                    <a:noFill/>
                    <a:ln>
                      <a:noFill/>
                    </a:ln>
                  </pic:spPr>
                </pic:pic>
              </a:graphicData>
            </a:graphic>
          </wp:anchor>
        </w:drawing>
      </w:r>
      <w:r>
        <w:rPr>
          <w:b/>
          <w:bCs/>
          <w:szCs w:val="21"/>
        </w:rPr>
        <w:t>中简本出版记录</w:t>
      </w:r>
    </w:p>
    <w:p w14:paraId="53671043">
      <w:pPr>
        <w:spacing w:line="280" w:lineRule="exact"/>
        <w:rPr>
          <w:b/>
          <w:bCs/>
          <w:szCs w:val="21"/>
        </w:rPr>
      </w:pPr>
      <w:r>
        <w:rPr>
          <w:b/>
          <w:bCs/>
          <w:szCs w:val="21"/>
        </w:rPr>
        <w:t>书  名：《海洋之星》</w:t>
      </w:r>
    </w:p>
    <w:p w14:paraId="33E7C15E">
      <w:pPr>
        <w:wordWrap w:val="0"/>
        <w:jc w:val="left"/>
        <w:rPr>
          <w:b/>
          <w:bCs/>
          <w:szCs w:val="21"/>
        </w:rPr>
      </w:pPr>
      <w:r>
        <w:rPr>
          <w:b/>
          <w:bCs/>
          <w:szCs w:val="21"/>
        </w:rPr>
        <w:t>作  者：[爱尔兰] 约瑟夫·奥康纳</w:t>
      </w:r>
    </w:p>
    <w:p w14:paraId="5CF2039F">
      <w:pPr>
        <w:wordWrap w:val="0"/>
        <w:jc w:val="left"/>
        <w:rPr>
          <w:bCs/>
          <w:szCs w:val="21"/>
        </w:rPr>
      </w:pPr>
      <w:r>
        <w:rPr>
          <w:b/>
          <w:bCs/>
          <w:szCs w:val="21"/>
        </w:rPr>
        <w:t>出版社：北京联合出版公司·雅众文化</w:t>
      </w:r>
    </w:p>
    <w:p w14:paraId="4B81C7BF">
      <w:pPr>
        <w:wordWrap w:val="0"/>
        <w:jc w:val="left"/>
        <w:rPr>
          <w:b/>
          <w:bCs/>
          <w:szCs w:val="21"/>
        </w:rPr>
      </w:pPr>
      <w:r>
        <w:rPr>
          <w:b/>
          <w:bCs/>
          <w:szCs w:val="21"/>
        </w:rPr>
        <w:t>译  者：陈超</w:t>
      </w:r>
    </w:p>
    <w:p w14:paraId="4CD8D42F">
      <w:pPr>
        <w:wordWrap w:val="0"/>
        <w:jc w:val="left"/>
        <w:rPr>
          <w:b/>
          <w:bCs/>
          <w:szCs w:val="21"/>
        </w:rPr>
      </w:pPr>
      <w:r>
        <w:rPr>
          <w:b/>
          <w:bCs/>
          <w:szCs w:val="21"/>
        </w:rPr>
        <w:t>出版年：2020年6月</w:t>
      </w:r>
    </w:p>
    <w:p w14:paraId="3550FB32">
      <w:pPr>
        <w:wordWrap w:val="0"/>
        <w:jc w:val="left"/>
        <w:rPr>
          <w:b/>
          <w:bCs/>
          <w:szCs w:val="21"/>
        </w:rPr>
      </w:pPr>
      <w:r>
        <w:rPr>
          <w:b/>
          <w:bCs/>
          <w:szCs w:val="21"/>
        </w:rPr>
        <w:t>页  数：496页</w:t>
      </w:r>
    </w:p>
    <w:p w14:paraId="7EC18B1F">
      <w:pPr>
        <w:wordWrap w:val="0"/>
        <w:jc w:val="left"/>
        <w:rPr>
          <w:b/>
          <w:bCs/>
          <w:szCs w:val="21"/>
        </w:rPr>
      </w:pPr>
      <w:r>
        <w:rPr>
          <w:b/>
          <w:bCs/>
          <w:szCs w:val="21"/>
        </w:rPr>
        <w:t>定  价：68元</w:t>
      </w:r>
    </w:p>
    <w:p w14:paraId="62031BEC">
      <w:pPr>
        <w:wordWrap w:val="0"/>
        <w:jc w:val="left"/>
        <w:rPr>
          <w:b/>
          <w:bCs/>
          <w:szCs w:val="21"/>
        </w:rPr>
      </w:pPr>
      <w:r>
        <w:rPr>
          <w:b/>
          <w:bCs/>
          <w:szCs w:val="21"/>
        </w:rPr>
        <w:t>装  帧：平装</w:t>
      </w:r>
    </w:p>
    <w:p w14:paraId="2C5309B9">
      <w:pPr>
        <w:tabs>
          <w:tab w:val="right" w:pos="8363"/>
        </w:tabs>
        <w:jc w:val="left"/>
        <w:rPr>
          <w:szCs w:val="21"/>
          <w:u w:val="single"/>
        </w:rPr>
      </w:pPr>
    </w:p>
    <w:p w14:paraId="08A8C1A5">
      <w:pPr>
        <w:tabs>
          <w:tab w:val="right" w:pos="8363"/>
        </w:tabs>
        <w:jc w:val="left"/>
        <w:rPr>
          <w:szCs w:val="21"/>
          <w:u w:val="single"/>
        </w:rPr>
      </w:pPr>
    </w:p>
    <w:p w14:paraId="4D199CB3">
      <w:pPr>
        <w:jc w:val="left"/>
        <w:rPr>
          <w:b/>
          <w:bCs/>
          <w:szCs w:val="21"/>
        </w:rPr>
      </w:pPr>
      <w:r>
        <w:rPr>
          <w:b/>
          <w:bCs/>
          <w:szCs w:val="21"/>
        </w:rPr>
        <w:t>内容简介：</w:t>
      </w:r>
    </w:p>
    <w:p w14:paraId="6A9D5CFC">
      <w:pPr>
        <w:jc w:val="left"/>
        <w:rPr>
          <w:spacing w:val="-3"/>
          <w:szCs w:val="21"/>
        </w:rPr>
      </w:pPr>
    </w:p>
    <w:p w14:paraId="32052735">
      <w:pPr>
        <w:ind w:firstLine="420" w:firstLineChars="200"/>
        <w:rPr>
          <w:color w:val="000000"/>
          <w:szCs w:val="21"/>
        </w:rPr>
      </w:pPr>
      <w:r>
        <w:rPr>
          <w:color w:val="000000"/>
          <w:szCs w:val="21"/>
        </w:rPr>
        <w:t>1840年代，（土豆）大饥荒横扫爱尔兰，青壮投奔新大陆。流离于欧洲各国，卖身为佣兵娼妓者，相望于道。“失落的十二族（八百万爱尔兰人）”的遗恨永远横在英、爱两国之间，也永远留在欧洲文士和激进党人激昂的记忆中。家国不幸诗门幸，在斯温本、雨果、叶芝、乔伊斯和希尼健笔播种过的苦难之地上，奥康纳以其小说延续了爱尔兰文艺复兴的香火。</w:t>
      </w:r>
    </w:p>
    <w:p w14:paraId="0ABDF92B">
      <w:pPr>
        <w:rPr>
          <w:color w:val="000000"/>
          <w:szCs w:val="21"/>
        </w:rPr>
      </w:pPr>
    </w:p>
    <w:p w14:paraId="350CA317">
      <w:pPr>
        <w:ind w:firstLine="420" w:firstLineChars="200"/>
        <w:rPr>
          <w:color w:val="000000"/>
          <w:szCs w:val="21"/>
        </w:rPr>
      </w:pPr>
      <w:r>
        <w:rPr>
          <w:color w:val="000000"/>
          <w:szCs w:val="21"/>
        </w:rPr>
        <w:t>“海洋之星”号由洛克乌德船长指挥，载着倒运的英国绅士麦瑞迪斯爵士一家、美国记者格兰特·利狄克森、爱尔兰流民歌手斯尔维以及“绿宝石岛”的饥饿与恐怖，开始了她不吉利的征途。死神从出海时就降临到船上，然而从船长的日志、还是从各位乘客《罗生门》式的多声部叙述中，看不出谁是真凶、谁是羔羊。死亡在“海洋之星”上流连不去。奄奄待毙的流民塞满了三等舱和统铺，每次清扫苍蝇似的扫掉一堆乡巴佬的尸体，船儿就会轻快许多。虔诚善良的英国船长只会叹一口气，摊开双手，接着便及时地想到爱尔兰人不过是“与我们几乎没有共同之处的种族，跟霍屯督人、瓦图提人、穆斯林或支那人一邱之貉”，也就迅速恢复了从容镇静的风度。“海洋之星”已经成为漂泊在大西洋上的棺木。</w:t>
      </w:r>
    </w:p>
    <w:p w14:paraId="40D9733C">
      <w:pPr>
        <w:rPr>
          <w:color w:val="000000"/>
          <w:szCs w:val="21"/>
        </w:rPr>
      </w:pPr>
    </w:p>
    <w:p w14:paraId="7126A261">
      <w:pPr>
        <w:ind w:firstLine="420" w:firstLineChars="200"/>
        <w:rPr>
          <w:color w:val="000000"/>
          <w:szCs w:val="21"/>
        </w:rPr>
      </w:pPr>
      <w:r>
        <w:rPr>
          <w:color w:val="000000"/>
          <w:szCs w:val="21"/>
        </w:rPr>
        <w:t>船上的人物就是英属爱尔兰社会、乃至维多利亚社会的缩影：品格端方、头脑迟钝的船长不失为七海霸王的栋梁柱石。梅迪瑞斯爵士一家及其仆人简直就是新教统治者君临天主教爱尔兰的图解。足迹遍及列国、城乡、军民，以家乡民歌换酒买醉的流浪者斯尔维是“浪漫的爱尔兰”及其悲剧、自由、狂欢与堕落。铭刻圣母在心的玛丽则是“虔诚的爱尔兰”及其信仰、奉献、希望和宽恕。“新世界的自以为是者”格兰特以其坚硬、实用、肤浅的理性主义在托利老绅士身上唤醒了对“社会主义”（其实不过是实证主义）的本能憎恶，这种憎恶只会让美国佬开心。梅迪瑞斯夫人却以其天使般的美德、忍让、爱心打动了这位自以为擅长刺穿温情假面、直面残酷现实的业余启蒙者——如果这些丁尼生诗歌式的圣德不是由于独占叙述权的格兰特单相思而造成的幻觉的话。</w:t>
      </w:r>
    </w:p>
    <w:p w14:paraId="72305E6B">
      <w:pPr>
        <w:rPr>
          <w:color w:val="000000"/>
          <w:szCs w:val="21"/>
        </w:rPr>
      </w:pPr>
    </w:p>
    <w:p w14:paraId="44A32063">
      <w:pPr>
        <w:ind w:firstLine="420" w:firstLineChars="200"/>
        <w:rPr>
          <w:color w:val="000000"/>
          <w:szCs w:val="21"/>
        </w:rPr>
      </w:pPr>
      <w:r>
        <w:rPr>
          <w:color w:val="000000"/>
          <w:szCs w:val="21"/>
        </w:rPr>
        <w:t>小说采用多声部叙述，不同人物以其不同性格、社会地位与民族原型各执一词，时间从出海之日横跨到四十年后，体例千奇百怪：书信、引文、第一人称叙述、会议纪录、船长的航海日志、舞曲片段、广告、新闻素描、历史档案尽在其中，风格是英国的现实主义，结构却是爱尔兰的实验文学。各色细节穿插纵横，随叙述者的视角和读者的视角变幻呈现出不同的色彩和意义。</w:t>
      </w:r>
    </w:p>
    <w:p w14:paraId="411E56FF">
      <w:pPr>
        <w:rPr>
          <w:color w:val="000000"/>
          <w:szCs w:val="21"/>
        </w:rPr>
      </w:pPr>
    </w:p>
    <w:p w14:paraId="43FC5718">
      <w:pPr>
        <w:ind w:firstLine="420" w:firstLineChars="200"/>
        <w:rPr>
          <w:color w:val="000000"/>
          <w:szCs w:val="21"/>
        </w:rPr>
      </w:pPr>
      <w:r>
        <w:rPr>
          <w:color w:val="000000"/>
          <w:szCs w:val="21"/>
        </w:rPr>
        <w:t>小说将哥特式恐怖与民俗风情画，历史与传记，讖纬妖言，历险传奇融为一体。维多利亚小说的端庄节制，不时佐以清新甜美的爱情故事，却又时时冒出《白鲸》般的狂暴刻毒。狄更斯一流的大手笔在此现身。在大西洋上，《圣经》中“应许之乡”在望，悲剧与悲悯、爱与痛各擅胜场，然而历史的诅咒鬼影懵濛，比隐身甲板下的杀手更为可怕，绝不乐意放它的牺牲品自由，让他们如愿以偿地重新开始一段没有阴影的生活。</w:t>
      </w:r>
    </w:p>
    <w:p w14:paraId="42A6011F">
      <w:pPr>
        <w:widowControl/>
        <w:jc w:val="left"/>
        <w:rPr>
          <w:spacing w:val="-3"/>
          <w:szCs w:val="21"/>
        </w:rPr>
      </w:pPr>
    </w:p>
    <w:p w14:paraId="7585CE16">
      <w:pPr>
        <w:widowControl/>
        <w:jc w:val="left"/>
        <w:rPr>
          <w:spacing w:val="-3"/>
          <w:szCs w:val="21"/>
        </w:rPr>
      </w:pPr>
    </w:p>
    <w:p w14:paraId="29401B4E">
      <w:pPr>
        <w:jc w:val="left"/>
        <w:rPr>
          <w:b/>
          <w:spacing w:val="-3"/>
          <w:szCs w:val="21"/>
        </w:rPr>
      </w:pPr>
      <w:r>
        <w:rPr>
          <w:b/>
          <w:spacing w:val="-3"/>
          <w:szCs w:val="21"/>
        </w:rPr>
        <w:t>媒体评价：</w:t>
      </w:r>
    </w:p>
    <w:p w14:paraId="1B6435D0">
      <w:pPr>
        <w:jc w:val="left"/>
        <w:rPr>
          <w:b/>
          <w:bCs/>
          <w:szCs w:val="21"/>
        </w:rPr>
      </w:pPr>
    </w:p>
    <w:p w14:paraId="6E71220F">
      <w:pPr>
        <w:widowControl/>
        <w:ind w:firstLine="420" w:firstLineChars="200"/>
        <w:jc w:val="left"/>
        <w:rPr>
          <w:color w:val="000000"/>
          <w:kern w:val="0"/>
          <w:szCs w:val="21"/>
        </w:rPr>
      </w:pPr>
      <w:r>
        <w:rPr>
          <w:color w:val="000000"/>
          <w:kern w:val="0"/>
          <w:szCs w:val="21"/>
        </w:rPr>
        <w:t>“小说集瑰丽、精巧于一身。”</w:t>
      </w:r>
    </w:p>
    <w:p w14:paraId="05348DD1">
      <w:pPr>
        <w:widowControl/>
        <w:ind w:firstLine="315" w:firstLineChars="150"/>
        <w:jc w:val="right"/>
        <w:rPr>
          <w:color w:val="000000"/>
          <w:kern w:val="0"/>
          <w:szCs w:val="21"/>
        </w:rPr>
      </w:pPr>
      <w:r>
        <w:rPr>
          <w:color w:val="000000"/>
          <w:kern w:val="0"/>
          <w:szCs w:val="21"/>
        </w:rPr>
        <w:t>——《纽约时报书评》</w:t>
      </w:r>
    </w:p>
    <w:p w14:paraId="4C3141D9">
      <w:pPr>
        <w:widowControl/>
        <w:jc w:val="left"/>
        <w:rPr>
          <w:color w:val="000000"/>
          <w:kern w:val="0"/>
          <w:szCs w:val="21"/>
        </w:rPr>
      </w:pPr>
    </w:p>
    <w:p w14:paraId="18B80125">
      <w:pPr>
        <w:widowControl/>
        <w:ind w:firstLine="420" w:firstLineChars="200"/>
        <w:jc w:val="left"/>
        <w:rPr>
          <w:color w:val="000000"/>
          <w:kern w:val="0"/>
          <w:szCs w:val="21"/>
        </w:rPr>
      </w:pPr>
      <w:r>
        <w:rPr>
          <w:color w:val="000000"/>
          <w:kern w:val="0"/>
          <w:szCs w:val="21"/>
        </w:rPr>
        <w:t>“健笔浓缩时代。人类底线：天际明星。”</w:t>
      </w:r>
    </w:p>
    <w:p w14:paraId="66109DB7">
      <w:pPr>
        <w:widowControl/>
        <w:ind w:firstLine="420" w:firstLineChars="200"/>
        <w:jc w:val="right"/>
        <w:rPr>
          <w:color w:val="000000"/>
          <w:kern w:val="0"/>
          <w:szCs w:val="21"/>
        </w:rPr>
      </w:pPr>
      <w:r>
        <w:rPr>
          <w:color w:val="000000"/>
          <w:kern w:val="0"/>
          <w:szCs w:val="21"/>
        </w:rPr>
        <w:t>——《人民》（</w:t>
      </w:r>
      <w:r>
        <w:rPr>
          <w:i/>
          <w:color w:val="000000"/>
          <w:kern w:val="0"/>
          <w:szCs w:val="21"/>
        </w:rPr>
        <w:t>People</w:t>
      </w:r>
      <w:r>
        <w:rPr>
          <w:iCs/>
          <w:color w:val="000000"/>
          <w:kern w:val="0"/>
          <w:szCs w:val="21"/>
        </w:rPr>
        <w:t>）</w:t>
      </w:r>
    </w:p>
    <w:p w14:paraId="267F54F1">
      <w:pPr>
        <w:widowControl/>
        <w:jc w:val="left"/>
        <w:rPr>
          <w:color w:val="000000"/>
          <w:kern w:val="0"/>
          <w:szCs w:val="21"/>
        </w:rPr>
      </w:pPr>
    </w:p>
    <w:p w14:paraId="7DEA64C2">
      <w:pPr>
        <w:widowControl/>
        <w:ind w:left="5145" w:leftChars="200" w:hanging="4725" w:hangingChars="2250"/>
        <w:jc w:val="left"/>
        <w:rPr>
          <w:color w:val="000000"/>
          <w:kern w:val="0"/>
          <w:szCs w:val="21"/>
        </w:rPr>
      </w:pPr>
      <w:r>
        <w:rPr>
          <w:color w:val="000000"/>
          <w:kern w:val="0"/>
          <w:szCs w:val="21"/>
        </w:rPr>
        <w:t>“按动快门，直逼爱尔兰历史最具决定性的一幕；面纱落地，重现百万怨灵音容笑貌。”——《爱尔兰回声报》（</w:t>
      </w:r>
      <w:r>
        <w:rPr>
          <w:i/>
          <w:iCs/>
          <w:color w:val="000000"/>
          <w:kern w:val="0"/>
          <w:szCs w:val="21"/>
        </w:rPr>
        <w:t>Irish Echo</w:t>
      </w:r>
      <w:r>
        <w:rPr>
          <w:color w:val="000000"/>
          <w:kern w:val="0"/>
          <w:szCs w:val="21"/>
        </w:rPr>
        <w:t>）</w:t>
      </w:r>
    </w:p>
    <w:p w14:paraId="2428640F">
      <w:pPr>
        <w:widowControl/>
        <w:jc w:val="left"/>
        <w:rPr>
          <w:color w:val="000000"/>
          <w:kern w:val="0"/>
          <w:szCs w:val="21"/>
        </w:rPr>
      </w:pPr>
    </w:p>
    <w:p w14:paraId="3C935769">
      <w:pPr>
        <w:widowControl/>
        <w:ind w:firstLine="420" w:firstLineChars="200"/>
        <w:jc w:val="left"/>
        <w:rPr>
          <w:color w:val="000000"/>
          <w:kern w:val="0"/>
          <w:szCs w:val="21"/>
        </w:rPr>
      </w:pPr>
      <w:r>
        <w:rPr>
          <w:color w:val="000000"/>
          <w:kern w:val="0"/>
          <w:szCs w:val="21"/>
        </w:rPr>
        <w:t>“奥康纳为恐怖故事施展了他全部的情节剧本领，却没有因此失去明察细节的的视力、明辨节奏的听力。”</w:t>
      </w:r>
    </w:p>
    <w:p w14:paraId="7B8D2751">
      <w:pPr>
        <w:widowControl/>
        <w:ind w:firstLine="6720" w:firstLineChars="3200"/>
        <w:jc w:val="left"/>
        <w:rPr>
          <w:color w:val="000000"/>
          <w:kern w:val="0"/>
          <w:szCs w:val="21"/>
        </w:rPr>
      </w:pPr>
      <w:r>
        <w:rPr>
          <w:color w:val="000000"/>
          <w:kern w:val="0"/>
          <w:szCs w:val="21"/>
        </w:rPr>
        <w:t>——《科克斯书评》</w:t>
      </w:r>
    </w:p>
    <w:p w14:paraId="712A35E6">
      <w:pPr>
        <w:pStyle w:val="10"/>
        <w:tabs>
          <w:tab w:val="right" w:pos="8363"/>
        </w:tabs>
        <w:autoSpaceDE w:val="0"/>
        <w:autoSpaceDN w:val="0"/>
        <w:adjustRightInd w:val="0"/>
        <w:spacing w:before="0" w:beforeAutospacing="0" w:after="0" w:afterAutospacing="0"/>
        <w:rPr>
          <w:rFonts w:ascii="Times New Roman" w:hAnsi="Times New Roman" w:eastAsia="宋体" w:cs="Times New Roman"/>
          <w:sz w:val="21"/>
          <w:szCs w:val="21"/>
        </w:rPr>
      </w:pPr>
    </w:p>
    <w:p w14:paraId="7B62B2E9">
      <w:pPr>
        <w:pStyle w:val="10"/>
        <w:tabs>
          <w:tab w:val="right" w:pos="8363"/>
        </w:tabs>
        <w:autoSpaceDE w:val="0"/>
        <w:autoSpaceDN w:val="0"/>
        <w:adjustRightInd w:val="0"/>
        <w:spacing w:before="0" w:beforeAutospacing="0" w:after="0" w:afterAutospacing="0"/>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“约瑟夫·奥康纳不仅具有展现历史多重面相的不可思议天赋，而且为当代后代对罪恶、痛苦的争议立下了难以逾越的标尺。”</w:t>
      </w:r>
    </w:p>
    <w:p w14:paraId="14768650">
      <w:pPr>
        <w:pStyle w:val="10"/>
        <w:tabs>
          <w:tab w:val="right" w:pos="8363"/>
        </w:tabs>
        <w:autoSpaceDE w:val="0"/>
        <w:autoSpaceDN w:val="0"/>
        <w:adjustRightInd w:val="0"/>
        <w:spacing w:before="0" w:beforeAutospacing="0" w:after="0" w:afterAutospacing="0"/>
        <w:jc w:val="right"/>
        <w:rPr>
          <w:rFonts w:ascii="Times New Roman" w:hAnsi="Times New Roman" w:eastAsia="宋体" w:cs="Times New Roman"/>
          <w:sz w:val="21"/>
          <w:szCs w:val="21"/>
        </w:rPr>
      </w:pPr>
      <w:r>
        <w:rPr>
          <w:rFonts w:ascii="Times New Roman" w:hAnsi="Times New Roman" w:eastAsia="宋体" w:cs="Times New Roman"/>
          <w:sz w:val="21"/>
          <w:szCs w:val="21"/>
        </w:rPr>
        <w:t>——《新苏黎世报》（</w:t>
      </w:r>
      <w:r>
        <w:rPr>
          <w:rFonts w:ascii="Times New Roman" w:hAnsi="Times New Roman" w:eastAsia="宋体" w:cs="Times New Roman"/>
          <w:i/>
          <w:iCs/>
          <w:sz w:val="21"/>
          <w:szCs w:val="21"/>
        </w:rPr>
        <w:t>Neue Züricher Zeitung</w:t>
      </w:r>
      <w:r>
        <w:rPr>
          <w:rFonts w:ascii="Times New Roman" w:hAnsi="Times New Roman" w:eastAsia="宋体" w:cs="Times New Roman"/>
          <w:sz w:val="21"/>
          <w:szCs w:val="21"/>
        </w:rPr>
        <w:t>）</w:t>
      </w:r>
    </w:p>
    <w:p w14:paraId="220B73AC">
      <w:pPr>
        <w:widowControl/>
        <w:jc w:val="left"/>
        <w:rPr>
          <w:color w:val="000000"/>
          <w:kern w:val="0"/>
          <w:szCs w:val="21"/>
        </w:rPr>
      </w:pPr>
    </w:p>
    <w:p w14:paraId="2C614156">
      <w:pPr>
        <w:rPr>
          <w:b/>
          <w:bCs/>
          <w:szCs w:val="21"/>
        </w:rPr>
      </w:pPr>
      <w:r>
        <w:rPr>
          <w:b/>
          <w:bCs/>
          <w:szCs w:val="21"/>
        </w:rPr>
        <w:drawing>
          <wp:anchor distT="0" distB="0" distL="114300" distR="114300" simplePos="0" relativeHeight="251662336" behindDoc="1" locked="0" layoutInCell="1" allowOverlap="1">
            <wp:simplePos x="0" y="0"/>
            <wp:positionH relativeFrom="column">
              <wp:posOffset>4030980</wp:posOffset>
            </wp:positionH>
            <wp:positionV relativeFrom="paragraph">
              <wp:posOffset>184785</wp:posOffset>
            </wp:positionV>
            <wp:extent cx="1309370" cy="1934210"/>
            <wp:effectExtent l="0" t="0" r="0" b="0"/>
            <wp:wrapTight wrapText="bothSides">
              <wp:wrapPolygon>
                <wp:start x="0" y="0"/>
                <wp:lineTo x="0" y="21487"/>
                <wp:lineTo x="21370" y="21487"/>
                <wp:lineTo x="21370" y="0"/>
                <wp:lineTo x="0" y="0"/>
              </wp:wrapPolygon>
            </wp:wrapTight>
            <wp:docPr id="265" name="图片 265" descr="51AcNOTdoyL__SL500_AA2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descr="51AcNOTdoyL__SL500_AA240_"/>
                    <pic:cNvPicPr>
                      <a:picLocks noChangeAspect="1" noChangeArrowheads="1"/>
                    </pic:cNvPicPr>
                  </pic:nvPicPr>
                  <pic:blipFill>
                    <a:blip r:embed="rId17"/>
                    <a:srcRect l="15882" r="16387"/>
                    <a:stretch>
                      <a:fillRect/>
                    </a:stretch>
                  </pic:blipFill>
                  <pic:spPr>
                    <a:xfrm>
                      <a:off x="0" y="0"/>
                      <a:ext cx="1309370" cy="1934210"/>
                    </a:xfrm>
                    <a:prstGeom prst="rect">
                      <a:avLst/>
                    </a:prstGeom>
                    <a:noFill/>
                    <a:ln>
                      <a:noFill/>
                    </a:ln>
                  </pic:spPr>
                </pic:pic>
              </a:graphicData>
            </a:graphic>
          </wp:anchor>
        </w:drawing>
      </w:r>
    </w:p>
    <w:p w14:paraId="2A144E65">
      <w:pPr>
        <w:autoSpaceDE w:val="0"/>
        <w:autoSpaceDN w:val="0"/>
        <w:adjustRightInd w:val="0"/>
        <w:ind w:right="-22"/>
        <w:jc w:val="left"/>
        <w:rPr>
          <w:b/>
          <w:bCs/>
          <w:szCs w:val="21"/>
        </w:rPr>
      </w:pPr>
      <w:r>
        <w:rPr>
          <w:b/>
          <w:bCs/>
          <w:szCs w:val="21"/>
        </w:rPr>
        <w:t>中文书名：《茵尼斯欧文小镇》</w:t>
      </w:r>
    </w:p>
    <w:p w14:paraId="68103D79">
      <w:pPr>
        <w:rPr>
          <w:b/>
          <w:bCs/>
          <w:szCs w:val="21"/>
        </w:rPr>
      </w:pPr>
      <w:r>
        <w:rPr>
          <w:b/>
          <w:bCs/>
          <w:szCs w:val="21"/>
        </w:rPr>
        <w:t>英文书名：INISHOWEN</w:t>
      </w:r>
    </w:p>
    <w:p w14:paraId="5213416B">
      <w:pPr>
        <w:rPr>
          <w:b/>
          <w:bCs/>
          <w:szCs w:val="21"/>
        </w:rPr>
      </w:pPr>
      <w:r>
        <w:rPr>
          <w:b/>
          <w:szCs w:val="21"/>
        </w:rPr>
        <w:t>作    者：Joseph O'Connor</w:t>
      </w:r>
    </w:p>
    <w:p w14:paraId="47C18661">
      <w:pPr>
        <w:rPr>
          <w:b/>
          <w:bCs/>
          <w:szCs w:val="21"/>
        </w:rPr>
      </w:pPr>
      <w:r>
        <w:rPr>
          <w:b/>
          <w:bCs/>
          <w:szCs w:val="21"/>
        </w:rPr>
        <w:t xml:space="preserve">出 版 社：Vintage </w:t>
      </w:r>
    </w:p>
    <w:p w14:paraId="664D0F47">
      <w:pPr>
        <w:rPr>
          <w:b/>
        </w:rPr>
      </w:pPr>
      <w:r>
        <w:rPr>
          <w:b/>
        </w:rPr>
        <w:t>代理公司：Blake Friedmann/ANA</w:t>
      </w:r>
      <w:r>
        <w:rPr>
          <w:b/>
          <w:szCs w:val="21"/>
        </w:rPr>
        <w:t>/</w:t>
      </w:r>
      <w:r>
        <w:rPr>
          <w:b/>
          <w:bCs/>
          <w:color w:val="000000"/>
          <w:szCs w:val="21"/>
        </w:rPr>
        <w:t>Conor</w:t>
      </w:r>
    </w:p>
    <w:p w14:paraId="3550010B">
      <w:pPr>
        <w:rPr>
          <w:b/>
          <w:bCs/>
          <w:szCs w:val="21"/>
        </w:rPr>
      </w:pPr>
      <w:r>
        <w:rPr>
          <w:b/>
          <w:bCs/>
          <w:szCs w:val="21"/>
        </w:rPr>
        <w:t>页    数：472页</w:t>
      </w:r>
    </w:p>
    <w:p w14:paraId="5944CC33">
      <w:pPr>
        <w:rPr>
          <w:b/>
          <w:bCs/>
          <w:szCs w:val="21"/>
        </w:rPr>
      </w:pPr>
      <w:r>
        <w:rPr>
          <w:b/>
          <w:bCs/>
          <w:szCs w:val="21"/>
        </w:rPr>
        <w:t>出版时间：2000年</w:t>
      </w:r>
    </w:p>
    <w:p w14:paraId="3F5AAC20">
      <w:pPr>
        <w:rPr>
          <w:b/>
          <w:bCs/>
          <w:szCs w:val="21"/>
        </w:rPr>
      </w:pPr>
      <w:r>
        <w:rPr>
          <w:b/>
          <w:bCs/>
          <w:szCs w:val="21"/>
        </w:rPr>
        <w:t>代理地区：中国大陆、台湾</w:t>
      </w:r>
    </w:p>
    <w:p w14:paraId="148A1B2C">
      <w:pPr>
        <w:rPr>
          <w:b/>
          <w:bCs/>
          <w:szCs w:val="21"/>
        </w:rPr>
      </w:pPr>
      <w:r>
        <w:rPr>
          <w:b/>
          <w:bCs/>
          <w:szCs w:val="21"/>
        </w:rPr>
        <w:t xml:space="preserve">审读资料：电子稿 </w:t>
      </w:r>
    </w:p>
    <w:p w14:paraId="11412EC5">
      <w:pPr>
        <w:rPr>
          <w:b/>
          <w:bCs/>
          <w:szCs w:val="21"/>
        </w:rPr>
      </w:pPr>
      <w:r>
        <w:rPr>
          <w:b/>
          <w:bCs/>
          <w:szCs w:val="21"/>
        </w:rPr>
        <w:t>类    型：文学小说</w:t>
      </w:r>
    </w:p>
    <w:p w14:paraId="0CABEF7F">
      <w:pPr>
        <w:rPr>
          <w:b/>
          <w:bCs/>
          <w:color w:val="FF0000"/>
          <w:szCs w:val="21"/>
        </w:rPr>
      </w:pPr>
      <w:r>
        <w:rPr>
          <w:b/>
          <w:bCs/>
          <w:color w:val="FF0000"/>
          <w:szCs w:val="21"/>
        </w:rPr>
        <w:t>版权已授：丹麦、法国、德国、荷兰、以色列、意大利、挪威</w:t>
      </w:r>
    </w:p>
    <w:p w14:paraId="3B0F89E5">
      <w:pPr>
        <w:rPr>
          <w:b/>
          <w:bCs/>
          <w:szCs w:val="21"/>
        </w:rPr>
      </w:pPr>
    </w:p>
    <w:p w14:paraId="5E29D6DA">
      <w:pPr>
        <w:rPr>
          <w:b/>
          <w:bCs/>
          <w:szCs w:val="21"/>
        </w:rPr>
      </w:pPr>
    </w:p>
    <w:p w14:paraId="06246009">
      <w:pPr>
        <w:rPr>
          <w:b/>
          <w:bCs/>
          <w:szCs w:val="21"/>
        </w:rPr>
      </w:pPr>
      <w:r>
        <w:rPr>
          <w:b/>
          <w:bCs/>
          <w:szCs w:val="21"/>
        </w:rPr>
        <w:t>内容简介：</w:t>
      </w:r>
    </w:p>
    <w:p w14:paraId="3C84EFE5">
      <w:pPr>
        <w:rPr>
          <w:b/>
          <w:bCs/>
          <w:szCs w:val="21"/>
        </w:rPr>
      </w:pPr>
    </w:p>
    <w:p w14:paraId="52F3E7A0">
      <w:pPr>
        <w:ind w:firstLine="420" w:firstLineChars="200"/>
        <w:rPr>
          <w:color w:val="000000"/>
          <w:szCs w:val="21"/>
        </w:rPr>
      </w:pPr>
      <w:r>
        <w:rPr>
          <w:color w:val="000000"/>
          <w:szCs w:val="21"/>
        </w:rPr>
        <w:t>警官马丁·阿迪肯的生活一团糟，副警监想要他扫地出门，家里尽出怪事，前妻动不动就跟死去的名人说话。他已经四十三岁了，连鞋带都不会系。但是，当一位古怪的妇人倒在圣诞夜的都柏林街头时，他的世界才真正天翻地覆。</w:t>
      </w:r>
    </w:p>
    <w:p w14:paraId="7209D13E">
      <w:pPr>
        <w:tabs>
          <w:tab w:val="right" w:pos="10348"/>
        </w:tabs>
        <w:suppressAutoHyphens/>
        <w:rPr>
          <w:spacing w:val="-3"/>
          <w:szCs w:val="21"/>
        </w:rPr>
      </w:pPr>
    </w:p>
    <w:p w14:paraId="7DAD3BD8">
      <w:pPr>
        <w:ind w:firstLine="420" w:firstLineChars="200"/>
        <w:rPr>
          <w:color w:val="000000"/>
          <w:szCs w:val="21"/>
        </w:rPr>
      </w:pPr>
      <w:r>
        <w:rPr>
          <w:color w:val="000000"/>
          <w:szCs w:val="21"/>
        </w:rPr>
        <w:t>整形外科医生米尔顿·艾默里位尊而多金，却饱受焦躁的折磨，连买条裤子都会神经紧张。他的婚姻是一场混战，家里男孩子十多岁了还只会发元音，小姑娘未经人事就跟一个弹吉他的毛派无政府主义者双宿双飞。</w:t>
      </w:r>
    </w:p>
    <w:p w14:paraId="79DDC547">
      <w:pPr>
        <w:rPr>
          <w:color w:val="000000"/>
          <w:szCs w:val="21"/>
        </w:rPr>
      </w:pPr>
    </w:p>
    <w:p w14:paraId="4BE61FB7">
      <w:pPr>
        <w:ind w:firstLine="420" w:firstLineChars="200"/>
        <w:rPr>
          <w:color w:val="000000"/>
          <w:szCs w:val="21"/>
        </w:rPr>
      </w:pPr>
      <w:r>
        <w:rPr>
          <w:color w:val="000000"/>
          <w:szCs w:val="21"/>
        </w:rPr>
        <w:t>职业白领艾琳·康纳利前往爱尔兰寻访生母，联结过去生活的片段，时间对她来说运转得很快。一座美丽的茵尼斯欧文小镇蕴藏的秘密能解开她的心结。</w:t>
      </w:r>
    </w:p>
    <w:p w14:paraId="565B911C">
      <w:pPr>
        <w:rPr>
          <w:color w:val="000000"/>
          <w:szCs w:val="21"/>
        </w:rPr>
      </w:pPr>
    </w:p>
    <w:p w14:paraId="11DAD304">
      <w:pPr>
        <w:rPr>
          <w:b/>
          <w:bCs/>
          <w:szCs w:val="21"/>
        </w:rPr>
      </w:pPr>
    </w:p>
    <w:p w14:paraId="12DDECE4">
      <w:pPr>
        <w:rPr>
          <w:b/>
          <w:bCs/>
          <w:szCs w:val="21"/>
        </w:rPr>
      </w:pPr>
      <w:r>
        <w:rPr>
          <w:b/>
          <w:bCs/>
          <w:szCs w:val="21"/>
        </w:rPr>
        <w:t>媒体评价：</w:t>
      </w:r>
    </w:p>
    <w:p w14:paraId="66D58F4A">
      <w:pPr>
        <w:rPr>
          <w:b/>
          <w:bCs/>
          <w:szCs w:val="21"/>
        </w:rPr>
      </w:pPr>
    </w:p>
    <w:p w14:paraId="29E6E705">
      <w:pPr>
        <w:ind w:firstLine="420" w:firstLineChars="200"/>
        <w:rPr>
          <w:szCs w:val="21"/>
        </w:rPr>
      </w:pPr>
      <w:r>
        <w:rPr>
          <w:szCs w:val="21"/>
        </w:rPr>
        <w:t>“笔力雄健，天南地北，妙解人性，境界不在布莱恩·莫尔之下。”</w:t>
      </w:r>
    </w:p>
    <w:p w14:paraId="1A397C31">
      <w:pPr>
        <w:ind w:firstLine="6300" w:firstLineChars="3000"/>
        <w:rPr>
          <w:szCs w:val="21"/>
        </w:rPr>
      </w:pPr>
      <w:r>
        <w:rPr>
          <w:szCs w:val="21"/>
        </w:rPr>
        <w:t>——《星期日泰晤士报》</w:t>
      </w:r>
    </w:p>
    <w:p w14:paraId="2A5E2152">
      <w:pPr>
        <w:rPr>
          <w:szCs w:val="21"/>
        </w:rPr>
      </w:pPr>
    </w:p>
    <w:p w14:paraId="7830FF22">
      <w:pPr>
        <w:ind w:firstLine="420" w:firstLineChars="200"/>
        <w:rPr>
          <w:szCs w:val="21"/>
        </w:rPr>
      </w:pPr>
      <w:r>
        <w:rPr>
          <w:szCs w:val="21"/>
        </w:rPr>
        <w:t>“幽默而轻柔的文字……时时撩动读者的好奇心。”</w:t>
      </w:r>
    </w:p>
    <w:p w14:paraId="0AB8ABF9">
      <w:pPr>
        <w:ind w:firstLine="2730" w:firstLineChars="1300"/>
        <w:rPr>
          <w:szCs w:val="21"/>
        </w:rPr>
      </w:pPr>
      <w:r>
        <w:rPr>
          <w:szCs w:val="21"/>
        </w:rPr>
        <w:t>——梅芙·宾奇（Maeve Binchy），《妻与家》（</w:t>
      </w:r>
      <w:r>
        <w:rPr>
          <w:i/>
          <w:szCs w:val="21"/>
        </w:rPr>
        <w:t>Woman and Home</w:t>
      </w:r>
      <w:r>
        <w:rPr>
          <w:szCs w:val="21"/>
        </w:rPr>
        <w:t>）</w:t>
      </w:r>
    </w:p>
    <w:p w14:paraId="69AA233B">
      <w:pPr>
        <w:rPr>
          <w:szCs w:val="21"/>
        </w:rPr>
      </w:pPr>
    </w:p>
    <w:p w14:paraId="3F167BFB">
      <w:pPr>
        <w:ind w:left="2" w:leftChars="1" w:firstLine="420" w:firstLineChars="200"/>
        <w:rPr>
          <w:szCs w:val="21"/>
        </w:rPr>
      </w:pPr>
      <w:r>
        <w:rPr>
          <w:szCs w:val="21"/>
        </w:rPr>
        <w:t>“文学盛宴……黑色幽默喜剧……欢喜雀跃、生气勃勃”</w:t>
      </w:r>
    </w:p>
    <w:p w14:paraId="5C9F1516">
      <w:pPr>
        <w:ind w:firstLine="5670" w:firstLineChars="2700"/>
        <w:rPr>
          <w:szCs w:val="21"/>
        </w:rPr>
      </w:pPr>
      <w:r>
        <w:rPr>
          <w:szCs w:val="21"/>
        </w:rPr>
        <w:t>——《泰晤士报》（</w:t>
      </w:r>
      <w:r>
        <w:rPr>
          <w:i/>
          <w:szCs w:val="21"/>
        </w:rPr>
        <w:t>The Times</w:t>
      </w:r>
      <w:r>
        <w:rPr>
          <w:szCs w:val="21"/>
        </w:rPr>
        <w:t>）</w:t>
      </w:r>
    </w:p>
    <w:p w14:paraId="5DF8E314">
      <w:pPr>
        <w:rPr>
          <w:szCs w:val="21"/>
        </w:rPr>
      </w:pPr>
    </w:p>
    <w:p w14:paraId="302C5A4C">
      <w:pPr>
        <w:ind w:firstLine="420" w:firstLineChars="200"/>
        <w:rPr>
          <w:bCs/>
          <w:szCs w:val="21"/>
        </w:rPr>
      </w:pPr>
      <w:r>
        <w:rPr>
          <w:bCs/>
          <w:szCs w:val="21"/>
        </w:rPr>
        <w:t>“《茵尼斯欧文小镇》（</w:t>
      </w:r>
      <w:r>
        <w:rPr>
          <w:bCs/>
          <w:i/>
          <w:iCs/>
          <w:szCs w:val="21"/>
        </w:rPr>
        <w:t>Inishowen</w:t>
      </w:r>
      <w:r>
        <w:rPr>
          <w:bCs/>
          <w:szCs w:val="21"/>
        </w:rPr>
        <w:t>）令人欲罢不能，情愫盈盈，笑料连篇，于人类状况，再三致意，真是一部呱呱叫的好书。”</w:t>
      </w:r>
    </w:p>
    <w:p w14:paraId="3090DBE5">
      <w:pPr>
        <w:ind w:firstLine="5565" w:firstLineChars="2650"/>
        <w:rPr>
          <w:bCs/>
          <w:szCs w:val="21"/>
        </w:rPr>
      </w:pPr>
      <w:r>
        <w:rPr>
          <w:bCs/>
          <w:szCs w:val="21"/>
        </w:rPr>
        <w:t>——《爱尔兰时报》（</w:t>
      </w:r>
      <w:r>
        <w:rPr>
          <w:bCs/>
          <w:i/>
          <w:szCs w:val="21"/>
        </w:rPr>
        <w:t>Irish Times</w:t>
      </w:r>
      <w:r>
        <w:rPr>
          <w:bCs/>
          <w:szCs w:val="21"/>
        </w:rPr>
        <w:t>）</w:t>
      </w:r>
    </w:p>
    <w:p w14:paraId="4050A234">
      <w:pPr>
        <w:rPr>
          <w:bCs/>
          <w:szCs w:val="21"/>
        </w:rPr>
      </w:pPr>
    </w:p>
    <w:p w14:paraId="706B7FB3">
      <w:pPr>
        <w:ind w:firstLine="420" w:firstLineChars="200"/>
        <w:rPr>
          <w:bCs/>
          <w:szCs w:val="21"/>
        </w:rPr>
      </w:pPr>
      <w:r>
        <w:rPr>
          <w:bCs/>
          <w:szCs w:val="21"/>
        </w:rPr>
        <w:t>“出类拔萃之作，心密、智睿、幽默、近情、入人能深</w:t>
      </w:r>
      <w:r>
        <w:rPr>
          <w:szCs w:val="21"/>
        </w:rPr>
        <w:t>……</w:t>
      </w:r>
      <w:r>
        <w:rPr>
          <w:bCs/>
          <w:szCs w:val="21"/>
        </w:rPr>
        <w:t>既是动人的故事，又是现实主义的恐怖小说，函盖哀愁、怀恋、还乡、流离、归属</w:t>
      </w:r>
      <w:r>
        <w:rPr>
          <w:szCs w:val="21"/>
        </w:rPr>
        <w:t>……</w:t>
      </w:r>
      <w:r>
        <w:rPr>
          <w:bCs/>
          <w:szCs w:val="21"/>
        </w:rPr>
        <w:t>艾默里是复杂的悲剧人物，如果落到才弱的作家手上，就会写成一个苍白单调的脸谱化人物。”</w:t>
      </w:r>
    </w:p>
    <w:p w14:paraId="670EFBEC">
      <w:pPr>
        <w:ind w:firstLine="5775" w:firstLineChars="2750"/>
        <w:rPr>
          <w:bCs/>
          <w:szCs w:val="21"/>
        </w:rPr>
      </w:pPr>
      <w:r>
        <w:rPr>
          <w:bCs/>
          <w:szCs w:val="21"/>
        </w:rPr>
        <w:t>——《旁观者》（</w:t>
      </w:r>
      <w:r>
        <w:rPr>
          <w:bCs/>
          <w:i/>
          <w:szCs w:val="21"/>
        </w:rPr>
        <w:t>The Spectator</w:t>
      </w:r>
      <w:r>
        <w:rPr>
          <w:bCs/>
          <w:szCs w:val="21"/>
        </w:rPr>
        <w:t>）</w:t>
      </w:r>
    </w:p>
    <w:p w14:paraId="44E37D5A">
      <w:pPr>
        <w:autoSpaceDE w:val="0"/>
        <w:autoSpaceDN w:val="0"/>
        <w:adjustRightInd w:val="0"/>
        <w:ind w:right="-22"/>
        <w:jc w:val="left"/>
        <w:rPr>
          <w:b/>
          <w:bCs/>
          <w:szCs w:val="21"/>
        </w:rPr>
      </w:pPr>
    </w:p>
    <w:p w14:paraId="05AE5393">
      <w:pPr>
        <w:autoSpaceDE w:val="0"/>
        <w:autoSpaceDN w:val="0"/>
        <w:adjustRightInd w:val="0"/>
        <w:ind w:right="-22"/>
        <w:jc w:val="left"/>
        <w:rPr>
          <w:b/>
          <w:bCs/>
          <w:szCs w:val="21"/>
        </w:rPr>
      </w:pPr>
    </w:p>
    <w:p w14:paraId="069F66E7">
      <w:pPr>
        <w:spacing w:line="500" w:lineRule="exact"/>
        <w:jc w:val="center"/>
        <w:rPr>
          <w:b/>
          <w:bCs/>
          <w:sz w:val="36"/>
        </w:rPr>
      </w:pPr>
      <w:r>
        <w:rPr>
          <w:rFonts w:hint="eastAsia"/>
          <w:b/>
          <w:bCs/>
          <w:sz w:val="36"/>
        </w:rPr>
        <w:t>“逃亡阵线”三部曲</w:t>
      </w:r>
    </w:p>
    <w:p w14:paraId="2C3B6C22">
      <w:pPr>
        <w:spacing w:line="500" w:lineRule="exact"/>
        <w:jc w:val="center"/>
        <w:rPr>
          <w:b/>
          <w:bCs/>
          <w:sz w:val="36"/>
        </w:rPr>
      </w:pPr>
      <w:r>
        <w:rPr>
          <w:rFonts w:hint="eastAsia"/>
          <w:b/>
          <w:bCs/>
          <w:sz w:val="36"/>
        </w:rPr>
        <w:t>The Escape Line Trilogy</w:t>
      </w:r>
    </w:p>
    <w:p w14:paraId="664CBFC2">
      <w:pPr>
        <w:rPr>
          <w:b/>
          <w:color w:val="000000"/>
        </w:rPr>
      </w:pPr>
    </w:p>
    <w:p w14:paraId="5CCE53E1">
      <w:pPr>
        <w:rPr>
          <w:b/>
          <w:color w:val="000000"/>
        </w:rPr>
      </w:pPr>
    </w:p>
    <w:p w14:paraId="2CE9B4DA">
      <w:pPr>
        <w:rPr>
          <w:b/>
          <w:szCs w:val="21"/>
        </w:rPr>
      </w:pPr>
      <w:r>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400175" cy="2160270"/>
            <wp:effectExtent l="0" t="0" r="0" b="0"/>
            <wp:wrapSquare wrapText="bothSides"/>
            <wp:docPr id="1" name="图片 1" descr="C:\Users\hu\AppData\Roaming\Foxmail7\Temp-3468-20220624121325\Attach\image004(06-24-13-1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u\AppData\Roaming\Foxmail7\Temp-3468-20220624121325\Attach\image004(06-24-13-19-3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00400" cy="2160000"/>
                    </a:xfrm>
                    <a:prstGeom prst="rect">
                      <a:avLst/>
                    </a:prstGeom>
                    <a:noFill/>
                    <a:ln>
                      <a:noFill/>
                    </a:ln>
                  </pic:spPr>
                </pic:pic>
              </a:graphicData>
            </a:graphic>
          </wp:anchor>
        </w:drawing>
      </w:r>
      <w:r>
        <w:rPr>
          <w:b/>
          <w:szCs w:val="21"/>
        </w:rPr>
        <w:t>中文书名：《我父亲的家》</w:t>
      </w:r>
    </w:p>
    <w:p w14:paraId="1CCBE477">
      <w:pPr>
        <w:rPr>
          <w:b/>
          <w:szCs w:val="21"/>
        </w:rPr>
      </w:pPr>
      <w:r>
        <w:rPr>
          <w:b/>
          <w:szCs w:val="21"/>
        </w:rPr>
        <w:t>英文书名：MY FATHER'S HOUSE</w:t>
      </w:r>
    </w:p>
    <w:p w14:paraId="550877D4">
      <w:pPr>
        <w:rPr>
          <w:b/>
          <w:szCs w:val="21"/>
        </w:rPr>
      </w:pPr>
      <w:r>
        <w:rPr>
          <w:b/>
          <w:szCs w:val="21"/>
        </w:rPr>
        <w:t>作    者：Joseph O’Connor</w:t>
      </w:r>
    </w:p>
    <w:p w14:paraId="40E9EE9C">
      <w:pPr>
        <w:rPr>
          <w:b/>
          <w:szCs w:val="21"/>
        </w:rPr>
      </w:pPr>
      <w:r>
        <w:rPr>
          <w:b/>
          <w:szCs w:val="21"/>
        </w:rPr>
        <w:t>出 版 社：Harvill Secker</w:t>
      </w:r>
    </w:p>
    <w:p w14:paraId="6973B468">
      <w:pPr>
        <w:rPr>
          <w:b/>
          <w:szCs w:val="21"/>
        </w:rPr>
      </w:pPr>
      <w:r>
        <w:rPr>
          <w:b/>
          <w:szCs w:val="21"/>
        </w:rPr>
        <w:t>代理公司：Blake Friedmann/ANA/</w:t>
      </w:r>
      <w:r>
        <w:rPr>
          <w:b/>
          <w:bCs/>
          <w:color w:val="000000"/>
          <w:szCs w:val="21"/>
        </w:rPr>
        <w:t>Conor</w:t>
      </w:r>
    </w:p>
    <w:p w14:paraId="16DCDC8A">
      <w:pPr>
        <w:rPr>
          <w:b/>
          <w:szCs w:val="21"/>
        </w:rPr>
      </w:pPr>
      <w:r>
        <w:rPr>
          <w:b/>
          <w:szCs w:val="21"/>
        </w:rPr>
        <w:t>页    数：380页</w:t>
      </w:r>
    </w:p>
    <w:p w14:paraId="32055D0C">
      <w:pPr>
        <w:rPr>
          <w:b/>
          <w:szCs w:val="21"/>
        </w:rPr>
      </w:pPr>
      <w:r>
        <w:rPr>
          <w:b/>
          <w:szCs w:val="21"/>
        </w:rPr>
        <w:t>出版时间：2023年1月</w:t>
      </w:r>
    </w:p>
    <w:p w14:paraId="12CF50B5">
      <w:pPr>
        <w:rPr>
          <w:b/>
          <w:szCs w:val="21"/>
        </w:rPr>
      </w:pPr>
      <w:r>
        <w:rPr>
          <w:b/>
          <w:szCs w:val="21"/>
        </w:rPr>
        <w:t>代理地区：中国大陆、台湾</w:t>
      </w:r>
    </w:p>
    <w:p w14:paraId="3657DDD6">
      <w:pPr>
        <w:rPr>
          <w:b/>
          <w:szCs w:val="21"/>
        </w:rPr>
      </w:pPr>
      <w:r>
        <w:rPr>
          <w:b/>
          <w:szCs w:val="21"/>
        </w:rPr>
        <w:t>审读资料：电子稿</w:t>
      </w:r>
    </w:p>
    <w:p w14:paraId="63E6296A">
      <w:pPr>
        <w:rPr>
          <w:b/>
          <w:szCs w:val="21"/>
        </w:rPr>
      </w:pPr>
      <w:r>
        <w:rPr>
          <w:b/>
          <w:szCs w:val="21"/>
        </w:rPr>
        <w:t>类    型：</w:t>
      </w:r>
      <w:r>
        <w:rPr>
          <w:rFonts w:hint="eastAsia"/>
          <w:b/>
          <w:szCs w:val="21"/>
          <w:lang w:val="en-US" w:eastAsia="zh-CN"/>
        </w:rPr>
        <w:t>历史</w:t>
      </w:r>
      <w:r>
        <w:rPr>
          <w:b/>
          <w:szCs w:val="21"/>
        </w:rPr>
        <w:t>小说</w:t>
      </w:r>
    </w:p>
    <w:p w14:paraId="0FCFBD13">
      <w:pPr>
        <w:rPr>
          <w:b/>
          <w:color w:val="FF0000"/>
          <w:szCs w:val="21"/>
        </w:rPr>
      </w:pPr>
      <w:r>
        <w:rPr>
          <w:b/>
          <w:color w:val="FF0000"/>
          <w:szCs w:val="21"/>
        </w:rPr>
        <w:t>版权已授：法国、意大利、瑞典、德国、巴西</w:t>
      </w:r>
    </w:p>
    <w:p w14:paraId="2F953528">
      <w:pPr>
        <w:rPr>
          <w:b/>
          <w:szCs w:val="21"/>
        </w:rPr>
      </w:pPr>
    </w:p>
    <w:p w14:paraId="0A24FC4D">
      <w:pPr>
        <w:rPr>
          <w:b/>
          <w:color w:val="FF0000"/>
          <w:szCs w:val="21"/>
        </w:rPr>
      </w:pPr>
      <w:bookmarkStart w:id="14" w:name="OLE_LINK1"/>
      <w:r>
        <w:rPr>
          <w:b/>
          <w:color w:val="FF0000"/>
          <w:szCs w:val="21"/>
        </w:rPr>
        <w:t>·英文版销量超过100,000册（截至2024年3月）</w:t>
      </w:r>
    </w:p>
    <w:p w14:paraId="47EFD55D">
      <w:pPr>
        <w:rPr>
          <w:b/>
          <w:color w:val="FF0000"/>
          <w:szCs w:val="21"/>
        </w:rPr>
      </w:pPr>
      <w:r>
        <w:rPr>
          <w:b/>
          <w:color w:val="FF0000"/>
          <w:szCs w:val="21"/>
        </w:rPr>
        <w:t>·连续4周蝉联爱尔兰销量No.1</w:t>
      </w:r>
    </w:p>
    <w:p w14:paraId="56D91DE3">
      <w:pPr>
        <w:rPr>
          <w:b/>
          <w:color w:val="FF0000"/>
          <w:szCs w:val="21"/>
        </w:rPr>
      </w:pPr>
      <w:r>
        <w:rPr>
          <w:b/>
          <w:color w:val="FF0000"/>
          <w:szCs w:val="21"/>
        </w:rPr>
        <w:t>·2023年Eason书店An Post爱尔兰年度小说奖短名单</w:t>
      </w:r>
    </w:p>
    <w:p w14:paraId="625C63C8">
      <w:pPr>
        <w:rPr>
          <w:b/>
          <w:color w:val="FF0000"/>
          <w:szCs w:val="21"/>
        </w:rPr>
      </w:pPr>
      <w:r>
        <w:rPr>
          <w:b/>
          <w:color w:val="FF0000"/>
          <w:szCs w:val="21"/>
        </w:rPr>
        <w:t>·2024年沃尔特·斯科特历史小说奖短名单</w:t>
      </w:r>
    </w:p>
    <w:p w14:paraId="0D6CD317">
      <w:pPr>
        <w:rPr>
          <w:b/>
          <w:color w:val="FF0000"/>
          <w:szCs w:val="21"/>
        </w:rPr>
      </w:pPr>
      <w:r>
        <w:rPr>
          <w:b/>
          <w:color w:val="FF0000"/>
          <w:szCs w:val="21"/>
        </w:rPr>
        <w:t>·2024年都柏林文学奖长名单</w:t>
      </w:r>
    </w:p>
    <w:p w14:paraId="22EACE42">
      <w:pPr>
        <w:rPr>
          <w:b/>
          <w:color w:val="FF0000"/>
          <w:szCs w:val="21"/>
        </w:rPr>
      </w:pPr>
      <w:r>
        <w:rPr>
          <w:b/>
          <w:color w:val="FF0000"/>
          <w:szCs w:val="21"/>
        </w:rPr>
        <w:t>·2023年《华盛顿邮报》年度好书</w:t>
      </w:r>
    </w:p>
    <w:p w14:paraId="24F77698">
      <w:pPr>
        <w:rPr>
          <w:b/>
          <w:color w:val="FF0000"/>
          <w:szCs w:val="21"/>
        </w:rPr>
      </w:pPr>
      <w:r>
        <w:rPr>
          <w:b/>
          <w:color w:val="FF0000"/>
          <w:szCs w:val="21"/>
        </w:rPr>
        <w:t>·BBC 2“封面之间”节目专题报道</w:t>
      </w:r>
    </w:p>
    <w:p w14:paraId="448D7D09">
      <w:pPr>
        <w:rPr>
          <w:b/>
          <w:color w:val="FF0000"/>
          <w:szCs w:val="21"/>
        </w:rPr>
      </w:pPr>
      <w:r>
        <w:rPr>
          <w:b/>
          <w:color w:val="FF0000"/>
          <w:szCs w:val="21"/>
        </w:rPr>
        <w:t>·《爱尔兰时报》“2023年值得期待的图书”之一</w:t>
      </w:r>
    </w:p>
    <w:p w14:paraId="0302979E">
      <w:pPr>
        <w:rPr>
          <w:b/>
          <w:color w:val="FF0000"/>
          <w:szCs w:val="21"/>
        </w:rPr>
      </w:pPr>
      <w:r>
        <w:rPr>
          <w:b/>
          <w:color w:val="FF0000"/>
          <w:szCs w:val="21"/>
        </w:rPr>
        <w:t>·凯里图书馆2023年借阅率最高的书籍之一</w:t>
      </w:r>
    </w:p>
    <w:p w14:paraId="157F379B">
      <w:pPr>
        <w:rPr>
          <w:b/>
          <w:color w:val="FF0000"/>
          <w:szCs w:val="21"/>
        </w:rPr>
      </w:pPr>
      <w:r>
        <w:rPr>
          <w:b/>
          <w:color w:val="FF0000"/>
          <w:szCs w:val="21"/>
        </w:rPr>
        <w:t>·《星期日泰晤士报》“本周平装书”</w:t>
      </w:r>
    </w:p>
    <w:bookmarkEnd w:id="14"/>
    <w:p w14:paraId="4C84F96C">
      <w:pPr>
        <w:rPr>
          <w:b/>
          <w:szCs w:val="21"/>
        </w:rPr>
      </w:pPr>
    </w:p>
    <w:p w14:paraId="246172FC">
      <w:pPr>
        <w:rPr>
          <w:b/>
          <w:szCs w:val="21"/>
        </w:rPr>
      </w:pPr>
    </w:p>
    <w:p w14:paraId="498503B7">
      <w:pPr>
        <w:rPr>
          <w:color w:val="000000"/>
          <w:szCs w:val="21"/>
        </w:rPr>
      </w:pPr>
      <w:r>
        <w:rPr>
          <w:b/>
          <w:bCs/>
          <w:color w:val="000000"/>
          <w:szCs w:val="21"/>
        </w:rPr>
        <w:t>内容简介：</w:t>
      </w:r>
    </w:p>
    <w:p w14:paraId="0EEC58FA">
      <w:pPr>
        <w:rPr>
          <w:color w:val="000000"/>
          <w:szCs w:val="21"/>
        </w:rPr>
      </w:pPr>
    </w:p>
    <w:p w14:paraId="1C1E2BF7">
      <w:pPr>
        <w:ind w:firstLine="420" w:firstLineChars="200"/>
        <w:rPr>
          <w:color w:val="000000"/>
          <w:szCs w:val="21"/>
        </w:rPr>
      </w:pPr>
      <w:r>
        <w:rPr>
          <w:color w:val="000000"/>
          <w:szCs w:val="21"/>
        </w:rPr>
        <w:t>1943年9月，德国军队占领罗马。盖世太保首领保罗·豪普特曼（Obersturmbannführer Paul Hauptman）以恐怖统治这座城市。饿殍遍地，谣言四起。战争的阴云仍旧笼罩。</w:t>
      </w:r>
    </w:p>
    <w:p w14:paraId="4C895E99">
      <w:pPr>
        <w:rPr>
          <w:color w:val="000000"/>
          <w:szCs w:val="21"/>
        </w:rPr>
      </w:pPr>
    </w:p>
    <w:p w14:paraId="4CFEF271">
      <w:pPr>
        <w:ind w:firstLine="420" w:firstLineChars="200"/>
        <w:rPr>
          <w:color w:val="000000"/>
          <w:szCs w:val="21"/>
        </w:rPr>
      </w:pPr>
      <w:r>
        <w:rPr>
          <w:color w:val="000000"/>
          <w:szCs w:val="21"/>
        </w:rPr>
        <w:t>外交官、难民和盟军俘虏冒着生命危险逃到梵蒂冈城寻求保护。梵蒂冈城位于罗马境内，占地五分之一平方英里，是世界上最小的独立国家，在战争中保持中立。在一位勇敢的牧师的带领下，一小群身份相差甚远，但志同道合的人参与营救，试图帮助那些寻求庇护的人，为此不惜让自己陷入致命危险之中。到了圣诞节，他们已经走得太远，没法回头了</w:t>
      </w:r>
    </w:p>
    <w:p w14:paraId="6BA7B13D">
      <w:pPr>
        <w:rPr>
          <w:color w:val="000000"/>
          <w:szCs w:val="21"/>
        </w:rPr>
      </w:pPr>
    </w:p>
    <w:p w14:paraId="1B476959">
      <w:pPr>
        <w:ind w:firstLine="420" w:firstLineChars="200"/>
        <w:rPr>
          <w:color w:val="000000"/>
          <w:szCs w:val="21"/>
        </w:rPr>
      </w:pPr>
      <w:r>
        <w:rPr>
          <w:color w:val="000000"/>
          <w:szCs w:val="21"/>
        </w:rPr>
        <w:t>《我父亲的家》是一部动人心魄、令人心碎的文学惊险小说，根据梵蒂冈的爱尔兰牧师休·奥弗莱厄蒂主教的真实故事改编，他冒着生命危险帮助数千名犹太人偷渡，并在纳粹敌人的眼皮底下帮助意大利的盟军囚犯生还。这个令人震惊又难忘的，关于爱、信仰和牺牲的故事刻画了一场致命的、险象环生的斗智斗勇，探讨了在最极端的情况下，选择成为真正的人意味着什么。</w:t>
      </w:r>
    </w:p>
    <w:p w14:paraId="1DA13C4C"/>
    <w:p w14:paraId="4D92F598"/>
    <w:p w14:paraId="19E494B9">
      <w:pPr>
        <w:rPr>
          <w:b/>
          <w:bCs/>
        </w:rPr>
      </w:pPr>
      <w:r>
        <w:rPr>
          <w:b/>
          <w:bCs/>
        </w:rPr>
        <w:t>媒体评价：</w:t>
      </w:r>
    </w:p>
    <w:p w14:paraId="712A4223"/>
    <w:p w14:paraId="7D383D1C">
      <w:pPr>
        <w:ind w:firstLine="420"/>
      </w:pPr>
      <w:r>
        <w:t>“约瑟夫·奥康纳拥有魔力，他的写作使那一整个时代都活了起来。”</w:t>
      </w:r>
    </w:p>
    <w:p w14:paraId="718D59DF">
      <w:pPr>
        <w:jc w:val="right"/>
      </w:pPr>
      <w:r>
        <w:t>——科伦·麦卡恩（Colum McCann）</w:t>
      </w:r>
    </w:p>
    <w:p w14:paraId="56BDC635"/>
    <w:p w14:paraId="4969C562">
      <w:pPr>
        <w:ind w:firstLine="420"/>
      </w:pPr>
      <w:r>
        <w:t>“一位伟大作家展现最高水平的文学性故事讲述。”</w:t>
      </w:r>
    </w:p>
    <w:p w14:paraId="79C60A2E">
      <w:pPr>
        <w:jc w:val="right"/>
      </w:pPr>
      <w:r>
        <w:t>——鲍勃·盖尔多夫爵士（Sir Bob Geldof）</w:t>
      </w:r>
    </w:p>
    <w:p w14:paraId="3D816EC9"/>
    <w:p w14:paraId="2983FA66">
      <w:pPr>
        <w:ind w:firstLine="420"/>
      </w:pPr>
      <w:r>
        <w:t>“爱尔兰最伟大的故事讲述者。”</w:t>
      </w:r>
    </w:p>
    <w:p w14:paraId="4729EBAD">
      <w:pPr>
        <w:jc w:val="right"/>
      </w:pPr>
      <w:r>
        <w:t>——《星期日独立报》（</w:t>
      </w:r>
      <w:r>
        <w:rPr>
          <w:i/>
        </w:rPr>
        <w:t>The Sunday Independent</w:t>
      </w:r>
      <w:r>
        <w:t>）</w:t>
      </w:r>
    </w:p>
    <w:p w14:paraId="04246892">
      <w:pPr>
        <w:rPr>
          <w:b/>
          <w:color w:val="000000"/>
        </w:rPr>
      </w:pPr>
    </w:p>
    <w:p w14:paraId="4FEF5DAE">
      <w:pPr>
        <w:rPr>
          <w:b/>
          <w:color w:val="000000"/>
        </w:rPr>
      </w:pPr>
    </w:p>
    <w:p w14:paraId="29655C0E">
      <w:pPr>
        <w:rPr>
          <w:b/>
          <w:color w:val="000000"/>
          <w:szCs w:val="21"/>
        </w:rPr>
      </w:pPr>
      <w:r>
        <w:rPr>
          <w:sz w:val="24"/>
        </w:rPr>
        <w:drawing>
          <wp:anchor distT="0" distB="0" distL="114300" distR="114300" simplePos="0" relativeHeight="251669504" behindDoc="1" locked="0" layoutInCell="1" allowOverlap="1">
            <wp:simplePos x="0" y="0"/>
            <wp:positionH relativeFrom="column">
              <wp:posOffset>4183380</wp:posOffset>
            </wp:positionH>
            <wp:positionV relativeFrom="paragraph">
              <wp:posOffset>15240</wp:posOffset>
            </wp:positionV>
            <wp:extent cx="1226820" cy="1892935"/>
            <wp:effectExtent l="0" t="0" r="0" b="0"/>
            <wp:wrapTight wrapText="bothSides">
              <wp:wrapPolygon>
                <wp:start x="0" y="0"/>
                <wp:lineTo x="0" y="21390"/>
                <wp:lineTo x="21466" y="21390"/>
                <wp:lineTo x="21466" y="0"/>
                <wp:lineTo x="0" y="0"/>
              </wp:wrapPolygon>
            </wp:wrapTight>
            <wp:docPr id="3"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MG_256"/>
                    <pic:cNvPicPr>
                      <a:picLocks noChangeAspect="1"/>
                    </pic:cNvPicPr>
                  </pic:nvPicPr>
                  <pic:blipFill>
                    <a:blip r:embed="rId19"/>
                    <a:stretch>
                      <a:fillRect/>
                    </a:stretch>
                  </pic:blipFill>
                  <pic:spPr>
                    <a:xfrm>
                      <a:off x="0" y="0"/>
                      <a:ext cx="1226820" cy="1892935"/>
                    </a:xfrm>
                    <a:prstGeom prst="rect">
                      <a:avLst/>
                    </a:prstGeom>
                    <a:noFill/>
                    <a:ln w="9525">
                      <a:noFill/>
                    </a:ln>
                  </pic:spPr>
                </pic:pic>
              </a:graphicData>
            </a:graphic>
          </wp:anchor>
        </w:drawing>
      </w:r>
      <w:r>
        <w:rPr>
          <w:b/>
          <w:color w:val="000000"/>
          <w:szCs w:val="21"/>
        </w:rPr>
        <w:t>中文书名：《罗马的幽灵》</w:t>
      </w:r>
    </w:p>
    <w:p w14:paraId="3089521D">
      <w:pPr>
        <w:rPr>
          <w:b/>
          <w:color w:val="000000"/>
          <w:szCs w:val="21"/>
        </w:rPr>
      </w:pPr>
      <w:r>
        <w:rPr>
          <w:b/>
          <w:color w:val="000000"/>
          <w:szCs w:val="21"/>
        </w:rPr>
        <w:t>英文书名：THE GHOSTS OF ROME</w:t>
      </w:r>
    </w:p>
    <w:p w14:paraId="1F1FF1E3">
      <w:pPr>
        <w:rPr>
          <w:b/>
          <w:color w:val="000000"/>
          <w:szCs w:val="21"/>
        </w:rPr>
      </w:pPr>
      <w:r>
        <w:rPr>
          <w:b/>
          <w:color w:val="000000"/>
          <w:szCs w:val="21"/>
        </w:rPr>
        <w:t>作    者：</w:t>
      </w:r>
      <w:r>
        <w:rPr>
          <w:b/>
          <w:bCs/>
        </w:rPr>
        <w:t>Joseph O'Connor</w:t>
      </w:r>
    </w:p>
    <w:p w14:paraId="278F52A7">
      <w:pPr>
        <w:rPr>
          <w:b/>
          <w:color w:val="000000"/>
          <w:szCs w:val="21"/>
        </w:rPr>
      </w:pPr>
      <w:r>
        <w:rPr>
          <w:b/>
          <w:color w:val="000000"/>
          <w:szCs w:val="21"/>
        </w:rPr>
        <w:t>出 版 社：</w:t>
      </w:r>
      <w:r>
        <w:rPr>
          <w:b/>
          <w:szCs w:val="21"/>
        </w:rPr>
        <w:t>Harvill Secker</w:t>
      </w:r>
    </w:p>
    <w:p w14:paraId="4062AB8E">
      <w:pPr>
        <w:rPr>
          <w:b/>
          <w:color w:val="000000"/>
          <w:szCs w:val="21"/>
        </w:rPr>
      </w:pPr>
      <w:r>
        <w:rPr>
          <w:b/>
          <w:color w:val="000000"/>
          <w:szCs w:val="21"/>
        </w:rPr>
        <w:t>代理公司：</w:t>
      </w:r>
      <w:r>
        <w:rPr>
          <w:b/>
          <w:szCs w:val="21"/>
        </w:rPr>
        <w:t>Blake Friedmann/ANA/</w:t>
      </w:r>
      <w:r>
        <w:rPr>
          <w:b/>
          <w:bCs/>
          <w:color w:val="000000"/>
          <w:szCs w:val="21"/>
        </w:rPr>
        <w:t>Conor</w:t>
      </w:r>
    </w:p>
    <w:p w14:paraId="245C4D17">
      <w:pPr>
        <w:rPr>
          <w:b/>
          <w:color w:val="000000"/>
          <w:szCs w:val="21"/>
        </w:rPr>
      </w:pPr>
      <w:r>
        <w:rPr>
          <w:b/>
          <w:color w:val="000000"/>
          <w:szCs w:val="21"/>
        </w:rPr>
        <w:t>出版时间：2025年1月</w:t>
      </w:r>
    </w:p>
    <w:p w14:paraId="0406316B">
      <w:pPr>
        <w:rPr>
          <w:b/>
          <w:color w:val="000000"/>
          <w:szCs w:val="21"/>
        </w:rPr>
      </w:pPr>
      <w:r>
        <w:rPr>
          <w:b/>
          <w:color w:val="000000"/>
          <w:szCs w:val="21"/>
        </w:rPr>
        <w:t>代理地区：中国大陆、台湾</w:t>
      </w:r>
    </w:p>
    <w:p w14:paraId="7CA282F9">
      <w:pPr>
        <w:rPr>
          <w:b/>
          <w:color w:val="000000"/>
          <w:szCs w:val="21"/>
        </w:rPr>
      </w:pPr>
      <w:r>
        <w:rPr>
          <w:b/>
          <w:color w:val="000000"/>
          <w:szCs w:val="21"/>
        </w:rPr>
        <w:t>审读资料：电子稿</w:t>
      </w:r>
    </w:p>
    <w:p w14:paraId="01879800">
      <w:pPr>
        <w:rPr>
          <w:b/>
          <w:color w:val="000000"/>
          <w:szCs w:val="21"/>
        </w:rPr>
      </w:pPr>
      <w:r>
        <w:rPr>
          <w:b/>
          <w:color w:val="000000"/>
          <w:szCs w:val="21"/>
        </w:rPr>
        <w:t>类    型：</w:t>
      </w:r>
      <w:r>
        <w:rPr>
          <w:rFonts w:hint="eastAsia"/>
          <w:b/>
          <w:color w:val="000000"/>
          <w:szCs w:val="21"/>
          <w:lang w:val="en-US" w:eastAsia="zh-CN"/>
        </w:rPr>
        <w:t>历史</w:t>
      </w:r>
      <w:bookmarkStart w:id="17" w:name="_GoBack"/>
      <w:bookmarkEnd w:id="17"/>
      <w:r>
        <w:rPr>
          <w:b/>
          <w:color w:val="000000"/>
          <w:szCs w:val="21"/>
        </w:rPr>
        <w:t>小说</w:t>
      </w:r>
    </w:p>
    <w:p w14:paraId="49DEF01F">
      <w:pPr>
        <w:rPr>
          <w:b/>
          <w:bCs/>
          <w:color w:val="000000"/>
          <w:szCs w:val="21"/>
        </w:rPr>
      </w:pPr>
      <w:r>
        <w:rPr>
          <w:b/>
          <w:bCs/>
          <w:color w:val="FF0000"/>
          <w:szCs w:val="21"/>
        </w:rPr>
        <w:t>版权已授：巴西、法国、德国、意大利、瑞典、克罗地亚、日本、塞尔维亚、西班牙、土耳其</w:t>
      </w:r>
    </w:p>
    <w:p w14:paraId="08AEB0FB">
      <w:pPr>
        <w:rPr>
          <w:b/>
          <w:bCs/>
          <w:color w:val="000000"/>
          <w:szCs w:val="21"/>
        </w:rPr>
      </w:pPr>
    </w:p>
    <w:p w14:paraId="30C83259">
      <w:pPr>
        <w:rPr>
          <w:b/>
          <w:bCs/>
          <w:color w:val="000000"/>
          <w:szCs w:val="21"/>
        </w:rPr>
      </w:pPr>
    </w:p>
    <w:p w14:paraId="0B405DC5">
      <w:pPr>
        <w:rPr>
          <w:color w:val="000000"/>
          <w:szCs w:val="21"/>
        </w:rPr>
      </w:pPr>
      <w:r>
        <w:rPr>
          <w:b/>
          <w:bCs/>
          <w:color w:val="000000"/>
          <w:szCs w:val="21"/>
        </w:rPr>
        <w:t>内容简介：</w:t>
      </w:r>
    </w:p>
    <w:p w14:paraId="3F5A1573">
      <w:pPr>
        <w:rPr>
          <w:color w:val="000000"/>
          <w:szCs w:val="21"/>
        </w:rPr>
      </w:pPr>
    </w:p>
    <w:p w14:paraId="7DF5B02B">
      <w:pPr>
        <w:ind w:firstLine="420" w:firstLineChars="200"/>
        <w:rPr>
          <w:color w:val="000000"/>
          <w:szCs w:val="21"/>
        </w:rPr>
      </w:pPr>
      <w:r>
        <w:rPr>
          <w:color w:val="000000"/>
          <w:szCs w:val="21"/>
        </w:rPr>
        <w:t>1944年2月，纳粹军队占领罗马已有六个月。</w:t>
      </w:r>
    </w:p>
    <w:p w14:paraId="55746831">
      <w:pPr>
        <w:rPr>
          <w:color w:val="000000"/>
          <w:szCs w:val="21"/>
        </w:rPr>
      </w:pPr>
    </w:p>
    <w:p w14:paraId="6DCE0254">
      <w:pPr>
        <w:ind w:firstLine="420" w:firstLineChars="200"/>
        <w:rPr>
          <w:color w:val="000000"/>
          <w:szCs w:val="21"/>
        </w:rPr>
      </w:pPr>
      <w:r>
        <w:rPr>
          <w:color w:val="000000"/>
          <w:szCs w:val="21"/>
        </w:rPr>
        <w:t>乔凡娜·兰迪尼（Giovanna Landini）伯爵夫人生活在这座被围困的城市里，效力于由“逃亡阵线”（Escape Line）小组成员组成的乐团“合唱团”（The Choir），任务是在盖世太保头目保罗·豪普特曼（Paul Hauptmann）的眼皮底下，将难民偷渡到安全的地方，并帮助盟军士兵。</w:t>
      </w:r>
    </w:p>
    <w:p w14:paraId="133C4B40">
      <w:pPr>
        <w:rPr>
          <w:color w:val="000000"/>
          <w:szCs w:val="21"/>
        </w:rPr>
      </w:pPr>
    </w:p>
    <w:p w14:paraId="0B1F9E1C">
      <w:pPr>
        <w:ind w:firstLine="420" w:firstLineChars="200"/>
        <w:rPr>
          <w:color w:val="000000"/>
          <w:szCs w:val="21"/>
        </w:rPr>
      </w:pPr>
      <w:r>
        <w:rPr>
          <w:color w:val="000000"/>
          <w:szCs w:val="21"/>
        </w:rPr>
        <w:t>在一次猛烈的晨间空袭中，一名神秘的伞兵空降罗马，然后消失在街巷之间。是友军，还是披着羊皮的狼？他的命运将关乎整个“逃亡阵线”的生死存亡。</w:t>
      </w:r>
    </w:p>
    <w:p w14:paraId="57015310">
      <w:pPr>
        <w:rPr>
          <w:color w:val="000000"/>
          <w:szCs w:val="21"/>
        </w:rPr>
      </w:pPr>
    </w:p>
    <w:p w14:paraId="68DC842C">
      <w:pPr>
        <w:ind w:firstLine="420" w:firstLineChars="200"/>
        <w:rPr>
          <w:color w:val="000000"/>
          <w:szCs w:val="21"/>
        </w:rPr>
      </w:pPr>
      <w:r>
        <w:rPr>
          <w:color w:val="000000"/>
          <w:szCs w:val="21"/>
        </w:rPr>
        <w:t>与此同时，豪普特曼的心思落在了伯爵夫人身上。他的迷恋与日俱增，她也因此被卷入了一场危险游戏，面临生死难料的结局。</w:t>
      </w:r>
    </w:p>
    <w:p w14:paraId="6EC77362">
      <w:pPr>
        <w:rPr>
          <w:b/>
          <w:color w:val="000000"/>
        </w:rPr>
      </w:pPr>
    </w:p>
    <w:p w14:paraId="74A269EA">
      <w:pPr>
        <w:rPr>
          <w:b/>
          <w:color w:val="000000"/>
        </w:rPr>
      </w:pPr>
    </w:p>
    <w:p w14:paraId="15C624D4">
      <w:pPr>
        <w:shd w:val="clear" w:color="auto" w:fill="FFFFFF"/>
        <w:rPr>
          <w:color w:val="000000"/>
          <w:szCs w:val="21"/>
        </w:rPr>
      </w:pPr>
      <w:bookmarkStart w:id="15" w:name="OLE_LINK43"/>
      <w:bookmarkStart w:id="16" w:name="OLE_LINK38"/>
      <w:r>
        <w:rPr>
          <w:b/>
          <w:bCs/>
          <w:color w:val="000000"/>
          <w:szCs w:val="21"/>
        </w:rPr>
        <w:t>感谢您的阅读！</w:t>
      </w:r>
    </w:p>
    <w:p w14:paraId="6D7FA55D">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4F7E482">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450635A7">
      <w:pPr>
        <w:rPr>
          <w:b/>
          <w:color w:val="000000"/>
          <w:szCs w:val="21"/>
        </w:rPr>
      </w:pPr>
      <w:r>
        <w:rPr>
          <w:color w:val="000000"/>
          <w:szCs w:val="21"/>
        </w:rPr>
        <w:t>安德鲁·纳伯格联合国际有限公司北京代表处</w:t>
      </w:r>
    </w:p>
    <w:p w14:paraId="1A452D20">
      <w:pPr>
        <w:rPr>
          <w:b/>
          <w:color w:val="000000"/>
          <w:szCs w:val="21"/>
        </w:rPr>
      </w:pPr>
      <w:r>
        <w:rPr>
          <w:color w:val="000000"/>
          <w:szCs w:val="21"/>
        </w:rPr>
        <w:t>北京市海淀区中关村大街甲59号中国人民大学文化大厦1705室, 邮编：100872</w:t>
      </w:r>
    </w:p>
    <w:p w14:paraId="6AE0D5DA">
      <w:pPr>
        <w:rPr>
          <w:b/>
          <w:color w:val="000000"/>
          <w:szCs w:val="21"/>
        </w:rPr>
      </w:pPr>
      <w:r>
        <w:rPr>
          <w:color w:val="000000"/>
          <w:szCs w:val="21"/>
        </w:rPr>
        <w:t>电话：010-82504106, 传真：010-82504200</w:t>
      </w:r>
    </w:p>
    <w:p w14:paraId="4E78F2FF">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110F0292">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7E25E07">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123DF4DC">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DE745E1">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C70BE26">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6C3BA9EB">
      <w:pPr>
        <w:shd w:val="clear" w:color="auto" w:fill="FFFFFF"/>
        <w:rPr>
          <w:b/>
          <w:color w:val="000000"/>
        </w:rPr>
      </w:pPr>
      <w:r>
        <w:rPr>
          <w:color w:val="000000"/>
          <w:szCs w:val="21"/>
        </w:rPr>
        <w:t>微信订阅号：ANABJ2002</w:t>
      </w:r>
    </w:p>
    <w:bookmarkEnd w:id="15"/>
    <w:bookmarkEnd w:id="16"/>
    <w:p w14:paraId="47F28EB6">
      <w:pPr>
        <w:ind w:right="420"/>
        <w:rPr>
          <w:rFonts w:eastAsiaTheme="minorEastAsia"/>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AC961">
    <w:pPr>
      <w:pBdr>
        <w:bottom w:val="single" w:color="auto" w:sz="6" w:space="1"/>
      </w:pBdr>
      <w:jc w:val="center"/>
      <w:rPr>
        <w:rFonts w:ascii="方正姚体" w:eastAsia="方正姚体"/>
        <w:sz w:val="18"/>
      </w:rPr>
    </w:pPr>
  </w:p>
  <w:p w14:paraId="61CC6F7E">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7ADE2C22">
    <w:pPr>
      <w:jc w:val="center"/>
      <w:rPr>
        <w:rFonts w:ascii="方正姚体" w:eastAsia="方正姚体"/>
        <w:sz w:val="18"/>
        <w:szCs w:val="18"/>
      </w:rPr>
    </w:pPr>
    <w:r>
      <w:rPr>
        <w:rFonts w:hint="eastAsia" w:ascii="方正姚体" w:eastAsia="方正姚体"/>
        <w:sz w:val="18"/>
        <w:szCs w:val="18"/>
      </w:rPr>
      <w:t>电话：010-82504106，88810959，传真：010-82504200</w:t>
    </w:r>
  </w:p>
  <w:p w14:paraId="384FFBC1">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6"/>
        <w:rFonts w:hint="eastAsia" w:ascii="方正姚体" w:eastAsia="方正姚体"/>
        <w:sz w:val="18"/>
        <w:szCs w:val="18"/>
      </w:rPr>
      <w:t>www.nurnberg.com.cn</w:t>
    </w:r>
    <w:r>
      <w:rPr>
        <w:rStyle w:val="16"/>
        <w:rFonts w:hint="eastAsia" w:ascii="方正姚体" w:eastAsia="方正姚体"/>
        <w:sz w:val="18"/>
        <w:szCs w:val="18"/>
      </w:rPr>
      <w:fldChar w:fldCharType="end"/>
    </w:r>
  </w:p>
  <w:p w14:paraId="6F79E810">
    <w:pPr>
      <w:pStyle w:val="6"/>
      <w:jc w:val="center"/>
      <w:rPr>
        <w:rFonts w:eastAsia="方正姚体"/>
      </w:rPr>
    </w:pPr>
  </w:p>
  <w:p w14:paraId="32C89C8F">
    <w:pPr>
      <w:pStyle w:val="6"/>
      <w:jc w:val="center"/>
      <w:rPr>
        <w:rFonts w:eastAsia="方正姚体"/>
      </w:rPr>
    </w:pPr>
  </w:p>
  <w:p w14:paraId="552ADF68">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15</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C22C">
    <w:pPr>
      <w:jc w:val="right"/>
      <w:rPr>
        <w:rFonts w:eastAsia="黑体"/>
        <w:b/>
        <w:bCs/>
      </w:rPr>
    </w:pPr>
    <w:r>
      <w:drawing>
        <wp:anchor distT="0" distB="0" distL="114300" distR="114300" simplePos="0" relativeHeight="251669504" behindDoc="0" locked="0" layoutInCell="1" allowOverlap="1">
          <wp:simplePos x="0" y="0"/>
          <wp:positionH relativeFrom="column">
            <wp:posOffset>23495</wp:posOffset>
          </wp:positionH>
          <wp:positionV relativeFrom="paragraph">
            <wp:posOffset>-57150</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1A79E049">
    <w:pPr>
      <w:pStyle w:val="7"/>
      <w:jc w:val="right"/>
      <w:rPr>
        <w:rFonts w:eastAsia="方正姚体"/>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s>
  <w:rsids>
    <w:rsidRoot w:val="00A71D38"/>
    <w:rsid w:val="00000C55"/>
    <w:rsid w:val="000029FA"/>
    <w:rsid w:val="000041C5"/>
    <w:rsid w:val="00010866"/>
    <w:rsid w:val="00014EC4"/>
    <w:rsid w:val="00016A67"/>
    <w:rsid w:val="00031D09"/>
    <w:rsid w:val="0003772B"/>
    <w:rsid w:val="000404D7"/>
    <w:rsid w:val="000444BB"/>
    <w:rsid w:val="0006074F"/>
    <w:rsid w:val="000649FF"/>
    <w:rsid w:val="000677EB"/>
    <w:rsid w:val="00067E08"/>
    <w:rsid w:val="000721D3"/>
    <w:rsid w:val="0007792C"/>
    <w:rsid w:val="00080A1A"/>
    <w:rsid w:val="00080D9C"/>
    <w:rsid w:val="000828F5"/>
    <w:rsid w:val="00083FEC"/>
    <w:rsid w:val="00090971"/>
    <w:rsid w:val="00091197"/>
    <w:rsid w:val="000A004E"/>
    <w:rsid w:val="000A2E1D"/>
    <w:rsid w:val="000A656D"/>
    <w:rsid w:val="000A7E04"/>
    <w:rsid w:val="000B22DE"/>
    <w:rsid w:val="000B7150"/>
    <w:rsid w:val="000C0803"/>
    <w:rsid w:val="000C1EE1"/>
    <w:rsid w:val="000C3A88"/>
    <w:rsid w:val="000C6B43"/>
    <w:rsid w:val="000C780B"/>
    <w:rsid w:val="000D4263"/>
    <w:rsid w:val="000D447B"/>
    <w:rsid w:val="000D4CCD"/>
    <w:rsid w:val="00157258"/>
    <w:rsid w:val="001573BE"/>
    <w:rsid w:val="00167DED"/>
    <w:rsid w:val="00182905"/>
    <w:rsid w:val="001835F4"/>
    <w:rsid w:val="001859C2"/>
    <w:rsid w:val="00197385"/>
    <w:rsid w:val="001A170B"/>
    <w:rsid w:val="001A7625"/>
    <w:rsid w:val="001B44A6"/>
    <w:rsid w:val="001B7B80"/>
    <w:rsid w:val="001C3065"/>
    <w:rsid w:val="001C47E4"/>
    <w:rsid w:val="001C76A0"/>
    <w:rsid w:val="001E141F"/>
    <w:rsid w:val="001E696D"/>
    <w:rsid w:val="001F0856"/>
    <w:rsid w:val="001F1160"/>
    <w:rsid w:val="001F360D"/>
    <w:rsid w:val="001F671A"/>
    <w:rsid w:val="00202EB5"/>
    <w:rsid w:val="002037EA"/>
    <w:rsid w:val="002049CA"/>
    <w:rsid w:val="0021267E"/>
    <w:rsid w:val="00212F8C"/>
    <w:rsid w:val="00215937"/>
    <w:rsid w:val="00217DA3"/>
    <w:rsid w:val="002444F0"/>
    <w:rsid w:val="002529AC"/>
    <w:rsid w:val="0025531D"/>
    <w:rsid w:val="002670DA"/>
    <w:rsid w:val="002904B8"/>
    <w:rsid w:val="00292405"/>
    <w:rsid w:val="00293FAD"/>
    <w:rsid w:val="00295DF5"/>
    <w:rsid w:val="002A464B"/>
    <w:rsid w:val="002A7AB2"/>
    <w:rsid w:val="002B1B16"/>
    <w:rsid w:val="002B51C1"/>
    <w:rsid w:val="002C210A"/>
    <w:rsid w:val="002E5F2A"/>
    <w:rsid w:val="002F28B7"/>
    <w:rsid w:val="0030073F"/>
    <w:rsid w:val="00303220"/>
    <w:rsid w:val="00307760"/>
    <w:rsid w:val="00326C8D"/>
    <w:rsid w:val="00337304"/>
    <w:rsid w:val="00344C37"/>
    <w:rsid w:val="0035593A"/>
    <w:rsid w:val="0037085F"/>
    <w:rsid w:val="00370A36"/>
    <w:rsid w:val="003738B9"/>
    <w:rsid w:val="00377C8C"/>
    <w:rsid w:val="00382FC0"/>
    <w:rsid w:val="00383FD0"/>
    <w:rsid w:val="0038457B"/>
    <w:rsid w:val="00390940"/>
    <w:rsid w:val="003972FB"/>
    <w:rsid w:val="003A6586"/>
    <w:rsid w:val="003B5916"/>
    <w:rsid w:val="003C704E"/>
    <w:rsid w:val="003D4957"/>
    <w:rsid w:val="00402A90"/>
    <w:rsid w:val="00411DB9"/>
    <w:rsid w:val="004148D5"/>
    <w:rsid w:val="00414A9C"/>
    <w:rsid w:val="00422379"/>
    <w:rsid w:val="00431D1E"/>
    <w:rsid w:val="00441CAF"/>
    <w:rsid w:val="00451691"/>
    <w:rsid w:val="004611D6"/>
    <w:rsid w:val="00462FAD"/>
    <w:rsid w:val="00463285"/>
    <w:rsid w:val="00482E07"/>
    <w:rsid w:val="00484EAC"/>
    <w:rsid w:val="004906E0"/>
    <w:rsid w:val="00494761"/>
    <w:rsid w:val="004A18EB"/>
    <w:rsid w:val="004A27A4"/>
    <w:rsid w:val="004B4C85"/>
    <w:rsid w:val="004C45D3"/>
    <w:rsid w:val="004C7A29"/>
    <w:rsid w:val="004D643F"/>
    <w:rsid w:val="004E52F4"/>
    <w:rsid w:val="004E7135"/>
    <w:rsid w:val="004F11E6"/>
    <w:rsid w:val="004F47CD"/>
    <w:rsid w:val="0051083C"/>
    <w:rsid w:val="005116BE"/>
    <w:rsid w:val="005236A1"/>
    <w:rsid w:val="0054056A"/>
    <w:rsid w:val="00540691"/>
    <w:rsid w:val="00542310"/>
    <w:rsid w:val="005470AA"/>
    <w:rsid w:val="00552275"/>
    <w:rsid w:val="00572B05"/>
    <w:rsid w:val="00577751"/>
    <w:rsid w:val="00582EAD"/>
    <w:rsid w:val="0058323E"/>
    <w:rsid w:val="005835DE"/>
    <w:rsid w:val="00583966"/>
    <w:rsid w:val="005A3F9A"/>
    <w:rsid w:val="005A40A1"/>
    <w:rsid w:val="005A45B6"/>
    <w:rsid w:val="005A6956"/>
    <w:rsid w:val="005B6FB0"/>
    <w:rsid w:val="005D197F"/>
    <w:rsid w:val="005F1EFB"/>
    <w:rsid w:val="00602E6C"/>
    <w:rsid w:val="00610C62"/>
    <w:rsid w:val="00615E7E"/>
    <w:rsid w:val="00620B27"/>
    <w:rsid w:val="00624E79"/>
    <w:rsid w:val="00632CB4"/>
    <w:rsid w:val="0064413D"/>
    <w:rsid w:val="006453B2"/>
    <w:rsid w:val="00653EE1"/>
    <w:rsid w:val="006550C8"/>
    <w:rsid w:val="00661D1F"/>
    <w:rsid w:val="00661FF6"/>
    <w:rsid w:val="0067616E"/>
    <w:rsid w:val="00683B93"/>
    <w:rsid w:val="00684F5F"/>
    <w:rsid w:val="00694565"/>
    <w:rsid w:val="006950EA"/>
    <w:rsid w:val="0069614A"/>
    <w:rsid w:val="00697196"/>
    <w:rsid w:val="006A0FFB"/>
    <w:rsid w:val="006A4FA2"/>
    <w:rsid w:val="006A5ACA"/>
    <w:rsid w:val="006B2FAD"/>
    <w:rsid w:val="006B4BA5"/>
    <w:rsid w:val="006C005B"/>
    <w:rsid w:val="006D206A"/>
    <w:rsid w:val="006E25FE"/>
    <w:rsid w:val="006E4F2C"/>
    <w:rsid w:val="006F00A5"/>
    <w:rsid w:val="006F043F"/>
    <w:rsid w:val="006F1607"/>
    <w:rsid w:val="006F6372"/>
    <w:rsid w:val="0070392F"/>
    <w:rsid w:val="00710D20"/>
    <w:rsid w:val="00711B64"/>
    <w:rsid w:val="007148EB"/>
    <w:rsid w:val="00721719"/>
    <w:rsid w:val="00727197"/>
    <w:rsid w:val="00730B71"/>
    <w:rsid w:val="00732FAC"/>
    <w:rsid w:val="007345DB"/>
    <w:rsid w:val="007359C3"/>
    <w:rsid w:val="007446F3"/>
    <w:rsid w:val="0074665E"/>
    <w:rsid w:val="00750C55"/>
    <w:rsid w:val="0075278B"/>
    <w:rsid w:val="007535B6"/>
    <w:rsid w:val="0075707B"/>
    <w:rsid w:val="00757A53"/>
    <w:rsid w:val="00772F57"/>
    <w:rsid w:val="007766E3"/>
    <w:rsid w:val="00777305"/>
    <w:rsid w:val="00782D79"/>
    <w:rsid w:val="007831EE"/>
    <w:rsid w:val="007A4BED"/>
    <w:rsid w:val="007B0D11"/>
    <w:rsid w:val="007B543B"/>
    <w:rsid w:val="007B5DBC"/>
    <w:rsid w:val="007C0798"/>
    <w:rsid w:val="007C3BD1"/>
    <w:rsid w:val="007C72A9"/>
    <w:rsid w:val="007D0163"/>
    <w:rsid w:val="007F6BDA"/>
    <w:rsid w:val="00805764"/>
    <w:rsid w:val="00831B90"/>
    <w:rsid w:val="0084000C"/>
    <w:rsid w:val="00843714"/>
    <w:rsid w:val="00853CC5"/>
    <w:rsid w:val="00856401"/>
    <w:rsid w:val="00862531"/>
    <w:rsid w:val="00862DBE"/>
    <w:rsid w:val="0086486A"/>
    <w:rsid w:val="0088708F"/>
    <w:rsid w:val="0089462C"/>
    <w:rsid w:val="008955F8"/>
    <w:rsid w:val="0089589B"/>
    <w:rsid w:val="008A0AC3"/>
    <w:rsid w:val="008A0E8A"/>
    <w:rsid w:val="008A5041"/>
    <w:rsid w:val="008B0A5A"/>
    <w:rsid w:val="008B4DCA"/>
    <w:rsid w:val="008B541B"/>
    <w:rsid w:val="008C16A9"/>
    <w:rsid w:val="008D4849"/>
    <w:rsid w:val="008D4D33"/>
    <w:rsid w:val="008E4AE0"/>
    <w:rsid w:val="008F5575"/>
    <w:rsid w:val="0091197F"/>
    <w:rsid w:val="0091777E"/>
    <w:rsid w:val="009274DA"/>
    <w:rsid w:val="009275F2"/>
    <w:rsid w:val="00927BD3"/>
    <w:rsid w:val="00940B93"/>
    <w:rsid w:val="0094165C"/>
    <w:rsid w:val="0096089F"/>
    <w:rsid w:val="00961AEF"/>
    <w:rsid w:val="00996B98"/>
    <w:rsid w:val="009A7748"/>
    <w:rsid w:val="009C2F45"/>
    <w:rsid w:val="009C50AB"/>
    <w:rsid w:val="009C59D7"/>
    <w:rsid w:val="009D41DF"/>
    <w:rsid w:val="009D50EE"/>
    <w:rsid w:val="009E495E"/>
    <w:rsid w:val="00A13AC1"/>
    <w:rsid w:val="00A174E5"/>
    <w:rsid w:val="00A21416"/>
    <w:rsid w:val="00A3047E"/>
    <w:rsid w:val="00A3235F"/>
    <w:rsid w:val="00A71D38"/>
    <w:rsid w:val="00A826BD"/>
    <w:rsid w:val="00A83F2C"/>
    <w:rsid w:val="00A918E5"/>
    <w:rsid w:val="00A9204D"/>
    <w:rsid w:val="00AA1AA9"/>
    <w:rsid w:val="00AA4414"/>
    <w:rsid w:val="00AB5463"/>
    <w:rsid w:val="00AB628F"/>
    <w:rsid w:val="00AD60D6"/>
    <w:rsid w:val="00AD6CC2"/>
    <w:rsid w:val="00AF1AC8"/>
    <w:rsid w:val="00AF374C"/>
    <w:rsid w:val="00B01D5B"/>
    <w:rsid w:val="00B05F67"/>
    <w:rsid w:val="00B11565"/>
    <w:rsid w:val="00B1495D"/>
    <w:rsid w:val="00B26A7A"/>
    <w:rsid w:val="00B3154A"/>
    <w:rsid w:val="00B424B4"/>
    <w:rsid w:val="00B43536"/>
    <w:rsid w:val="00B44504"/>
    <w:rsid w:val="00B45349"/>
    <w:rsid w:val="00B46A0A"/>
    <w:rsid w:val="00B47A2C"/>
    <w:rsid w:val="00B55886"/>
    <w:rsid w:val="00B5713A"/>
    <w:rsid w:val="00B61C6E"/>
    <w:rsid w:val="00B65F1C"/>
    <w:rsid w:val="00B66C72"/>
    <w:rsid w:val="00B677EF"/>
    <w:rsid w:val="00B773B8"/>
    <w:rsid w:val="00B81C0B"/>
    <w:rsid w:val="00B85002"/>
    <w:rsid w:val="00B90B57"/>
    <w:rsid w:val="00B9467C"/>
    <w:rsid w:val="00B96AC2"/>
    <w:rsid w:val="00B97FAF"/>
    <w:rsid w:val="00BA4D0B"/>
    <w:rsid w:val="00BB3810"/>
    <w:rsid w:val="00BB43BF"/>
    <w:rsid w:val="00BC2F1B"/>
    <w:rsid w:val="00BC2FC9"/>
    <w:rsid w:val="00BD5420"/>
    <w:rsid w:val="00BE7FBB"/>
    <w:rsid w:val="00BF0A26"/>
    <w:rsid w:val="00BF4E7A"/>
    <w:rsid w:val="00BF5E63"/>
    <w:rsid w:val="00C06640"/>
    <w:rsid w:val="00C11D54"/>
    <w:rsid w:val="00C12C57"/>
    <w:rsid w:val="00C238EF"/>
    <w:rsid w:val="00C32C47"/>
    <w:rsid w:val="00C4541B"/>
    <w:rsid w:val="00C46E53"/>
    <w:rsid w:val="00C5286D"/>
    <w:rsid w:val="00C52A5B"/>
    <w:rsid w:val="00C612DF"/>
    <w:rsid w:val="00C61C87"/>
    <w:rsid w:val="00C710C0"/>
    <w:rsid w:val="00C74B8E"/>
    <w:rsid w:val="00C817C6"/>
    <w:rsid w:val="00C901B6"/>
    <w:rsid w:val="00C903F7"/>
    <w:rsid w:val="00C93394"/>
    <w:rsid w:val="00CB6825"/>
    <w:rsid w:val="00CD2007"/>
    <w:rsid w:val="00CE034D"/>
    <w:rsid w:val="00CE468D"/>
    <w:rsid w:val="00CE67B4"/>
    <w:rsid w:val="00CE7C03"/>
    <w:rsid w:val="00CF1D82"/>
    <w:rsid w:val="00CF5AFB"/>
    <w:rsid w:val="00D06367"/>
    <w:rsid w:val="00D24097"/>
    <w:rsid w:val="00D261DA"/>
    <w:rsid w:val="00D34454"/>
    <w:rsid w:val="00D430C2"/>
    <w:rsid w:val="00D43A3B"/>
    <w:rsid w:val="00D43A4A"/>
    <w:rsid w:val="00D46BB5"/>
    <w:rsid w:val="00D46E79"/>
    <w:rsid w:val="00D55458"/>
    <w:rsid w:val="00D64CC7"/>
    <w:rsid w:val="00D70677"/>
    <w:rsid w:val="00D70B4B"/>
    <w:rsid w:val="00D81549"/>
    <w:rsid w:val="00D874E7"/>
    <w:rsid w:val="00D87CCE"/>
    <w:rsid w:val="00D91552"/>
    <w:rsid w:val="00D91B4D"/>
    <w:rsid w:val="00DC2D39"/>
    <w:rsid w:val="00DD018E"/>
    <w:rsid w:val="00DD1915"/>
    <w:rsid w:val="00DD2D61"/>
    <w:rsid w:val="00DE6923"/>
    <w:rsid w:val="00DF6EFE"/>
    <w:rsid w:val="00E03833"/>
    <w:rsid w:val="00E160A5"/>
    <w:rsid w:val="00E17EE6"/>
    <w:rsid w:val="00E2207A"/>
    <w:rsid w:val="00E2561F"/>
    <w:rsid w:val="00E367D0"/>
    <w:rsid w:val="00E3788D"/>
    <w:rsid w:val="00E4103F"/>
    <w:rsid w:val="00E44F09"/>
    <w:rsid w:val="00E5136A"/>
    <w:rsid w:val="00E5688B"/>
    <w:rsid w:val="00E5753A"/>
    <w:rsid w:val="00E61F69"/>
    <w:rsid w:val="00E744E4"/>
    <w:rsid w:val="00E76E41"/>
    <w:rsid w:val="00E82CB2"/>
    <w:rsid w:val="00E84329"/>
    <w:rsid w:val="00EB1F90"/>
    <w:rsid w:val="00EB2DAE"/>
    <w:rsid w:val="00EB5E3B"/>
    <w:rsid w:val="00EB6513"/>
    <w:rsid w:val="00EB6580"/>
    <w:rsid w:val="00EC7589"/>
    <w:rsid w:val="00F06F8F"/>
    <w:rsid w:val="00F26153"/>
    <w:rsid w:val="00F27267"/>
    <w:rsid w:val="00F272C2"/>
    <w:rsid w:val="00F30CA5"/>
    <w:rsid w:val="00F318E4"/>
    <w:rsid w:val="00F3449F"/>
    <w:rsid w:val="00F352AE"/>
    <w:rsid w:val="00F43108"/>
    <w:rsid w:val="00F45524"/>
    <w:rsid w:val="00F57C86"/>
    <w:rsid w:val="00F70C16"/>
    <w:rsid w:val="00F74D56"/>
    <w:rsid w:val="00F8540D"/>
    <w:rsid w:val="00F937AD"/>
    <w:rsid w:val="00F978A8"/>
    <w:rsid w:val="00FA4A2B"/>
    <w:rsid w:val="00FC3402"/>
    <w:rsid w:val="00FC3DA3"/>
    <w:rsid w:val="00FD0778"/>
    <w:rsid w:val="00FD2C58"/>
    <w:rsid w:val="00FD40B2"/>
    <w:rsid w:val="00FE6A3A"/>
    <w:rsid w:val="00FF63CA"/>
    <w:rsid w:val="01891551"/>
    <w:rsid w:val="56C7100B"/>
    <w:rsid w:val="5BCD6B7F"/>
    <w:rsid w:val="60546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3"/>
    <w:basedOn w:val="1"/>
    <w:link w:val="42"/>
    <w:qFormat/>
    <w:uiPriority w:val="0"/>
    <w:pPr>
      <w:spacing w:after="120"/>
    </w:pPr>
    <w:rPr>
      <w:sz w:val="16"/>
      <w:szCs w:val="16"/>
    </w:rPr>
  </w:style>
  <w:style w:type="paragraph" w:styleId="4">
    <w:name w:val="Body Text"/>
    <w:basedOn w:val="1"/>
    <w:qFormat/>
    <w:uiPriority w:val="0"/>
    <w:pPr>
      <w:jc w:val="left"/>
    </w:pPr>
  </w:style>
  <w:style w:type="paragraph" w:styleId="5">
    <w:name w:val="Balloon Text"/>
    <w:basedOn w:val="1"/>
    <w:link w:val="4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41"/>
    <w:qFormat/>
    <w:uiPriority w:val="0"/>
    <w:pPr>
      <w:spacing w:after="120" w:line="480" w:lineRule="auto"/>
    </w:p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styleId="17">
    <w:name w:val="HTML Cite"/>
    <w:uiPriority w:val="0"/>
    <w:rPr>
      <w:i/>
      <w:iCs/>
    </w:rPr>
  </w:style>
  <w:style w:type="character" w:customStyle="1" w:styleId="18">
    <w:name w:val="serif1"/>
    <w:qFormat/>
    <w:uiPriority w:val="0"/>
    <w:rPr>
      <w:rFonts w:hint="default" w:ascii="Times New Roman" w:hAnsi="Times New Roman" w:cs="Times New Roman"/>
      <w:sz w:val="24"/>
      <w:szCs w:val="24"/>
    </w:rPr>
  </w:style>
  <w:style w:type="paragraph" w:customStyle="1" w:styleId="19">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20">
    <w:name w:val="bookcopy1"/>
    <w:qFormat/>
    <w:uiPriority w:val="0"/>
    <w:rPr>
      <w:rFonts w:hint="default" w:ascii="Verdana" w:hAnsi="Verdana"/>
      <w:color w:val="000000"/>
      <w:spacing w:val="195"/>
      <w:sz w:val="17"/>
      <w:szCs w:val="17"/>
      <w:u w:val="none"/>
    </w:rPr>
  </w:style>
  <w:style w:type="character" w:customStyle="1" w:styleId="21">
    <w:name w:val="tiny1"/>
    <w:qFormat/>
    <w:uiPriority w:val="0"/>
    <w:rPr>
      <w:rFonts w:hint="default" w:ascii="Verdana" w:hAnsi="Verdana"/>
      <w:sz w:val="15"/>
      <w:szCs w:val="15"/>
    </w:rPr>
  </w:style>
  <w:style w:type="character" w:customStyle="1" w:styleId="22">
    <w:name w:val="smalltext1"/>
    <w:qFormat/>
    <w:uiPriority w:val="0"/>
    <w:rPr>
      <w:rFonts w:hint="default" w:ascii="Arial" w:hAnsi="Arial" w:cs="Arial"/>
      <w:color w:val="000000"/>
      <w:sz w:val="17"/>
      <w:szCs w:val="17"/>
    </w:rPr>
  </w:style>
  <w:style w:type="character" w:customStyle="1" w:styleId="23">
    <w:name w:val="regbold1"/>
    <w:qFormat/>
    <w:uiPriority w:val="0"/>
    <w:rPr>
      <w:rFonts w:hint="default" w:ascii="Arial" w:hAnsi="Arial" w:cs="Arial"/>
      <w:b/>
      <w:bCs/>
      <w:color w:val="000000"/>
      <w:sz w:val="18"/>
      <w:szCs w:val="18"/>
    </w:rPr>
  </w:style>
  <w:style w:type="character" w:customStyle="1" w:styleId="24">
    <w:name w:val="bookauthor1"/>
    <w:qFormat/>
    <w:uiPriority w:val="0"/>
    <w:rPr>
      <w:rFonts w:hint="default" w:ascii="Arial" w:hAnsi="Arial" w:cs="Arial"/>
      <w:color w:val="6699CC"/>
      <w:sz w:val="18"/>
      <w:szCs w:val="18"/>
      <w:u w:val="single"/>
    </w:rPr>
  </w:style>
  <w:style w:type="character" w:customStyle="1" w:styleId="25">
    <w:name w:val="title111"/>
    <w:qFormat/>
    <w:uiPriority w:val="0"/>
    <w:rPr>
      <w:rFonts w:hint="default" w:ascii="Tahoma" w:hAnsi="Tahoma" w:cs="Tahoma"/>
      <w:b/>
      <w:bCs/>
      <w:color w:val="000066"/>
      <w:sz w:val="22"/>
      <w:szCs w:val="22"/>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character" w:customStyle="1" w:styleId="28">
    <w:name w:val="bsauthor1"/>
    <w:qFormat/>
    <w:uiPriority w:val="0"/>
    <w:rPr>
      <w:b/>
      <w:bCs/>
      <w:color w:val="000000"/>
      <w:sz w:val="18"/>
      <w:szCs w:val="18"/>
    </w:rPr>
  </w:style>
  <w:style w:type="character" w:customStyle="1" w:styleId="29">
    <w:name w:val="bsauthorlink1"/>
    <w:qFormat/>
    <w:uiPriority w:val="0"/>
    <w:rPr>
      <w:color w:val="000000"/>
      <w:u w:val="single"/>
    </w:rPr>
  </w:style>
  <w:style w:type="character" w:customStyle="1" w:styleId="30">
    <w:name w:val="redsubtitle1"/>
    <w:qFormat/>
    <w:uiPriority w:val="0"/>
    <w:rPr>
      <w:rFonts w:hint="default" w:ascii="Trebuchet MS" w:hAnsi="Trebuchet MS"/>
      <w:b/>
      <w:bCs/>
      <w:caps/>
      <w:color w:val="CC0000"/>
      <w:sz w:val="18"/>
      <w:szCs w:val="18"/>
    </w:rPr>
  </w:style>
  <w:style w:type="paragraph" w:customStyle="1" w:styleId="31">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bold1"/>
    <w:qFormat/>
    <w:uiPriority w:val="0"/>
    <w:rPr>
      <w:rFonts w:hint="default" w:ascii="Verdana" w:hAnsi="Verdana"/>
      <w:b/>
      <w:bCs/>
      <w:color w:val="000000"/>
      <w:spacing w:val="30"/>
      <w:sz w:val="15"/>
      <w:szCs w:val="15"/>
    </w:rPr>
  </w:style>
  <w:style w:type="paragraph" w:customStyle="1" w:styleId="33">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4">
    <w:name w:val="book_copy1"/>
    <w:qFormat/>
    <w:uiPriority w:val="0"/>
    <w:rPr>
      <w:color w:val="000000"/>
      <w:sz w:val="18"/>
      <w:szCs w:val="18"/>
    </w:rPr>
  </w:style>
  <w:style w:type="paragraph" w:customStyle="1" w:styleId="35">
    <w:name w:val="text"/>
    <w:basedOn w:val="1"/>
    <w:qFormat/>
    <w:uiPriority w:val="0"/>
    <w:pPr>
      <w:widowControl/>
    </w:pPr>
    <w:rPr>
      <w:rFonts w:ascii="Tahoma" w:hAnsi="Tahoma" w:cs="Tahoma"/>
      <w:color w:val="000000"/>
      <w:kern w:val="0"/>
      <w:sz w:val="16"/>
      <w:szCs w:val="16"/>
    </w:rPr>
  </w:style>
  <w:style w:type="character" w:customStyle="1" w:styleId="36">
    <w:name w:val="author"/>
    <w:basedOn w:val="12"/>
    <w:qFormat/>
    <w:uiPriority w:val="0"/>
  </w:style>
  <w:style w:type="paragraph" w:customStyle="1" w:styleId="37">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8">
    <w:name w:val="book-title1"/>
    <w:qFormat/>
    <w:uiPriority w:val="0"/>
    <w:rPr>
      <w:rFonts w:hint="default" w:ascii="Arial" w:hAnsi="Arial" w:cs="Arial"/>
      <w:b/>
      <w:bCs/>
      <w:color w:val="FF6600"/>
      <w:sz w:val="28"/>
      <w:szCs w:val="28"/>
    </w:rPr>
  </w:style>
  <w:style w:type="character" w:customStyle="1" w:styleId="39">
    <w:name w:val="apple-style-span"/>
    <w:basedOn w:val="12"/>
    <w:qFormat/>
    <w:uiPriority w:val="0"/>
  </w:style>
  <w:style w:type="character" w:customStyle="1" w:styleId="40">
    <w:name w:val="apple-converted-space"/>
    <w:basedOn w:val="12"/>
    <w:qFormat/>
    <w:uiPriority w:val="0"/>
  </w:style>
  <w:style w:type="character" w:customStyle="1" w:styleId="41">
    <w:name w:val="正文文本 2 字符"/>
    <w:link w:val="8"/>
    <w:qFormat/>
    <w:uiPriority w:val="0"/>
    <w:rPr>
      <w:kern w:val="2"/>
      <w:sz w:val="21"/>
      <w:szCs w:val="24"/>
    </w:rPr>
  </w:style>
  <w:style w:type="character" w:customStyle="1" w:styleId="42">
    <w:name w:val="正文文本 3 字符"/>
    <w:link w:val="3"/>
    <w:qFormat/>
    <w:uiPriority w:val="0"/>
    <w:rPr>
      <w:kern w:val="2"/>
      <w:sz w:val="16"/>
      <w:szCs w:val="16"/>
    </w:rPr>
  </w:style>
  <w:style w:type="character" w:customStyle="1" w:styleId="43">
    <w:name w:val="keyword3"/>
    <w:qFormat/>
    <w:uiPriority w:val="0"/>
    <w:rPr>
      <w:b/>
      <w:bCs/>
      <w:color w:val="000000"/>
      <w:sz w:val="29"/>
      <w:szCs w:val="29"/>
    </w:rPr>
  </w:style>
  <w:style w:type="character" w:customStyle="1" w:styleId="44">
    <w:name w:val="brief2"/>
    <w:qFormat/>
    <w:uiPriority w:val="0"/>
    <w:rPr>
      <w:color w:val="444444"/>
      <w:sz w:val="24"/>
      <w:szCs w:val="24"/>
    </w:rPr>
  </w:style>
  <w:style w:type="character" w:customStyle="1" w:styleId="45">
    <w:name w:val="highlight"/>
    <w:qFormat/>
    <w:uiPriority w:val="0"/>
  </w:style>
  <w:style w:type="character" w:customStyle="1" w:styleId="46">
    <w:name w:val="批注框文本 字符"/>
    <w:basedOn w:val="12"/>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http://image.guardian.co.uk/sys-images/Books/Pix/covers/2007/05/24/redemptionfalls.jpg" TargetMode="Externa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17</Pages>
  <Words>11483</Words>
  <Characters>13687</Characters>
  <Lines>107</Lines>
  <Paragraphs>30</Paragraphs>
  <TotalTime>8</TotalTime>
  <ScaleCrop>false</ScaleCrop>
  <LinksUpToDate>false</LinksUpToDate>
  <CharactersWithSpaces>14048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2021-11-26T07:34:00Z</dcterms:created>
  <dc:creator>Image</dc:creator>
  <cp:lastModifiedBy>Conor</cp:lastModifiedBy>
  <cp:lastPrinted>2004-04-23T07:06:00Z</cp:lastPrinted>
  <dcterms:modified xsi:type="dcterms:W3CDTF">2024-09-20T03:42:00Z</dcterms:modified>
  <dc:title>新 书 推 荐</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83F8489C69864C52AA41650BF111A986_12</vt:lpwstr>
  </property>
</Properties>
</file>