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57F8E" w14:textId="77777777" w:rsidR="00612E16" w:rsidRDefault="00612E16">
      <w:pPr>
        <w:jc w:val="center"/>
        <w:rPr>
          <w:b/>
          <w:bCs/>
          <w:sz w:val="18"/>
          <w:szCs w:val="18"/>
          <w:shd w:val="pct10" w:color="auto" w:fill="FFFFFF"/>
        </w:rPr>
      </w:pPr>
    </w:p>
    <w:p w14:paraId="52BB29D3" w14:textId="77777777" w:rsidR="00612E16" w:rsidRDefault="006F2570">
      <w:pPr>
        <w:jc w:val="center"/>
        <w:rPr>
          <w:b/>
          <w:bCs/>
          <w:sz w:val="36"/>
          <w:szCs w:val="36"/>
          <w:shd w:val="pct10" w:color="auto" w:fill="FFFFFF"/>
        </w:rPr>
      </w:pPr>
      <w:r>
        <w:rPr>
          <w:b/>
          <w:bCs/>
          <w:sz w:val="36"/>
          <w:szCs w:val="36"/>
          <w:shd w:val="pct10" w:color="auto" w:fill="FFFFFF"/>
        </w:rPr>
        <w:t>图</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14:paraId="7140692D" w14:textId="77777777" w:rsidR="00612E16" w:rsidRDefault="00612E16">
      <w:pPr>
        <w:tabs>
          <w:tab w:val="left" w:pos="341"/>
          <w:tab w:val="left" w:pos="5235"/>
        </w:tabs>
        <w:jc w:val="left"/>
        <w:rPr>
          <w:b/>
          <w:bCs/>
          <w:color w:val="000000"/>
          <w:szCs w:val="18"/>
        </w:rPr>
      </w:pPr>
    </w:p>
    <w:p w14:paraId="4F0FE845" w14:textId="74EFC1D0" w:rsidR="00612E16" w:rsidRDefault="00612E16">
      <w:pPr>
        <w:rPr>
          <w:b/>
          <w:szCs w:val="21"/>
        </w:rPr>
      </w:pPr>
    </w:p>
    <w:p w14:paraId="304E81E6" w14:textId="6E606288" w:rsidR="00612E16" w:rsidRDefault="00F040D0">
      <w:pPr>
        <w:rPr>
          <w:b/>
          <w:szCs w:val="21"/>
        </w:rPr>
      </w:pPr>
      <w:r>
        <w:rPr>
          <w:rFonts w:hint="eastAsia"/>
          <w:noProof/>
        </w:rPr>
        <w:drawing>
          <wp:anchor distT="0" distB="0" distL="114300" distR="114300" simplePos="0" relativeHeight="251687936" behindDoc="0" locked="0" layoutInCell="1" allowOverlap="1" wp14:anchorId="79608892" wp14:editId="5C529F02">
            <wp:simplePos x="0" y="0"/>
            <wp:positionH relativeFrom="margin">
              <wp:align>right</wp:align>
            </wp:positionH>
            <wp:positionV relativeFrom="paragraph">
              <wp:posOffset>12399</wp:posOffset>
            </wp:positionV>
            <wp:extent cx="1253490" cy="1962150"/>
            <wp:effectExtent l="0" t="0" r="3810" b="0"/>
            <wp:wrapSquare wrapText="bothSides"/>
            <wp:docPr id="11322762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3490"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szCs w:val="21"/>
        </w:rPr>
        <w:t>中文书名：《</w:t>
      </w:r>
      <w:r w:rsidR="00484DC4" w:rsidRPr="00484DC4">
        <w:rPr>
          <w:rFonts w:hint="eastAsia"/>
          <w:b/>
          <w:bCs/>
          <w:szCs w:val="21"/>
        </w:rPr>
        <w:t>宏观经济思想七学派</w:t>
      </w:r>
      <w:r w:rsidR="006F2570">
        <w:rPr>
          <w:b/>
          <w:szCs w:val="21"/>
        </w:rPr>
        <w:t>》</w:t>
      </w:r>
    </w:p>
    <w:p w14:paraId="4EDA1E6F" w14:textId="3A8DD63B" w:rsidR="00612E16" w:rsidRDefault="006F2570">
      <w:pPr>
        <w:rPr>
          <w:b/>
          <w:szCs w:val="21"/>
        </w:rPr>
      </w:pPr>
      <w:r>
        <w:rPr>
          <w:b/>
          <w:szCs w:val="21"/>
        </w:rPr>
        <w:t>英文书名：</w:t>
      </w:r>
      <w:r w:rsidR="00053629" w:rsidRPr="00053629">
        <w:rPr>
          <w:b/>
          <w:szCs w:val="21"/>
        </w:rPr>
        <w:t>SEVEN SCHOOLS OF MACROECONOMIC THOUGHT</w:t>
      </w:r>
    </w:p>
    <w:p w14:paraId="20CE65E9" w14:textId="4ECD0078" w:rsidR="00612E16" w:rsidRDefault="006F2570">
      <w:pPr>
        <w:rPr>
          <w:b/>
          <w:szCs w:val="21"/>
        </w:rPr>
      </w:pPr>
      <w:r>
        <w:rPr>
          <w:b/>
          <w:szCs w:val="21"/>
        </w:rPr>
        <w:t>作</w:t>
      </w:r>
      <w:r>
        <w:rPr>
          <w:b/>
          <w:szCs w:val="21"/>
        </w:rPr>
        <w:t xml:space="preserve">    </w:t>
      </w:r>
      <w:r>
        <w:rPr>
          <w:b/>
          <w:szCs w:val="21"/>
        </w:rPr>
        <w:t>者：</w:t>
      </w:r>
      <w:r w:rsidR="00484DC4" w:rsidRPr="00484DC4">
        <w:rPr>
          <w:b/>
          <w:szCs w:val="21"/>
        </w:rPr>
        <w:t>Edmund Phelps</w:t>
      </w:r>
    </w:p>
    <w:p w14:paraId="29287077" w14:textId="7DF7AB85" w:rsidR="00612E16" w:rsidRDefault="006F2570">
      <w:pPr>
        <w:rPr>
          <w:b/>
          <w:szCs w:val="21"/>
        </w:rPr>
      </w:pPr>
      <w:r>
        <w:rPr>
          <w:b/>
          <w:szCs w:val="21"/>
        </w:rPr>
        <w:t>出</w:t>
      </w:r>
      <w:r>
        <w:rPr>
          <w:b/>
          <w:szCs w:val="21"/>
        </w:rPr>
        <w:t xml:space="preserve"> </w:t>
      </w:r>
      <w:r>
        <w:rPr>
          <w:b/>
          <w:szCs w:val="21"/>
        </w:rPr>
        <w:t>版</w:t>
      </w:r>
      <w:r>
        <w:rPr>
          <w:b/>
          <w:szCs w:val="21"/>
        </w:rPr>
        <w:t xml:space="preserve"> </w:t>
      </w:r>
      <w:r>
        <w:rPr>
          <w:b/>
          <w:szCs w:val="21"/>
        </w:rPr>
        <w:t>社：</w:t>
      </w:r>
      <w:r w:rsidR="00484DC4">
        <w:rPr>
          <w:rFonts w:hint="eastAsia"/>
          <w:b/>
          <w:szCs w:val="21"/>
        </w:rPr>
        <w:t>OUP/</w:t>
      </w:r>
      <w:r w:rsidR="00484DC4" w:rsidRPr="00484DC4">
        <w:rPr>
          <w:b/>
          <w:szCs w:val="21"/>
        </w:rPr>
        <w:t>Clarendon Press</w:t>
      </w:r>
    </w:p>
    <w:p w14:paraId="0F6F5063" w14:textId="23A4A00B" w:rsidR="00612E16" w:rsidRDefault="006F2570">
      <w:pPr>
        <w:rPr>
          <w:b/>
          <w:szCs w:val="21"/>
        </w:rPr>
      </w:pPr>
      <w:r>
        <w:rPr>
          <w:b/>
          <w:szCs w:val="21"/>
        </w:rPr>
        <w:t>代理公司：</w:t>
      </w:r>
      <w:r w:rsidR="004C6E72">
        <w:rPr>
          <w:b/>
          <w:szCs w:val="21"/>
        </w:rPr>
        <w:t>A</w:t>
      </w:r>
      <w:r>
        <w:rPr>
          <w:b/>
          <w:szCs w:val="21"/>
        </w:rPr>
        <w:t>NA</w:t>
      </w:r>
      <w:r>
        <w:rPr>
          <w:b/>
        </w:rPr>
        <w:t>/Jessica</w:t>
      </w:r>
    </w:p>
    <w:p w14:paraId="3C6BA08F" w14:textId="143DC389" w:rsidR="00612E16" w:rsidRDefault="006F2570">
      <w:pPr>
        <w:rPr>
          <w:b/>
          <w:szCs w:val="21"/>
        </w:rPr>
      </w:pPr>
      <w:r>
        <w:rPr>
          <w:b/>
          <w:szCs w:val="21"/>
        </w:rPr>
        <w:t>页</w:t>
      </w:r>
      <w:r>
        <w:rPr>
          <w:b/>
          <w:szCs w:val="21"/>
        </w:rPr>
        <w:t xml:space="preserve">    </w:t>
      </w:r>
      <w:r>
        <w:rPr>
          <w:b/>
          <w:szCs w:val="21"/>
        </w:rPr>
        <w:t>数：</w:t>
      </w:r>
      <w:r w:rsidR="00484DC4" w:rsidRPr="00484DC4">
        <w:rPr>
          <w:b/>
          <w:szCs w:val="21"/>
        </w:rPr>
        <w:t>128</w:t>
      </w:r>
      <w:r>
        <w:rPr>
          <w:b/>
          <w:szCs w:val="21"/>
        </w:rPr>
        <w:t>页</w:t>
      </w:r>
    </w:p>
    <w:p w14:paraId="07FB6971" w14:textId="00AA3EAE" w:rsidR="00612E16" w:rsidRDefault="006F2570">
      <w:pPr>
        <w:rPr>
          <w:b/>
          <w:szCs w:val="21"/>
        </w:rPr>
      </w:pPr>
      <w:r>
        <w:rPr>
          <w:b/>
          <w:szCs w:val="21"/>
        </w:rPr>
        <w:t>出版时间：</w:t>
      </w:r>
      <w:r w:rsidR="00484DC4" w:rsidRPr="00484DC4">
        <w:rPr>
          <w:b/>
          <w:szCs w:val="21"/>
        </w:rPr>
        <w:t>2015</w:t>
      </w:r>
      <w:r>
        <w:rPr>
          <w:b/>
          <w:szCs w:val="21"/>
        </w:rPr>
        <w:t>年</w:t>
      </w:r>
      <w:r w:rsidR="00484DC4">
        <w:rPr>
          <w:rFonts w:hint="eastAsia"/>
          <w:b/>
          <w:szCs w:val="21"/>
        </w:rPr>
        <w:t>10</w:t>
      </w:r>
      <w:r>
        <w:rPr>
          <w:b/>
          <w:szCs w:val="21"/>
        </w:rPr>
        <w:t>月</w:t>
      </w:r>
    </w:p>
    <w:p w14:paraId="5308BF35" w14:textId="77777777" w:rsidR="00612E16" w:rsidRDefault="006F2570">
      <w:pPr>
        <w:rPr>
          <w:b/>
          <w:szCs w:val="21"/>
        </w:rPr>
      </w:pPr>
      <w:r>
        <w:rPr>
          <w:b/>
          <w:szCs w:val="21"/>
        </w:rPr>
        <w:t>代理地区：中国大陆</w:t>
      </w:r>
      <w:r w:rsidR="004C6E72">
        <w:rPr>
          <w:rFonts w:hint="eastAsia"/>
          <w:b/>
          <w:szCs w:val="21"/>
        </w:rPr>
        <w:t>、台湾</w:t>
      </w:r>
    </w:p>
    <w:p w14:paraId="119C4613" w14:textId="77777777" w:rsidR="00612E16" w:rsidRDefault="006F2570">
      <w:pPr>
        <w:rPr>
          <w:b/>
          <w:szCs w:val="21"/>
        </w:rPr>
      </w:pPr>
      <w:r>
        <w:rPr>
          <w:b/>
          <w:szCs w:val="21"/>
        </w:rPr>
        <w:t>审读资料：电子稿</w:t>
      </w:r>
    </w:p>
    <w:p w14:paraId="3338F702" w14:textId="19509268" w:rsidR="00612E16" w:rsidRDefault="006F2570">
      <w:pPr>
        <w:rPr>
          <w:b/>
          <w:szCs w:val="21"/>
        </w:rPr>
      </w:pPr>
      <w:r>
        <w:rPr>
          <w:b/>
          <w:szCs w:val="21"/>
        </w:rPr>
        <w:t>类</w:t>
      </w:r>
      <w:r>
        <w:rPr>
          <w:b/>
          <w:szCs w:val="21"/>
        </w:rPr>
        <w:t xml:space="preserve">    </w:t>
      </w:r>
      <w:r>
        <w:rPr>
          <w:b/>
          <w:szCs w:val="21"/>
        </w:rPr>
        <w:t>型：</w:t>
      </w:r>
      <w:r w:rsidR="00484DC4">
        <w:rPr>
          <w:rFonts w:hint="eastAsia"/>
          <w:b/>
          <w:szCs w:val="21"/>
        </w:rPr>
        <w:t>经管</w:t>
      </w:r>
    </w:p>
    <w:p w14:paraId="2B68D2BB" w14:textId="54BBD431" w:rsidR="00612E16" w:rsidRDefault="006F2570">
      <w:pPr>
        <w:rPr>
          <w:b/>
          <w:bCs/>
          <w:color w:val="FF0000"/>
          <w:szCs w:val="21"/>
        </w:rPr>
      </w:pPr>
      <w:r>
        <w:rPr>
          <w:rFonts w:hint="eastAsia"/>
          <w:b/>
          <w:bCs/>
          <w:color w:val="FF0000"/>
          <w:szCs w:val="21"/>
        </w:rPr>
        <w:t>中文简体字版曾授权，版权已回归</w:t>
      </w:r>
    </w:p>
    <w:p w14:paraId="6CB7AF9D" w14:textId="77777777" w:rsidR="00484DC4" w:rsidRPr="00484DC4" w:rsidRDefault="00484DC4" w:rsidP="00484DC4">
      <w:pPr>
        <w:rPr>
          <w:b/>
          <w:color w:val="FF0000"/>
          <w:szCs w:val="21"/>
        </w:rPr>
      </w:pPr>
      <w:r w:rsidRPr="00484DC4">
        <w:rPr>
          <w:rFonts w:hint="eastAsia"/>
          <w:b/>
          <w:color w:val="FF0000"/>
          <w:szCs w:val="21"/>
        </w:rPr>
        <w:t>亚马逊畅销书排名：</w:t>
      </w:r>
    </w:p>
    <w:p w14:paraId="5DD90A80" w14:textId="5F74F12C" w:rsidR="00484DC4" w:rsidRPr="00484DC4" w:rsidRDefault="00484DC4" w:rsidP="00484DC4">
      <w:pPr>
        <w:rPr>
          <w:b/>
          <w:color w:val="FF0000"/>
          <w:szCs w:val="21"/>
        </w:rPr>
      </w:pPr>
      <w:r w:rsidRPr="00484DC4">
        <w:rPr>
          <w:b/>
          <w:color w:val="FF0000"/>
          <w:szCs w:val="21"/>
        </w:rPr>
        <w:t>#292 in Econometrics &amp; Statistics</w:t>
      </w:r>
    </w:p>
    <w:p w14:paraId="6F6922F4" w14:textId="1A19CB25" w:rsidR="00612E16" w:rsidRDefault="00612E16">
      <w:pPr>
        <w:rPr>
          <w:b/>
          <w:bCs/>
          <w:szCs w:val="21"/>
        </w:rPr>
      </w:pPr>
    </w:p>
    <w:p w14:paraId="2F6ECE5F" w14:textId="6A930A81" w:rsidR="00612E16" w:rsidRDefault="00484DC4">
      <w:pPr>
        <w:spacing w:line="280" w:lineRule="exact"/>
        <w:rPr>
          <w:b/>
          <w:bCs/>
          <w:szCs w:val="21"/>
        </w:rPr>
      </w:pPr>
      <w:r>
        <w:rPr>
          <w:rFonts w:hint="eastAsia"/>
          <w:noProof/>
        </w:rPr>
        <w:drawing>
          <wp:anchor distT="0" distB="0" distL="114300" distR="114300" simplePos="0" relativeHeight="251688960" behindDoc="0" locked="0" layoutInCell="1" allowOverlap="1" wp14:anchorId="7C2B5A5E" wp14:editId="7DD88570">
            <wp:simplePos x="0" y="0"/>
            <wp:positionH relativeFrom="margin">
              <wp:align>right</wp:align>
            </wp:positionH>
            <wp:positionV relativeFrom="paragraph">
              <wp:posOffset>10160</wp:posOffset>
            </wp:positionV>
            <wp:extent cx="1223010" cy="1733550"/>
            <wp:effectExtent l="0" t="0" r="0" b="0"/>
            <wp:wrapSquare wrapText="bothSides"/>
            <wp:docPr id="17046956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3010"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bCs/>
          <w:szCs w:val="21"/>
        </w:rPr>
        <w:t>中简本出版记录</w:t>
      </w:r>
    </w:p>
    <w:p w14:paraId="48EFE35C" w14:textId="23F75627" w:rsidR="00612E16" w:rsidRDefault="006F2570">
      <w:pPr>
        <w:spacing w:line="280" w:lineRule="exact"/>
        <w:rPr>
          <w:b/>
          <w:bCs/>
          <w:szCs w:val="21"/>
        </w:rPr>
      </w:pPr>
      <w:r>
        <w:rPr>
          <w:b/>
          <w:bCs/>
          <w:szCs w:val="21"/>
        </w:rPr>
        <w:t>书</w:t>
      </w:r>
      <w:r>
        <w:rPr>
          <w:b/>
          <w:bCs/>
          <w:szCs w:val="21"/>
        </w:rPr>
        <w:t xml:space="preserve">  </w:t>
      </w:r>
      <w:r>
        <w:rPr>
          <w:b/>
          <w:bCs/>
          <w:szCs w:val="21"/>
        </w:rPr>
        <w:t>名：</w:t>
      </w:r>
      <w:r w:rsidR="004C6E72">
        <w:rPr>
          <w:b/>
          <w:szCs w:val="21"/>
        </w:rPr>
        <w:t>《</w:t>
      </w:r>
      <w:r w:rsidR="00484DC4" w:rsidRPr="00484DC4">
        <w:rPr>
          <w:rFonts w:hint="eastAsia"/>
          <w:b/>
          <w:bCs/>
          <w:szCs w:val="21"/>
        </w:rPr>
        <w:t>宏观经济思想七学派</w:t>
      </w:r>
      <w:r w:rsidR="004C6E72">
        <w:rPr>
          <w:b/>
          <w:szCs w:val="21"/>
        </w:rPr>
        <w:t>》</w:t>
      </w:r>
    </w:p>
    <w:p w14:paraId="35F219E3" w14:textId="54964DBE" w:rsidR="00612E16" w:rsidRDefault="006F2570">
      <w:pPr>
        <w:wordWrap w:val="0"/>
        <w:jc w:val="left"/>
        <w:rPr>
          <w:b/>
          <w:bCs/>
          <w:szCs w:val="21"/>
        </w:rPr>
      </w:pPr>
      <w:r>
        <w:rPr>
          <w:b/>
          <w:bCs/>
          <w:szCs w:val="21"/>
        </w:rPr>
        <w:t>作</w:t>
      </w:r>
      <w:r>
        <w:rPr>
          <w:b/>
          <w:bCs/>
          <w:szCs w:val="21"/>
        </w:rPr>
        <w:t xml:space="preserve">  </w:t>
      </w:r>
      <w:r>
        <w:rPr>
          <w:b/>
          <w:bCs/>
          <w:szCs w:val="21"/>
        </w:rPr>
        <w:t>者：</w:t>
      </w:r>
      <w:r w:rsidR="00484DC4" w:rsidRPr="00484DC4">
        <w:rPr>
          <w:rFonts w:hint="eastAsia"/>
          <w:b/>
          <w:bCs/>
          <w:szCs w:val="21"/>
        </w:rPr>
        <w:t>埃德蒙德·菲尔普斯</w:t>
      </w:r>
    </w:p>
    <w:p w14:paraId="23D7EEA9" w14:textId="6EDE9FE6" w:rsidR="00612E16" w:rsidRDefault="006F2570">
      <w:pPr>
        <w:wordWrap w:val="0"/>
        <w:jc w:val="left"/>
        <w:rPr>
          <w:bCs/>
          <w:szCs w:val="21"/>
        </w:rPr>
      </w:pPr>
      <w:r>
        <w:rPr>
          <w:b/>
          <w:bCs/>
          <w:szCs w:val="21"/>
        </w:rPr>
        <w:t>出版社：</w:t>
      </w:r>
      <w:r w:rsidR="00484DC4" w:rsidRPr="00484DC4">
        <w:rPr>
          <w:rFonts w:hint="eastAsia"/>
          <w:b/>
          <w:bCs/>
          <w:szCs w:val="21"/>
        </w:rPr>
        <w:t>机械工业出版社</w:t>
      </w:r>
    </w:p>
    <w:p w14:paraId="412785E5" w14:textId="3F9EDF8B" w:rsidR="00612E16" w:rsidRDefault="006F2570">
      <w:pPr>
        <w:wordWrap w:val="0"/>
        <w:jc w:val="left"/>
        <w:rPr>
          <w:b/>
          <w:bCs/>
          <w:szCs w:val="21"/>
        </w:rPr>
      </w:pPr>
      <w:r>
        <w:rPr>
          <w:b/>
          <w:bCs/>
          <w:szCs w:val="21"/>
        </w:rPr>
        <w:t>出版年：</w:t>
      </w:r>
      <w:r w:rsidR="00484DC4" w:rsidRPr="00484DC4">
        <w:rPr>
          <w:b/>
          <w:bCs/>
          <w:szCs w:val="21"/>
        </w:rPr>
        <w:t>2015</w:t>
      </w:r>
      <w:r>
        <w:rPr>
          <w:b/>
          <w:bCs/>
          <w:szCs w:val="21"/>
        </w:rPr>
        <w:t>年</w:t>
      </w:r>
      <w:r w:rsidR="00484DC4">
        <w:rPr>
          <w:rFonts w:hint="eastAsia"/>
          <w:b/>
          <w:bCs/>
          <w:szCs w:val="21"/>
        </w:rPr>
        <w:t>7</w:t>
      </w:r>
      <w:r>
        <w:rPr>
          <w:b/>
          <w:bCs/>
          <w:szCs w:val="21"/>
        </w:rPr>
        <w:t>月</w:t>
      </w:r>
    </w:p>
    <w:p w14:paraId="24487F8E" w14:textId="162D5563" w:rsidR="00612E16" w:rsidRDefault="006F2570">
      <w:pPr>
        <w:wordWrap w:val="0"/>
        <w:jc w:val="left"/>
        <w:rPr>
          <w:b/>
          <w:bCs/>
          <w:szCs w:val="21"/>
        </w:rPr>
      </w:pPr>
      <w:r>
        <w:rPr>
          <w:b/>
          <w:bCs/>
          <w:szCs w:val="21"/>
        </w:rPr>
        <w:t>页</w:t>
      </w:r>
      <w:r>
        <w:rPr>
          <w:b/>
          <w:bCs/>
          <w:szCs w:val="21"/>
        </w:rPr>
        <w:t xml:space="preserve">  </w:t>
      </w:r>
      <w:r>
        <w:rPr>
          <w:b/>
          <w:bCs/>
          <w:szCs w:val="21"/>
        </w:rPr>
        <w:t>数：</w:t>
      </w:r>
      <w:r w:rsidR="00484DC4" w:rsidRPr="00484DC4">
        <w:rPr>
          <w:b/>
          <w:bCs/>
          <w:szCs w:val="21"/>
        </w:rPr>
        <w:t>122</w:t>
      </w:r>
      <w:r>
        <w:rPr>
          <w:b/>
          <w:bCs/>
          <w:szCs w:val="21"/>
        </w:rPr>
        <w:t>页</w:t>
      </w:r>
    </w:p>
    <w:p w14:paraId="0C522A81" w14:textId="65597D32" w:rsidR="00612E16" w:rsidRDefault="006F2570">
      <w:pPr>
        <w:wordWrap w:val="0"/>
        <w:jc w:val="left"/>
        <w:rPr>
          <w:b/>
          <w:bCs/>
          <w:szCs w:val="21"/>
        </w:rPr>
      </w:pPr>
      <w:r>
        <w:rPr>
          <w:b/>
          <w:bCs/>
          <w:szCs w:val="21"/>
        </w:rPr>
        <w:t>定</w:t>
      </w:r>
      <w:r>
        <w:rPr>
          <w:b/>
          <w:bCs/>
          <w:szCs w:val="21"/>
        </w:rPr>
        <w:t xml:space="preserve">  </w:t>
      </w:r>
      <w:r>
        <w:rPr>
          <w:b/>
          <w:bCs/>
          <w:szCs w:val="21"/>
        </w:rPr>
        <w:t>价：</w:t>
      </w:r>
      <w:r w:rsidR="00484DC4" w:rsidRPr="00484DC4">
        <w:rPr>
          <w:b/>
          <w:bCs/>
          <w:szCs w:val="21"/>
        </w:rPr>
        <w:t>45</w:t>
      </w:r>
      <w:r>
        <w:rPr>
          <w:b/>
          <w:bCs/>
          <w:szCs w:val="21"/>
        </w:rPr>
        <w:t>元</w:t>
      </w:r>
    </w:p>
    <w:p w14:paraId="47354804" w14:textId="4AA17612" w:rsidR="00612E16" w:rsidRDefault="006F2570">
      <w:pPr>
        <w:wordWrap w:val="0"/>
        <w:jc w:val="left"/>
        <w:rPr>
          <w:b/>
          <w:bCs/>
          <w:szCs w:val="21"/>
        </w:rPr>
      </w:pPr>
      <w:r>
        <w:rPr>
          <w:b/>
          <w:bCs/>
          <w:szCs w:val="21"/>
        </w:rPr>
        <w:t>装</w:t>
      </w:r>
      <w:r>
        <w:rPr>
          <w:b/>
          <w:bCs/>
          <w:szCs w:val="21"/>
        </w:rPr>
        <w:t xml:space="preserve">  </w:t>
      </w:r>
      <w:r>
        <w:rPr>
          <w:b/>
          <w:bCs/>
          <w:szCs w:val="21"/>
        </w:rPr>
        <w:t>帧：</w:t>
      </w:r>
      <w:r w:rsidR="00484DC4" w:rsidRPr="00484DC4">
        <w:rPr>
          <w:rFonts w:hint="eastAsia"/>
          <w:b/>
          <w:bCs/>
          <w:szCs w:val="21"/>
        </w:rPr>
        <w:t>精装</w:t>
      </w:r>
    </w:p>
    <w:p w14:paraId="6218A149" w14:textId="335F1B01" w:rsidR="00612E16" w:rsidRPr="00484DC4" w:rsidRDefault="00000000">
      <w:pPr>
        <w:rPr>
          <w:szCs w:val="21"/>
        </w:rPr>
      </w:pPr>
      <w:hyperlink r:id="rId10" w:history="1">
        <w:r w:rsidR="00484DC4" w:rsidRPr="00484DC4">
          <w:rPr>
            <w:rStyle w:val="ab"/>
            <w:szCs w:val="21"/>
          </w:rPr>
          <w:t>宏观经济</w:t>
        </w:r>
        <w:proofErr w:type="gramStart"/>
        <w:r w:rsidR="00484DC4" w:rsidRPr="00484DC4">
          <w:rPr>
            <w:rStyle w:val="ab"/>
            <w:szCs w:val="21"/>
          </w:rPr>
          <w:t>思想七学派</w:t>
        </w:r>
        <w:proofErr w:type="gramEnd"/>
        <w:r w:rsidR="00484DC4" w:rsidRPr="00484DC4">
          <w:rPr>
            <w:rStyle w:val="ab"/>
            <w:szCs w:val="21"/>
          </w:rPr>
          <w:t xml:space="preserve"> (</w:t>
        </w:r>
        <w:r w:rsidR="00484DC4" w:rsidRPr="00484DC4">
          <w:rPr>
            <w:rStyle w:val="ab"/>
            <w:szCs w:val="21"/>
          </w:rPr>
          <w:t>豆瓣</w:t>
        </w:r>
        <w:r w:rsidR="00484DC4" w:rsidRPr="00484DC4">
          <w:rPr>
            <w:rStyle w:val="ab"/>
            <w:szCs w:val="21"/>
          </w:rPr>
          <w:t>) (douban.com)</w:t>
        </w:r>
      </w:hyperlink>
    </w:p>
    <w:p w14:paraId="65F05392" w14:textId="77777777" w:rsidR="00612E16" w:rsidRDefault="00612E16">
      <w:pPr>
        <w:rPr>
          <w:b/>
          <w:bCs/>
          <w:szCs w:val="21"/>
        </w:rPr>
      </w:pPr>
    </w:p>
    <w:p w14:paraId="264A56EF" w14:textId="77777777" w:rsidR="00484DC4" w:rsidRDefault="00484DC4">
      <w:pPr>
        <w:rPr>
          <w:b/>
          <w:bCs/>
          <w:szCs w:val="21"/>
        </w:rPr>
      </w:pPr>
    </w:p>
    <w:p w14:paraId="4FC2F103" w14:textId="77777777" w:rsidR="00612E16" w:rsidRDefault="006F2570">
      <w:pPr>
        <w:rPr>
          <w:b/>
          <w:bCs/>
          <w:szCs w:val="21"/>
        </w:rPr>
      </w:pPr>
      <w:r>
        <w:rPr>
          <w:b/>
          <w:bCs/>
          <w:szCs w:val="21"/>
        </w:rPr>
        <w:t>内容简介：</w:t>
      </w:r>
    </w:p>
    <w:p w14:paraId="04A4EC4A" w14:textId="77777777" w:rsidR="00612E16" w:rsidRPr="009C42E7" w:rsidRDefault="00612E16">
      <w:pPr>
        <w:rPr>
          <w:szCs w:val="21"/>
        </w:rPr>
      </w:pPr>
    </w:p>
    <w:p w14:paraId="00A8AD6C" w14:textId="77777777" w:rsidR="00484DC4" w:rsidRPr="00484DC4" w:rsidRDefault="00484DC4" w:rsidP="00484DC4">
      <w:pPr>
        <w:ind w:firstLineChars="200" w:firstLine="420"/>
        <w:rPr>
          <w:szCs w:val="21"/>
        </w:rPr>
      </w:pPr>
      <w:r w:rsidRPr="00484DC4">
        <w:rPr>
          <w:rFonts w:hint="eastAsia"/>
          <w:szCs w:val="21"/>
        </w:rPr>
        <w:t>如果以凯恩斯</w:t>
      </w:r>
      <w:r w:rsidRPr="00484DC4">
        <w:rPr>
          <w:rFonts w:hint="eastAsia"/>
          <w:szCs w:val="21"/>
        </w:rPr>
        <w:t>1936</w:t>
      </w:r>
      <w:r w:rsidRPr="00484DC4">
        <w:rPr>
          <w:rFonts w:hint="eastAsia"/>
          <w:szCs w:val="21"/>
        </w:rPr>
        <w:t>年《就业、利息和货币通论》的发表作为现代宏观经济学的起点的话，现代宏观经济学在其发展道路上已经前行了近</w:t>
      </w:r>
      <w:r w:rsidRPr="00484DC4">
        <w:rPr>
          <w:rFonts w:hint="eastAsia"/>
          <w:szCs w:val="21"/>
        </w:rPr>
        <w:t>80</w:t>
      </w:r>
      <w:r w:rsidRPr="00484DC4">
        <w:rPr>
          <w:rFonts w:hint="eastAsia"/>
          <w:szCs w:val="21"/>
        </w:rPr>
        <w:t>年。在此期间，宏观经济学的思想和理论一直在继承、发展、创新和分化中演进。目前，对宏观经济学理论精髓的学习，对于克服在政策制定和理解上存在的简单化、泛理论化具有十分重要的指导意义。</w:t>
      </w:r>
    </w:p>
    <w:p w14:paraId="2297D1CB" w14:textId="77777777" w:rsidR="00484DC4" w:rsidRDefault="00484DC4" w:rsidP="00484DC4">
      <w:pPr>
        <w:ind w:firstLineChars="200" w:firstLine="420"/>
        <w:rPr>
          <w:szCs w:val="21"/>
        </w:rPr>
      </w:pPr>
    </w:p>
    <w:p w14:paraId="26DA2EEE" w14:textId="25CC1D96" w:rsidR="00BF2708" w:rsidRPr="004C6E72" w:rsidRDefault="00484DC4" w:rsidP="00484DC4">
      <w:pPr>
        <w:ind w:firstLineChars="200" w:firstLine="420"/>
        <w:rPr>
          <w:szCs w:val="21"/>
        </w:rPr>
      </w:pPr>
      <w:r w:rsidRPr="00484DC4">
        <w:rPr>
          <w:rFonts w:hint="eastAsia"/>
          <w:szCs w:val="21"/>
        </w:rPr>
        <w:t>菲尔普斯教授根据对工资与价格的处理方法以及关于预期的等等标准，将现代宏观经济学思想分为七个学派，即凯恩斯学派、货币主义学派、新兴古典学派、新凯恩斯学派、供给学派宏观经济学、新古典与新一代新古典的实际经济周期理论以及结构主义学派。阐述他对于现代宏观经济学的看法，定义了不同的学派，并介绍、评价了各学派的研究进展和前景。内容系统、简洁，具有诸多独到见解。</w:t>
      </w:r>
    </w:p>
    <w:p w14:paraId="1B47197C" w14:textId="77777777" w:rsidR="00612E16" w:rsidRDefault="00612E16">
      <w:pPr>
        <w:rPr>
          <w:szCs w:val="21"/>
        </w:rPr>
      </w:pPr>
    </w:p>
    <w:p w14:paraId="223FE5FE" w14:textId="77777777" w:rsidR="00F30EDC" w:rsidRDefault="00F30EDC">
      <w:pPr>
        <w:rPr>
          <w:szCs w:val="21"/>
        </w:rPr>
      </w:pPr>
    </w:p>
    <w:p w14:paraId="7382BBFE" w14:textId="53B0A58C" w:rsidR="00F30EDC" w:rsidRPr="00F30EDC" w:rsidRDefault="00F30EDC">
      <w:pPr>
        <w:rPr>
          <w:b/>
          <w:bCs/>
          <w:szCs w:val="21"/>
        </w:rPr>
      </w:pPr>
      <w:r w:rsidRPr="00F30EDC">
        <w:rPr>
          <w:rFonts w:hint="eastAsia"/>
          <w:b/>
          <w:bCs/>
          <w:szCs w:val="21"/>
        </w:rPr>
        <w:t>营销亮点：</w:t>
      </w:r>
    </w:p>
    <w:p w14:paraId="374C6B9D" w14:textId="77777777" w:rsidR="00F30EDC" w:rsidRDefault="00F30EDC">
      <w:pPr>
        <w:rPr>
          <w:szCs w:val="21"/>
        </w:rPr>
      </w:pPr>
    </w:p>
    <w:p w14:paraId="6DE9723C" w14:textId="7ED2A488" w:rsidR="00F30EDC" w:rsidRPr="00F30EDC" w:rsidRDefault="00F30EDC" w:rsidP="00F30EDC">
      <w:pPr>
        <w:pStyle w:val="ac"/>
        <w:numPr>
          <w:ilvl w:val="0"/>
          <w:numId w:val="6"/>
        </w:numPr>
        <w:ind w:firstLineChars="0"/>
        <w:rPr>
          <w:szCs w:val="21"/>
        </w:rPr>
      </w:pPr>
      <w:r w:rsidRPr="00F30EDC">
        <w:rPr>
          <w:rFonts w:hint="eastAsia"/>
          <w:szCs w:val="21"/>
        </w:rPr>
        <w:t>作者埃德蒙德·菲尔普斯</w:t>
      </w:r>
      <w:r w:rsidRPr="00F30EDC">
        <w:rPr>
          <w:rFonts w:hint="eastAsia"/>
          <w:bCs/>
          <w:noProof/>
        </w:rPr>
        <w:t>是</w:t>
      </w:r>
      <w:r w:rsidRPr="00F30EDC">
        <w:rPr>
          <w:rFonts w:hint="eastAsia"/>
          <w:bCs/>
          <w:noProof/>
        </w:rPr>
        <w:t>2006</w:t>
      </w:r>
      <w:r w:rsidRPr="00F30EDC">
        <w:rPr>
          <w:rFonts w:hint="eastAsia"/>
          <w:bCs/>
          <w:noProof/>
        </w:rPr>
        <w:t>年诺贝尔经济学奖得主</w:t>
      </w:r>
    </w:p>
    <w:p w14:paraId="2FD0489B" w14:textId="77777777" w:rsidR="00F30EDC" w:rsidRPr="00F30EDC" w:rsidRDefault="00F30EDC" w:rsidP="00F30EDC">
      <w:pPr>
        <w:pStyle w:val="ac"/>
        <w:numPr>
          <w:ilvl w:val="0"/>
          <w:numId w:val="6"/>
        </w:numPr>
        <w:ind w:firstLineChars="0"/>
        <w:rPr>
          <w:szCs w:val="21"/>
        </w:rPr>
      </w:pPr>
      <w:r w:rsidRPr="00F30EDC">
        <w:rPr>
          <w:rFonts w:hint="eastAsia"/>
          <w:szCs w:val="21"/>
        </w:rPr>
        <w:t>宏观经济方法概览</w:t>
      </w:r>
    </w:p>
    <w:p w14:paraId="647E2FDC" w14:textId="2B679479" w:rsidR="00F30EDC" w:rsidRPr="00F30EDC" w:rsidRDefault="00F30EDC" w:rsidP="00F30EDC">
      <w:pPr>
        <w:pStyle w:val="ac"/>
        <w:numPr>
          <w:ilvl w:val="0"/>
          <w:numId w:val="6"/>
        </w:numPr>
        <w:ind w:firstLineChars="0"/>
        <w:rPr>
          <w:szCs w:val="21"/>
        </w:rPr>
      </w:pPr>
      <w:r w:rsidRPr="00F30EDC">
        <w:rPr>
          <w:rFonts w:hint="eastAsia"/>
          <w:szCs w:val="21"/>
        </w:rPr>
        <w:t>每章回顾一个经济思想学派</w:t>
      </w:r>
    </w:p>
    <w:p w14:paraId="06655FEA" w14:textId="3FB7B083" w:rsidR="00F30EDC" w:rsidRPr="00F30EDC" w:rsidRDefault="00F30EDC" w:rsidP="00F30EDC">
      <w:pPr>
        <w:pStyle w:val="ac"/>
        <w:numPr>
          <w:ilvl w:val="0"/>
          <w:numId w:val="6"/>
        </w:numPr>
        <w:ind w:firstLineChars="0"/>
        <w:rPr>
          <w:szCs w:val="21"/>
        </w:rPr>
      </w:pPr>
      <w:r w:rsidRPr="00F30EDC">
        <w:rPr>
          <w:rFonts w:hint="eastAsia"/>
          <w:szCs w:val="21"/>
        </w:rPr>
        <w:t>经典著作</w:t>
      </w:r>
    </w:p>
    <w:p w14:paraId="4B16249F" w14:textId="77777777" w:rsidR="00F30EDC" w:rsidRDefault="00F30EDC">
      <w:pPr>
        <w:rPr>
          <w:szCs w:val="21"/>
        </w:rPr>
      </w:pPr>
    </w:p>
    <w:p w14:paraId="11A9664B" w14:textId="77777777" w:rsidR="00612E16" w:rsidRPr="009C42E7" w:rsidRDefault="00612E16">
      <w:pPr>
        <w:rPr>
          <w:b/>
          <w:bCs/>
          <w:szCs w:val="21"/>
        </w:rPr>
      </w:pPr>
    </w:p>
    <w:p w14:paraId="2AC60039" w14:textId="77777777" w:rsidR="00612E16" w:rsidRPr="009C42E7" w:rsidRDefault="006F2570">
      <w:pPr>
        <w:rPr>
          <w:b/>
          <w:bCs/>
          <w:szCs w:val="21"/>
        </w:rPr>
      </w:pPr>
      <w:r w:rsidRPr="009C42E7">
        <w:rPr>
          <w:b/>
          <w:bCs/>
          <w:szCs w:val="21"/>
        </w:rPr>
        <w:t>作者简介：</w:t>
      </w:r>
    </w:p>
    <w:p w14:paraId="09034E4C" w14:textId="77777777" w:rsidR="00612E16" w:rsidRPr="009C42E7" w:rsidRDefault="00612E16">
      <w:pPr>
        <w:rPr>
          <w:szCs w:val="21"/>
        </w:rPr>
      </w:pPr>
    </w:p>
    <w:p w14:paraId="5EDF66F0" w14:textId="2D46CDA5" w:rsidR="00AC6E8E" w:rsidRDefault="00F30EDC" w:rsidP="00BF2708">
      <w:pPr>
        <w:ind w:firstLineChars="200" w:firstLine="420"/>
        <w:rPr>
          <w:bCs/>
          <w:noProof/>
        </w:rPr>
      </w:pPr>
      <w:r>
        <w:rPr>
          <w:rFonts w:hint="eastAsia"/>
          <w:noProof/>
        </w:rPr>
        <w:drawing>
          <wp:anchor distT="0" distB="0" distL="114300" distR="114300" simplePos="0" relativeHeight="251689984" behindDoc="0" locked="0" layoutInCell="1" allowOverlap="1" wp14:anchorId="7DAB96F2" wp14:editId="3D738E18">
            <wp:simplePos x="0" y="0"/>
            <wp:positionH relativeFrom="margin">
              <wp:align>left</wp:align>
            </wp:positionH>
            <wp:positionV relativeFrom="paragraph">
              <wp:posOffset>19685</wp:posOffset>
            </wp:positionV>
            <wp:extent cx="889635" cy="962025"/>
            <wp:effectExtent l="0" t="0" r="5715" b="0"/>
            <wp:wrapSquare wrapText="bothSides"/>
            <wp:docPr id="117374479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794" cy="9685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DC4" w:rsidRPr="00484DC4">
        <w:rPr>
          <w:rFonts w:hint="eastAsia"/>
          <w:b/>
          <w:bCs/>
          <w:szCs w:val="21"/>
        </w:rPr>
        <w:t>埃德蒙德·菲尔普斯</w:t>
      </w:r>
      <w:r w:rsidR="00484DC4">
        <w:rPr>
          <w:rFonts w:hint="eastAsia"/>
          <w:b/>
          <w:bCs/>
          <w:szCs w:val="21"/>
        </w:rPr>
        <w:t>（</w:t>
      </w:r>
      <w:r w:rsidR="00484DC4" w:rsidRPr="00484DC4">
        <w:rPr>
          <w:b/>
          <w:szCs w:val="21"/>
        </w:rPr>
        <w:t>Edmund Phelps</w:t>
      </w:r>
      <w:r w:rsidR="00484DC4">
        <w:rPr>
          <w:rFonts w:hint="eastAsia"/>
          <w:b/>
          <w:bCs/>
          <w:szCs w:val="21"/>
        </w:rPr>
        <w:t>）</w:t>
      </w:r>
      <w:r w:rsidR="00484DC4" w:rsidRPr="00484DC4">
        <w:rPr>
          <w:rFonts w:hint="eastAsia"/>
          <w:bCs/>
          <w:noProof/>
        </w:rPr>
        <w:t>是哥伦比亚大学麦克维卡政治经济学教授和哥伦比亚大学资本主义与社会研究中心主任。他是</w:t>
      </w:r>
      <w:r w:rsidR="00484DC4" w:rsidRPr="00484DC4">
        <w:rPr>
          <w:rFonts w:hint="eastAsia"/>
          <w:bCs/>
          <w:noProof/>
        </w:rPr>
        <w:t>2006</w:t>
      </w:r>
      <w:r w:rsidR="00484DC4" w:rsidRPr="00484DC4">
        <w:rPr>
          <w:rFonts w:hint="eastAsia"/>
          <w:bCs/>
          <w:noProof/>
        </w:rPr>
        <w:t>年诺贝尔经济学奖得主。他拥有</w:t>
      </w:r>
      <w:r w:rsidRPr="00484DC4">
        <w:rPr>
          <w:rFonts w:hint="eastAsia"/>
          <w:bCs/>
          <w:noProof/>
        </w:rPr>
        <w:t>包括布鲁塞尔自由大学、清华大学和巴黎政治学院</w:t>
      </w:r>
      <w:r>
        <w:rPr>
          <w:rFonts w:hint="eastAsia"/>
          <w:bCs/>
          <w:noProof/>
        </w:rPr>
        <w:t>在内的</w:t>
      </w:r>
      <w:r w:rsidR="00484DC4" w:rsidRPr="00484DC4">
        <w:rPr>
          <w:rFonts w:hint="eastAsia"/>
          <w:bCs/>
          <w:noProof/>
        </w:rPr>
        <w:t>许多荣誉博士学位和教授职位。他是美国国家科学院院士和</w:t>
      </w:r>
      <w:r w:rsidRPr="00F30EDC">
        <w:rPr>
          <w:rFonts w:hint="eastAsia"/>
          <w:bCs/>
          <w:noProof/>
        </w:rPr>
        <w:t>美国经济协会杰出会员</w:t>
      </w:r>
      <w:r w:rsidR="00484DC4" w:rsidRPr="00484DC4">
        <w:rPr>
          <w:rFonts w:hint="eastAsia"/>
          <w:bCs/>
          <w:noProof/>
        </w:rPr>
        <w:t>。</w:t>
      </w:r>
      <w:r w:rsidR="00484DC4" w:rsidRPr="00484DC4">
        <w:rPr>
          <w:rFonts w:hint="eastAsia"/>
          <w:bCs/>
          <w:noProof/>
        </w:rPr>
        <w:t>2008</w:t>
      </w:r>
      <w:r w:rsidR="00484DC4" w:rsidRPr="00484DC4">
        <w:rPr>
          <w:rFonts w:hint="eastAsia"/>
          <w:bCs/>
          <w:noProof/>
        </w:rPr>
        <w:t>年，他被授予</w:t>
      </w:r>
      <w:r w:rsidRPr="00F30EDC">
        <w:rPr>
          <w:rFonts w:hint="eastAsia"/>
          <w:bCs/>
          <w:noProof/>
        </w:rPr>
        <w:t>荣誉骑士团勋章</w:t>
      </w:r>
      <w:r w:rsidR="00484DC4" w:rsidRPr="00484DC4">
        <w:rPr>
          <w:rFonts w:hint="eastAsia"/>
          <w:bCs/>
          <w:noProof/>
        </w:rPr>
        <w:t>，并被授予</w:t>
      </w:r>
      <w:r w:rsidRPr="00F30EDC">
        <w:rPr>
          <w:rFonts w:hint="eastAsia"/>
          <w:bCs/>
          <w:noProof/>
        </w:rPr>
        <w:t>皮科·德拉·米兰多拉</w:t>
      </w:r>
      <w:r w:rsidR="00484DC4" w:rsidRPr="00484DC4">
        <w:rPr>
          <w:rFonts w:hint="eastAsia"/>
          <w:bCs/>
          <w:noProof/>
        </w:rPr>
        <w:t>奖（</w:t>
      </w:r>
      <w:r w:rsidR="00484DC4" w:rsidRPr="00484DC4">
        <w:rPr>
          <w:rFonts w:hint="eastAsia"/>
          <w:bCs/>
          <w:noProof/>
        </w:rPr>
        <w:t>Premio Pico della Mirandola</w:t>
      </w:r>
      <w:r w:rsidR="00484DC4" w:rsidRPr="00484DC4">
        <w:rPr>
          <w:rFonts w:hint="eastAsia"/>
          <w:bCs/>
          <w:noProof/>
        </w:rPr>
        <w:t>）和基尔全球经济奖（</w:t>
      </w:r>
      <w:r w:rsidR="00484DC4" w:rsidRPr="00484DC4">
        <w:rPr>
          <w:rFonts w:hint="eastAsia"/>
          <w:bCs/>
          <w:noProof/>
        </w:rPr>
        <w:t>Kiel Global Economy Prize</w:t>
      </w:r>
      <w:r w:rsidR="00484DC4" w:rsidRPr="00484DC4">
        <w:rPr>
          <w:rFonts w:hint="eastAsia"/>
          <w:bCs/>
          <w:noProof/>
        </w:rPr>
        <w:t>）。</w:t>
      </w:r>
      <w:r w:rsidR="00484DC4" w:rsidRPr="00484DC4">
        <w:rPr>
          <w:rFonts w:hint="eastAsia"/>
          <w:bCs/>
          <w:noProof/>
        </w:rPr>
        <w:t>2010</w:t>
      </w:r>
      <w:r w:rsidR="00484DC4" w:rsidRPr="00484DC4">
        <w:rPr>
          <w:rFonts w:hint="eastAsia"/>
          <w:bCs/>
          <w:noProof/>
        </w:rPr>
        <w:t>年，他被任命为</w:t>
      </w:r>
      <w:r w:rsidRPr="00F30EDC">
        <w:rPr>
          <w:rFonts w:hint="eastAsia"/>
          <w:bCs/>
          <w:noProof/>
        </w:rPr>
        <w:t>闽江学院新华都商学院院长</w:t>
      </w:r>
      <w:r w:rsidR="00484DC4" w:rsidRPr="00484DC4">
        <w:rPr>
          <w:rFonts w:hint="eastAsia"/>
          <w:bCs/>
          <w:noProof/>
        </w:rPr>
        <w:t>。</w:t>
      </w:r>
      <w:r w:rsidR="00484DC4" w:rsidRPr="00484DC4">
        <w:rPr>
          <w:rFonts w:hint="eastAsia"/>
          <w:bCs/>
          <w:noProof/>
        </w:rPr>
        <w:t>2011</w:t>
      </w:r>
      <w:r w:rsidR="00484DC4" w:rsidRPr="00484DC4">
        <w:rPr>
          <w:rFonts w:hint="eastAsia"/>
          <w:bCs/>
          <w:noProof/>
        </w:rPr>
        <w:t>年，他荣获路易丝</w:t>
      </w:r>
      <w:r>
        <w:rPr>
          <w:rFonts w:hint="eastAsia"/>
          <w:bCs/>
          <w:noProof/>
        </w:rPr>
        <w:t>·</w:t>
      </w:r>
      <w:r w:rsidR="00484DC4" w:rsidRPr="00484DC4">
        <w:rPr>
          <w:rFonts w:hint="eastAsia"/>
          <w:bCs/>
          <w:noProof/>
        </w:rPr>
        <w:t>布劳因创新领导奖</w:t>
      </w:r>
      <w:r>
        <w:rPr>
          <w:rFonts w:hint="eastAsia"/>
          <w:bCs/>
          <w:noProof/>
        </w:rPr>
        <w:t>（</w:t>
      </w:r>
      <w:r w:rsidRPr="00F30EDC">
        <w:rPr>
          <w:bCs/>
          <w:noProof/>
        </w:rPr>
        <w:t>Louise Blouin Creative Leadership Award</w:t>
      </w:r>
      <w:r>
        <w:rPr>
          <w:rFonts w:hint="eastAsia"/>
          <w:bCs/>
          <w:noProof/>
        </w:rPr>
        <w:t>）</w:t>
      </w:r>
      <w:r w:rsidR="00484DC4" w:rsidRPr="00484DC4">
        <w:rPr>
          <w:rFonts w:hint="eastAsia"/>
          <w:bCs/>
          <w:noProof/>
        </w:rPr>
        <w:t>，并被任命为俄罗斯科学院外籍院士。</w:t>
      </w:r>
    </w:p>
    <w:p w14:paraId="12D3D4DF" w14:textId="77777777" w:rsidR="00F30EDC" w:rsidRDefault="00F30EDC" w:rsidP="00F30EDC">
      <w:pPr>
        <w:rPr>
          <w:bCs/>
          <w:noProof/>
        </w:rPr>
      </w:pPr>
    </w:p>
    <w:p w14:paraId="59968CDF" w14:textId="77777777" w:rsidR="00F30EDC" w:rsidRDefault="00F30EDC" w:rsidP="00F30EDC">
      <w:pPr>
        <w:rPr>
          <w:bCs/>
          <w:noProof/>
        </w:rPr>
      </w:pPr>
    </w:p>
    <w:p w14:paraId="4A2E16A9" w14:textId="4CDBF90A" w:rsidR="00F30EDC" w:rsidRPr="00F30EDC" w:rsidRDefault="00F30EDC" w:rsidP="00F30EDC">
      <w:pPr>
        <w:rPr>
          <w:b/>
          <w:noProof/>
        </w:rPr>
      </w:pPr>
      <w:r>
        <w:rPr>
          <w:rFonts w:hint="eastAsia"/>
          <w:b/>
          <w:noProof/>
        </w:rPr>
        <w:t>媒体评价：</w:t>
      </w:r>
    </w:p>
    <w:p w14:paraId="2E884049" w14:textId="77777777" w:rsidR="00F30EDC" w:rsidRDefault="00F30EDC" w:rsidP="00BF2708">
      <w:pPr>
        <w:ind w:firstLineChars="200" w:firstLine="420"/>
        <w:rPr>
          <w:bCs/>
          <w:szCs w:val="21"/>
        </w:rPr>
      </w:pPr>
    </w:p>
    <w:p w14:paraId="096B0E9F" w14:textId="77777777" w:rsidR="00F30EDC" w:rsidRDefault="00F30EDC" w:rsidP="00F30EDC">
      <w:pPr>
        <w:ind w:firstLineChars="200" w:firstLine="420"/>
        <w:rPr>
          <w:bCs/>
          <w:szCs w:val="21"/>
        </w:rPr>
      </w:pPr>
      <w:r>
        <w:rPr>
          <w:rFonts w:hint="eastAsia"/>
          <w:bCs/>
          <w:szCs w:val="21"/>
        </w:rPr>
        <w:t>“</w:t>
      </w:r>
      <w:r w:rsidRPr="00F30EDC">
        <w:rPr>
          <w:rFonts w:hint="eastAsia"/>
          <w:bCs/>
          <w:szCs w:val="21"/>
        </w:rPr>
        <w:t>已经熟悉宏观经济学的读者会发现这本书很有启发性，值得一读</w:t>
      </w:r>
      <w:r>
        <w:rPr>
          <w:rFonts w:hint="eastAsia"/>
          <w:bCs/>
          <w:szCs w:val="21"/>
        </w:rPr>
        <w:t>。”</w:t>
      </w:r>
    </w:p>
    <w:p w14:paraId="57D92BB0" w14:textId="66020469" w:rsidR="00F30EDC" w:rsidRPr="00F30EDC" w:rsidRDefault="00F30EDC" w:rsidP="00F30EDC">
      <w:pPr>
        <w:ind w:firstLineChars="200" w:firstLine="420"/>
        <w:jc w:val="right"/>
        <w:rPr>
          <w:bCs/>
          <w:szCs w:val="21"/>
        </w:rPr>
      </w:pPr>
      <w:r>
        <w:rPr>
          <w:rFonts w:hint="eastAsia"/>
          <w:bCs/>
          <w:szCs w:val="21"/>
        </w:rPr>
        <w:t>——</w:t>
      </w:r>
      <w:r w:rsidRPr="00F30EDC">
        <w:rPr>
          <w:rFonts w:hint="eastAsia"/>
          <w:bCs/>
          <w:szCs w:val="21"/>
        </w:rPr>
        <w:t>《泰晤士高等教育增刊》</w:t>
      </w:r>
      <w:r>
        <w:rPr>
          <w:rFonts w:hint="eastAsia"/>
          <w:bCs/>
          <w:szCs w:val="21"/>
        </w:rPr>
        <w:t>（</w:t>
      </w:r>
      <w:r w:rsidRPr="00F30EDC">
        <w:rPr>
          <w:bCs/>
          <w:i/>
          <w:iCs/>
          <w:szCs w:val="21"/>
        </w:rPr>
        <w:t>Times Higher Education Supplement</w:t>
      </w:r>
      <w:r>
        <w:rPr>
          <w:rFonts w:hint="eastAsia"/>
          <w:bCs/>
          <w:szCs w:val="21"/>
        </w:rPr>
        <w:t>）</w:t>
      </w:r>
    </w:p>
    <w:p w14:paraId="416DF074" w14:textId="77777777" w:rsidR="00F30EDC" w:rsidRPr="00F30EDC" w:rsidRDefault="00F30EDC" w:rsidP="00F30EDC">
      <w:pPr>
        <w:ind w:firstLineChars="200" w:firstLine="420"/>
        <w:rPr>
          <w:bCs/>
          <w:szCs w:val="21"/>
        </w:rPr>
      </w:pPr>
    </w:p>
    <w:p w14:paraId="07CD1BB5" w14:textId="194B9CC4" w:rsidR="00F30EDC" w:rsidRDefault="00F30EDC" w:rsidP="00F30EDC">
      <w:pPr>
        <w:ind w:firstLineChars="200" w:firstLine="420"/>
        <w:rPr>
          <w:bCs/>
          <w:szCs w:val="21"/>
        </w:rPr>
      </w:pPr>
      <w:r>
        <w:rPr>
          <w:rFonts w:hint="eastAsia"/>
          <w:bCs/>
          <w:szCs w:val="21"/>
        </w:rPr>
        <w:t>“</w:t>
      </w:r>
      <w:r w:rsidRPr="00F30EDC">
        <w:rPr>
          <w:rFonts w:hint="eastAsia"/>
          <w:bCs/>
          <w:szCs w:val="21"/>
        </w:rPr>
        <w:t>在大多数情况下，从另一个角度来讨论众所周知的理论，即使不</w:t>
      </w:r>
      <w:r w:rsidR="00D208D3">
        <w:rPr>
          <w:rFonts w:hint="eastAsia"/>
          <w:bCs/>
          <w:szCs w:val="21"/>
        </w:rPr>
        <w:t>那么有</w:t>
      </w:r>
      <w:r w:rsidRPr="00F30EDC">
        <w:rPr>
          <w:rFonts w:hint="eastAsia"/>
          <w:bCs/>
          <w:szCs w:val="21"/>
        </w:rPr>
        <w:t>启发性，也是很有刺激性的，在这方面，本书也不例外。</w:t>
      </w:r>
      <w:r>
        <w:rPr>
          <w:rFonts w:hint="eastAsia"/>
          <w:bCs/>
          <w:szCs w:val="21"/>
        </w:rPr>
        <w:t>”</w:t>
      </w:r>
    </w:p>
    <w:p w14:paraId="15CF1860" w14:textId="6AAE7A5C" w:rsidR="00F30EDC" w:rsidRPr="00484DC4" w:rsidRDefault="00F30EDC" w:rsidP="00D208D3">
      <w:pPr>
        <w:ind w:firstLineChars="200" w:firstLine="420"/>
        <w:jc w:val="right"/>
        <w:rPr>
          <w:bCs/>
          <w:szCs w:val="21"/>
        </w:rPr>
      </w:pPr>
      <w:r>
        <w:rPr>
          <w:rFonts w:hint="eastAsia"/>
          <w:bCs/>
          <w:szCs w:val="21"/>
        </w:rPr>
        <w:t>——</w:t>
      </w:r>
      <w:r w:rsidR="00D208D3">
        <w:rPr>
          <w:rFonts w:hint="eastAsia"/>
          <w:bCs/>
          <w:szCs w:val="21"/>
        </w:rPr>
        <w:t>《</w:t>
      </w:r>
      <w:r w:rsidRPr="00F30EDC">
        <w:rPr>
          <w:rFonts w:hint="eastAsia"/>
          <w:bCs/>
          <w:szCs w:val="21"/>
        </w:rPr>
        <w:t>制度与理论经济学杂志</w:t>
      </w:r>
      <w:r w:rsidR="00D208D3">
        <w:rPr>
          <w:rFonts w:hint="eastAsia"/>
          <w:bCs/>
          <w:szCs w:val="21"/>
        </w:rPr>
        <w:t>》（</w:t>
      </w:r>
      <w:r w:rsidR="00D208D3" w:rsidRPr="00D208D3">
        <w:rPr>
          <w:bCs/>
          <w:i/>
          <w:iCs/>
          <w:szCs w:val="21"/>
        </w:rPr>
        <w:t>Journal of Institutional and Theoretical Economics</w:t>
      </w:r>
      <w:r w:rsidR="00D208D3">
        <w:rPr>
          <w:rFonts w:hint="eastAsia"/>
          <w:bCs/>
          <w:szCs w:val="21"/>
        </w:rPr>
        <w:t>）</w:t>
      </w:r>
    </w:p>
    <w:p w14:paraId="3B7D0145" w14:textId="77777777" w:rsidR="00DA4DCE" w:rsidRDefault="00DA4DCE" w:rsidP="00DA4DCE">
      <w:pPr>
        <w:rPr>
          <w:szCs w:val="21"/>
        </w:rPr>
      </w:pPr>
    </w:p>
    <w:p w14:paraId="45A6861D" w14:textId="77777777" w:rsidR="00DA4DCE" w:rsidRDefault="00DA4DCE" w:rsidP="00DA4DCE">
      <w:pPr>
        <w:rPr>
          <w:szCs w:val="21"/>
        </w:rPr>
      </w:pPr>
    </w:p>
    <w:p w14:paraId="2073DC68" w14:textId="03B882AF" w:rsidR="00612E16" w:rsidRPr="009C42E7" w:rsidRDefault="00D208D3" w:rsidP="00A40E86">
      <w:pPr>
        <w:spacing w:line="400" w:lineRule="exact"/>
        <w:jc w:val="center"/>
        <w:rPr>
          <w:b/>
          <w:bCs/>
          <w:sz w:val="30"/>
          <w:szCs w:val="30"/>
        </w:rPr>
      </w:pPr>
      <w:bookmarkStart w:id="0" w:name="OLE_LINK38"/>
      <w:bookmarkStart w:id="1" w:name="OLE_LINK43"/>
      <w:r w:rsidRPr="00D208D3">
        <w:rPr>
          <w:rFonts w:hint="eastAsia"/>
          <w:b/>
          <w:bCs/>
          <w:sz w:val="30"/>
          <w:szCs w:val="30"/>
        </w:rPr>
        <w:t>《宏观经济思想七学派》</w:t>
      </w:r>
    </w:p>
    <w:p w14:paraId="17DB3B67" w14:textId="77777777" w:rsidR="00612E16" w:rsidRPr="009C42E7" w:rsidRDefault="00612E16">
      <w:pPr>
        <w:jc w:val="center"/>
        <w:rPr>
          <w:szCs w:val="21"/>
        </w:rPr>
      </w:pPr>
    </w:p>
    <w:p w14:paraId="6248AF47" w14:textId="77777777" w:rsidR="00D208D3" w:rsidRPr="00D208D3" w:rsidRDefault="00D208D3" w:rsidP="00D208D3">
      <w:pPr>
        <w:jc w:val="center"/>
        <w:rPr>
          <w:szCs w:val="21"/>
        </w:rPr>
      </w:pPr>
      <w:r w:rsidRPr="00D208D3">
        <w:rPr>
          <w:rFonts w:hint="eastAsia"/>
          <w:szCs w:val="21"/>
        </w:rPr>
        <w:t>丛书序</w:t>
      </w:r>
      <w:proofErr w:type="gramStart"/>
      <w:r w:rsidRPr="00D208D3">
        <w:rPr>
          <w:rFonts w:hint="eastAsia"/>
          <w:szCs w:val="21"/>
        </w:rPr>
        <w:t>一</w:t>
      </w:r>
      <w:proofErr w:type="gramEnd"/>
      <w:r w:rsidRPr="00D208D3">
        <w:rPr>
          <w:rFonts w:hint="eastAsia"/>
          <w:szCs w:val="21"/>
        </w:rPr>
        <w:t>（厉以宁）</w:t>
      </w:r>
    </w:p>
    <w:p w14:paraId="19791EA5" w14:textId="77777777" w:rsidR="00D208D3" w:rsidRPr="00D208D3" w:rsidRDefault="00D208D3" w:rsidP="00D208D3">
      <w:pPr>
        <w:jc w:val="center"/>
        <w:rPr>
          <w:szCs w:val="21"/>
        </w:rPr>
      </w:pPr>
      <w:r w:rsidRPr="00D208D3">
        <w:rPr>
          <w:rFonts w:hint="eastAsia"/>
          <w:szCs w:val="21"/>
        </w:rPr>
        <w:t>丛书序二（何帆）</w:t>
      </w:r>
    </w:p>
    <w:p w14:paraId="56997057" w14:textId="77777777" w:rsidR="00D208D3" w:rsidRPr="00D208D3" w:rsidRDefault="00D208D3" w:rsidP="00D208D3">
      <w:pPr>
        <w:jc w:val="center"/>
        <w:rPr>
          <w:szCs w:val="21"/>
        </w:rPr>
      </w:pPr>
      <w:r w:rsidRPr="00D208D3">
        <w:rPr>
          <w:rFonts w:hint="eastAsia"/>
          <w:szCs w:val="21"/>
        </w:rPr>
        <w:t>译者序</w:t>
      </w:r>
    </w:p>
    <w:p w14:paraId="57778F9F" w14:textId="77777777" w:rsidR="00D208D3" w:rsidRPr="00D208D3" w:rsidRDefault="00D208D3" w:rsidP="00D208D3">
      <w:pPr>
        <w:jc w:val="center"/>
        <w:rPr>
          <w:szCs w:val="21"/>
        </w:rPr>
      </w:pPr>
      <w:r w:rsidRPr="00D208D3">
        <w:rPr>
          <w:rFonts w:hint="eastAsia"/>
          <w:szCs w:val="21"/>
        </w:rPr>
        <w:t>前　言</w:t>
      </w:r>
    </w:p>
    <w:p w14:paraId="20CDB4AF" w14:textId="77777777" w:rsidR="00D208D3" w:rsidRPr="00D208D3" w:rsidRDefault="00D208D3" w:rsidP="00D208D3">
      <w:pPr>
        <w:jc w:val="center"/>
        <w:rPr>
          <w:szCs w:val="21"/>
        </w:rPr>
      </w:pPr>
      <w:r w:rsidRPr="00D208D3">
        <w:rPr>
          <w:rFonts w:hint="eastAsia"/>
          <w:szCs w:val="21"/>
        </w:rPr>
        <w:t xml:space="preserve">1 // </w:t>
      </w:r>
      <w:r w:rsidRPr="00D208D3">
        <w:rPr>
          <w:rFonts w:hint="eastAsia"/>
          <w:szCs w:val="21"/>
        </w:rPr>
        <w:t>第</w:t>
      </w:r>
      <w:r w:rsidRPr="00D208D3">
        <w:rPr>
          <w:rFonts w:hint="eastAsia"/>
          <w:szCs w:val="21"/>
        </w:rPr>
        <w:t>1</w:t>
      </w:r>
      <w:r w:rsidRPr="00D208D3">
        <w:rPr>
          <w:rFonts w:hint="eastAsia"/>
          <w:szCs w:val="21"/>
        </w:rPr>
        <w:t>章</w:t>
      </w:r>
    </w:p>
    <w:p w14:paraId="0E9962F6" w14:textId="77777777" w:rsidR="00D208D3" w:rsidRPr="00D208D3" w:rsidRDefault="00D208D3" w:rsidP="00D208D3">
      <w:pPr>
        <w:jc w:val="center"/>
        <w:rPr>
          <w:szCs w:val="21"/>
        </w:rPr>
      </w:pPr>
      <w:r w:rsidRPr="00D208D3">
        <w:rPr>
          <w:rFonts w:hint="eastAsia"/>
          <w:szCs w:val="21"/>
        </w:rPr>
        <w:t>凯恩斯宏观经济学</w:t>
      </w:r>
    </w:p>
    <w:p w14:paraId="2D76327D" w14:textId="77777777" w:rsidR="00D208D3" w:rsidRPr="00D208D3" w:rsidRDefault="00D208D3" w:rsidP="00D208D3">
      <w:pPr>
        <w:jc w:val="center"/>
        <w:rPr>
          <w:szCs w:val="21"/>
        </w:rPr>
      </w:pPr>
      <w:r w:rsidRPr="00D208D3">
        <w:rPr>
          <w:rFonts w:hint="eastAsia"/>
          <w:szCs w:val="21"/>
        </w:rPr>
        <w:t xml:space="preserve">31 // </w:t>
      </w:r>
      <w:r w:rsidRPr="00D208D3">
        <w:rPr>
          <w:rFonts w:hint="eastAsia"/>
          <w:szCs w:val="21"/>
        </w:rPr>
        <w:t>第</w:t>
      </w:r>
      <w:r w:rsidRPr="00D208D3">
        <w:rPr>
          <w:rFonts w:hint="eastAsia"/>
          <w:szCs w:val="21"/>
        </w:rPr>
        <w:t>2</w:t>
      </w:r>
      <w:r w:rsidRPr="00D208D3">
        <w:rPr>
          <w:rFonts w:hint="eastAsia"/>
          <w:szCs w:val="21"/>
        </w:rPr>
        <w:t>章</w:t>
      </w:r>
    </w:p>
    <w:p w14:paraId="2A7BA4F3" w14:textId="77777777" w:rsidR="00D208D3" w:rsidRPr="00D208D3" w:rsidRDefault="00D208D3" w:rsidP="00D208D3">
      <w:pPr>
        <w:jc w:val="center"/>
        <w:rPr>
          <w:szCs w:val="21"/>
        </w:rPr>
      </w:pPr>
      <w:r w:rsidRPr="00D208D3">
        <w:rPr>
          <w:rFonts w:hint="eastAsia"/>
          <w:szCs w:val="21"/>
        </w:rPr>
        <w:lastRenderedPageBreak/>
        <w:t>货币主义的传统</w:t>
      </w:r>
    </w:p>
    <w:p w14:paraId="6473D950" w14:textId="77777777" w:rsidR="00D208D3" w:rsidRPr="00D208D3" w:rsidRDefault="00D208D3" w:rsidP="00D208D3">
      <w:pPr>
        <w:jc w:val="center"/>
        <w:rPr>
          <w:szCs w:val="21"/>
        </w:rPr>
      </w:pPr>
      <w:r w:rsidRPr="00D208D3">
        <w:rPr>
          <w:rFonts w:hint="eastAsia"/>
          <w:szCs w:val="21"/>
        </w:rPr>
        <w:t xml:space="preserve">45 // </w:t>
      </w:r>
      <w:r w:rsidRPr="00D208D3">
        <w:rPr>
          <w:rFonts w:hint="eastAsia"/>
          <w:szCs w:val="21"/>
        </w:rPr>
        <w:t>第</w:t>
      </w:r>
      <w:r w:rsidRPr="00D208D3">
        <w:rPr>
          <w:rFonts w:hint="eastAsia"/>
          <w:szCs w:val="21"/>
        </w:rPr>
        <w:t>3</w:t>
      </w:r>
      <w:r w:rsidRPr="00D208D3">
        <w:rPr>
          <w:rFonts w:hint="eastAsia"/>
          <w:szCs w:val="21"/>
        </w:rPr>
        <w:t>章</w:t>
      </w:r>
    </w:p>
    <w:p w14:paraId="4B64C680" w14:textId="77777777" w:rsidR="00D208D3" w:rsidRPr="00D208D3" w:rsidRDefault="00D208D3" w:rsidP="00D208D3">
      <w:pPr>
        <w:jc w:val="center"/>
        <w:rPr>
          <w:szCs w:val="21"/>
        </w:rPr>
      </w:pPr>
      <w:r w:rsidRPr="00D208D3">
        <w:rPr>
          <w:rFonts w:hint="eastAsia"/>
          <w:szCs w:val="21"/>
        </w:rPr>
        <w:t>新兴古典学派</w:t>
      </w:r>
    </w:p>
    <w:p w14:paraId="742000AD" w14:textId="77777777" w:rsidR="00D208D3" w:rsidRPr="00D208D3" w:rsidRDefault="00D208D3" w:rsidP="00D208D3">
      <w:pPr>
        <w:jc w:val="center"/>
        <w:rPr>
          <w:szCs w:val="21"/>
        </w:rPr>
      </w:pPr>
      <w:r w:rsidRPr="00D208D3">
        <w:rPr>
          <w:rFonts w:hint="eastAsia"/>
          <w:szCs w:val="21"/>
        </w:rPr>
        <w:t xml:space="preserve">55 // </w:t>
      </w:r>
      <w:r w:rsidRPr="00D208D3">
        <w:rPr>
          <w:rFonts w:hint="eastAsia"/>
          <w:szCs w:val="21"/>
        </w:rPr>
        <w:t>第</w:t>
      </w:r>
      <w:r w:rsidRPr="00D208D3">
        <w:rPr>
          <w:rFonts w:hint="eastAsia"/>
          <w:szCs w:val="21"/>
        </w:rPr>
        <w:t>4</w:t>
      </w:r>
      <w:r w:rsidRPr="00D208D3">
        <w:rPr>
          <w:rFonts w:hint="eastAsia"/>
          <w:szCs w:val="21"/>
        </w:rPr>
        <w:t>章</w:t>
      </w:r>
    </w:p>
    <w:p w14:paraId="0AC6E76F" w14:textId="77777777" w:rsidR="00D208D3" w:rsidRPr="00D208D3" w:rsidRDefault="00D208D3" w:rsidP="00D208D3">
      <w:pPr>
        <w:jc w:val="center"/>
        <w:rPr>
          <w:szCs w:val="21"/>
        </w:rPr>
      </w:pPr>
      <w:r w:rsidRPr="00D208D3">
        <w:rPr>
          <w:rFonts w:hint="eastAsia"/>
          <w:szCs w:val="21"/>
        </w:rPr>
        <w:t>新凯恩斯学派</w:t>
      </w:r>
    </w:p>
    <w:p w14:paraId="0BA94719" w14:textId="77777777" w:rsidR="00D208D3" w:rsidRPr="00D208D3" w:rsidRDefault="00D208D3" w:rsidP="00D208D3">
      <w:pPr>
        <w:jc w:val="center"/>
        <w:rPr>
          <w:szCs w:val="21"/>
        </w:rPr>
      </w:pPr>
      <w:r w:rsidRPr="00D208D3">
        <w:rPr>
          <w:rFonts w:hint="eastAsia"/>
          <w:szCs w:val="21"/>
        </w:rPr>
        <w:t xml:space="preserve">71 // </w:t>
      </w:r>
      <w:r w:rsidRPr="00D208D3">
        <w:rPr>
          <w:rFonts w:hint="eastAsia"/>
          <w:szCs w:val="21"/>
        </w:rPr>
        <w:t>第</w:t>
      </w:r>
      <w:r w:rsidRPr="00D208D3">
        <w:rPr>
          <w:rFonts w:hint="eastAsia"/>
          <w:szCs w:val="21"/>
        </w:rPr>
        <w:t>5</w:t>
      </w:r>
      <w:r w:rsidRPr="00D208D3">
        <w:rPr>
          <w:rFonts w:hint="eastAsia"/>
          <w:szCs w:val="21"/>
        </w:rPr>
        <w:t>章</w:t>
      </w:r>
    </w:p>
    <w:p w14:paraId="78193F47" w14:textId="77777777" w:rsidR="00D208D3" w:rsidRPr="00D208D3" w:rsidRDefault="00D208D3" w:rsidP="00D208D3">
      <w:pPr>
        <w:jc w:val="center"/>
        <w:rPr>
          <w:szCs w:val="21"/>
        </w:rPr>
      </w:pPr>
      <w:r w:rsidRPr="00D208D3">
        <w:rPr>
          <w:rFonts w:hint="eastAsia"/>
          <w:szCs w:val="21"/>
        </w:rPr>
        <w:t>供给学派宏观经济学</w:t>
      </w:r>
    </w:p>
    <w:p w14:paraId="7B9D85A5" w14:textId="77777777" w:rsidR="00D208D3" w:rsidRPr="00D208D3" w:rsidRDefault="00D208D3" w:rsidP="00D208D3">
      <w:pPr>
        <w:jc w:val="center"/>
        <w:rPr>
          <w:szCs w:val="21"/>
        </w:rPr>
      </w:pPr>
      <w:r w:rsidRPr="00D208D3">
        <w:rPr>
          <w:rFonts w:hint="eastAsia"/>
          <w:szCs w:val="21"/>
        </w:rPr>
        <w:t xml:space="preserve">89 // </w:t>
      </w:r>
      <w:r w:rsidRPr="00D208D3">
        <w:rPr>
          <w:rFonts w:hint="eastAsia"/>
          <w:szCs w:val="21"/>
        </w:rPr>
        <w:t>第</w:t>
      </w:r>
      <w:r w:rsidRPr="00D208D3">
        <w:rPr>
          <w:rFonts w:hint="eastAsia"/>
          <w:szCs w:val="21"/>
        </w:rPr>
        <w:t>6</w:t>
      </w:r>
      <w:r w:rsidRPr="00D208D3">
        <w:rPr>
          <w:rFonts w:hint="eastAsia"/>
          <w:szCs w:val="21"/>
        </w:rPr>
        <w:t>章</w:t>
      </w:r>
    </w:p>
    <w:p w14:paraId="651CF8B6" w14:textId="77777777" w:rsidR="00D208D3" w:rsidRPr="00D208D3" w:rsidRDefault="00D208D3" w:rsidP="00D208D3">
      <w:pPr>
        <w:jc w:val="center"/>
        <w:rPr>
          <w:szCs w:val="21"/>
        </w:rPr>
      </w:pPr>
      <w:r w:rsidRPr="00D208D3">
        <w:rPr>
          <w:rFonts w:hint="eastAsia"/>
          <w:szCs w:val="21"/>
        </w:rPr>
        <w:t>新古典与新一代新古典的实际经济周期理论</w:t>
      </w:r>
    </w:p>
    <w:p w14:paraId="237E3C01" w14:textId="77777777" w:rsidR="00D208D3" w:rsidRPr="00D208D3" w:rsidRDefault="00D208D3" w:rsidP="00D208D3">
      <w:pPr>
        <w:jc w:val="center"/>
        <w:rPr>
          <w:szCs w:val="21"/>
        </w:rPr>
      </w:pPr>
      <w:r w:rsidRPr="00D208D3">
        <w:rPr>
          <w:rFonts w:hint="eastAsia"/>
          <w:szCs w:val="21"/>
        </w:rPr>
        <w:t xml:space="preserve">103 // </w:t>
      </w:r>
      <w:r w:rsidRPr="00D208D3">
        <w:rPr>
          <w:rFonts w:hint="eastAsia"/>
          <w:szCs w:val="21"/>
        </w:rPr>
        <w:t>第</w:t>
      </w:r>
      <w:r w:rsidRPr="00D208D3">
        <w:rPr>
          <w:rFonts w:hint="eastAsia"/>
          <w:szCs w:val="21"/>
        </w:rPr>
        <w:t>7</w:t>
      </w:r>
      <w:r w:rsidRPr="00D208D3">
        <w:rPr>
          <w:rFonts w:hint="eastAsia"/>
          <w:szCs w:val="21"/>
        </w:rPr>
        <w:t>章</w:t>
      </w:r>
    </w:p>
    <w:p w14:paraId="3CD0BCB1" w14:textId="77777777" w:rsidR="00D208D3" w:rsidRPr="00D208D3" w:rsidRDefault="00D208D3" w:rsidP="00D208D3">
      <w:pPr>
        <w:jc w:val="center"/>
        <w:rPr>
          <w:szCs w:val="21"/>
        </w:rPr>
      </w:pPr>
      <w:r w:rsidRPr="00D208D3">
        <w:rPr>
          <w:rFonts w:hint="eastAsia"/>
          <w:szCs w:val="21"/>
        </w:rPr>
        <w:t>失业波动的非货币理论：结构主义学派</w:t>
      </w:r>
    </w:p>
    <w:p w14:paraId="2EE3B356" w14:textId="77777777" w:rsidR="00D208D3" w:rsidRPr="00D208D3" w:rsidRDefault="00D208D3" w:rsidP="00D208D3">
      <w:pPr>
        <w:jc w:val="center"/>
        <w:rPr>
          <w:szCs w:val="21"/>
        </w:rPr>
      </w:pPr>
      <w:r w:rsidRPr="00D208D3">
        <w:rPr>
          <w:rFonts w:hint="eastAsia"/>
          <w:szCs w:val="21"/>
        </w:rPr>
        <w:t xml:space="preserve">117 // </w:t>
      </w:r>
      <w:r w:rsidRPr="00D208D3">
        <w:rPr>
          <w:rFonts w:hint="eastAsia"/>
          <w:szCs w:val="21"/>
        </w:rPr>
        <w:t>参考文献</w:t>
      </w:r>
    </w:p>
    <w:p w14:paraId="54D46215" w14:textId="4539E30A" w:rsidR="009C42E7" w:rsidRPr="00D208D3" w:rsidRDefault="00D208D3" w:rsidP="00D208D3">
      <w:pPr>
        <w:jc w:val="center"/>
        <w:rPr>
          <w:rStyle w:val="ab"/>
          <w:color w:val="auto"/>
          <w:szCs w:val="21"/>
          <w:u w:val="none"/>
        </w:rPr>
      </w:pPr>
      <w:r w:rsidRPr="00D208D3">
        <w:rPr>
          <w:rFonts w:hint="eastAsia"/>
          <w:szCs w:val="21"/>
        </w:rPr>
        <w:t xml:space="preserve">123 // </w:t>
      </w:r>
      <w:r w:rsidRPr="00D208D3">
        <w:rPr>
          <w:rFonts w:hint="eastAsia"/>
          <w:szCs w:val="21"/>
        </w:rPr>
        <w:t>出版说明</w:t>
      </w:r>
    </w:p>
    <w:p w14:paraId="72C3B08B" w14:textId="77777777" w:rsidR="00612E16" w:rsidRDefault="00612E16">
      <w:pPr>
        <w:shd w:val="clear" w:color="auto" w:fill="FFFFFF"/>
        <w:rPr>
          <w:rStyle w:val="ab"/>
          <w:rFonts w:ascii="宋体" w:hAnsi="宋体" w:cs="宋体" w:hint="eastAsia"/>
          <w:sz w:val="24"/>
        </w:rPr>
      </w:pPr>
    </w:p>
    <w:p w14:paraId="5858BA6F" w14:textId="77777777" w:rsidR="009C42E7" w:rsidRPr="009C42E7" w:rsidRDefault="009C42E7">
      <w:pPr>
        <w:shd w:val="clear" w:color="auto" w:fill="FFFFFF"/>
        <w:rPr>
          <w:rStyle w:val="ab"/>
          <w:rFonts w:ascii="宋体" w:hAnsi="宋体" w:cs="宋体" w:hint="eastAsia"/>
          <w:sz w:val="24"/>
        </w:rPr>
      </w:pPr>
    </w:p>
    <w:p w14:paraId="5EF50A91" w14:textId="77777777" w:rsidR="00612E16" w:rsidRDefault="006F2570">
      <w:pPr>
        <w:shd w:val="clear" w:color="auto" w:fill="FFFFFF"/>
        <w:rPr>
          <w:color w:val="000000"/>
          <w:szCs w:val="21"/>
        </w:rPr>
      </w:pPr>
      <w:r>
        <w:rPr>
          <w:b/>
          <w:bCs/>
          <w:color w:val="000000"/>
          <w:szCs w:val="21"/>
        </w:rPr>
        <w:t>感谢您的阅读！</w:t>
      </w:r>
    </w:p>
    <w:p w14:paraId="79A33922" w14:textId="77777777" w:rsidR="00612E16" w:rsidRDefault="006F2570">
      <w:pPr>
        <w:rPr>
          <w:b/>
          <w:color w:val="000000"/>
          <w:szCs w:val="21"/>
        </w:rPr>
      </w:pPr>
      <w:r>
        <w:rPr>
          <w:b/>
          <w:color w:val="000000"/>
          <w:szCs w:val="21"/>
        </w:rPr>
        <w:t>请将反馈信息发至：版权负责人</w:t>
      </w:r>
    </w:p>
    <w:p w14:paraId="05D3D31A" w14:textId="77777777" w:rsidR="00612E16" w:rsidRDefault="006F2570">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2A5648C4" w14:textId="77777777" w:rsidR="00612E16" w:rsidRDefault="006F257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B324325" w14:textId="77777777" w:rsidR="00612E16" w:rsidRDefault="006F25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6246C844" w14:textId="77777777"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507DD323" w14:textId="77777777" w:rsidR="00612E16" w:rsidRDefault="006F2570">
      <w:pPr>
        <w:rPr>
          <w:rStyle w:val="ab"/>
          <w:szCs w:val="21"/>
        </w:rPr>
      </w:pPr>
      <w:r>
        <w:rPr>
          <w:color w:val="000000"/>
          <w:szCs w:val="21"/>
        </w:rPr>
        <w:t>公司网址：</w:t>
      </w:r>
      <w:hyperlink r:id="rId13" w:history="1">
        <w:r>
          <w:rPr>
            <w:rStyle w:val="ab"/>
            <w:szCs w:val="21"/>
          </w:rPr>
          <w:t>http://www.nurnberg.com.cn</w:t>
        </w:r>
      </w:hyperlink>
    </w:p>
    <w:p w14:paraId="0619B7EA" w14:textId="77777777" w:rsidR="00612E16" w:rsidRDefault="006F2570">
      <w:pPr>
        <w:rPr>
          <w:color w:val="000000"/>
          <w:szCs w:val="21"/>
        </w:rPr>
      </w:pPr>
      <w:r>
        <w:rPr>
          <w:color w:val="000000"/>
          <w:szCs w:val="21"/>
        </w:rPr>
        <w:t>书目下载：</w:t>
      </w:r>
      <w:hyperlink r:id="rId14" w:history="1">
        <w:r>
          <w:rPr>
            <w:rStyle w:val="ab"/>
            <w:szCs w:val="21"/>
          </w:rPr>
          <w:t>http://www.nurnberg.com.cn/booklist_zh/list.aspx</w:t>
        </w:r>
      </w:hyperlink>
    </w:p>
    <w:p w14:paraId="23B14973" w14:textId="77777777" w:rsidR="00612E16" w:rsidRDefault="006F2570">
      <w:pPr>
        <w:rPr>
          <w:color w:val="000000"/>
          <w:szCs w:val="21"/>
        </w:rPr>
      </w:pPr>
      <w:r>
        <w:rPr>
          <w:color w:val="000000"/>
          <w:szCs w:val="21"/>
        </w:rPr>
        <w:t>书讯浏览：</w:t>
      </w:r>
      <w:hyperlink r:id="rId15" w:history="1">
        <w:r>
          <w:rPr>
            <w:rStyle w:val="ab"/>
            <w:szCs w:val="21"/>
          </w:rPr>
          <w:t>http://www.nurnberg.com.cn/book/book.aspx</w:t>
        </w:r>
      </w:hyperlink>
    </w:p>
    <w:p w14:paraId="635B9884" w14:textId="77777777" w:rsidR="00612E16" w:rsidRDefault="006F2570">
      <w:pPr>
        <w:rPr>
          <w:color w:val="000000"/>
          <w:szCs w:val="21"/>
        </w:rPr>
      </w:pPr>
      <w:r>
        <w:rPr>
          <w:color w:val="000000"/>
          <w:szCs w:val="21"/>
        </w:rPr>
        <w:t>视频推荐：</w:t>
      </w:r>
      <w:hyperlink r:id="rId16" w:history="1">
        <w:r>
          <w:rPr>
            <w:rStyle w:val="ab"/>
            <w:szCs w:val="21"/>
          </w:rPr>
          <w:t>http://www.nurnberg.com.cn/video/video.aspx</w:t>
        </w:r>
      </w:hyperlink>
    </w:p>
    <w:p w14:paraId="4BF6F4B1" w14:textId="77777777" w:rsidR="00612E16" w:rsidRDefault="006F2570">
      <w:pPr>
        <w:rPr>
          <w:rStyle w:val="ab"/>
          <w:szCs w:val="21"/>
        </w:rPr>
      </w:pPr>
      <w:r>
        <w:rPr>
          <w:color w:val="000000"/>
          <w:szCs w:val="21"/>
        </w:rPr>
        <w:t>豆瓣小站：</w:t>
      </w:r>
      <w:hyperlink r:id="rId17" w:history="1">
        <w:r>
          <w:rPr>
            <w:rStyle w:val="ab"/>
            <w:szCs w:val="21"/>
          </w:rPr>
          <w:t>http://site.douban.com/110577/</w:t>
        </w:r>
      </w:hyperlink>
    </w:p>
    <w:p w14:paraId="5C1603FD" w14:textId="77777777" w:rsidR="00612E16" w:rsidRDefault="006F257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53A3EB02" w14:textId="77777777" w:rsidR="00612E16" w:rsidRDefault="006F257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527B8D5B" w14:textId="77777777" w:rsidR="00612E16" w:rsidRDefault="006F2570">
      <w:pPr>
        <w:ind w:right="420"/>
        <w:rPr>
          <w:kern w:val="0"/>
          <w:szCs w:val="21"/>
        </w:rPr>
      </w:pPr>
      <w:r>
        <w:rPr>
          <w:bCs/>
          <w:noProof/>
          <w:szCs w:val="21"/>
        </w:rPr>
        <w:drawing>
          <wp:inline distT="0" distB="0" distL="0" distR="0" wp14:anchorId="3C2DE11F" wp14:editId="47222B3E">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92A4A" w14:textId="77777777" w:rsidR="00275B86" w:rsidRDefault="00275B86">
      <w:r>
        <w:separator/>
      </w:r>
    </w:p>
  </w:endnote>
  <w:endnote w:type="continuationSeparator" w:id="0">
    <w:p w14:paraId="05F008E9" w14:textId="77777777" w:rsidR="00275B86" w:rsidRDefault="0027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52423" w14:textId="77777777" w:rsidR="00612E16" w:rsidRDefault="00612E16">
    <w:pPr>
      <w:pBdr>
        <w:bottom w:val="single" w:sz="6" w:space="1" w:color="auto"/>
      </w:pBdr>
      <w:jc w:val="center"/>
      <w:rPr>
        <w:rFonts w:ascii="方正姚体" w:eastAsia="方正姚体"/>
        <w:sz w:val="18"/>
      </w:rPr>
    </w:pPr>
  </w:p>
  <w:p w14:paraId="785842A8"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6D020F1B"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030A6431"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0B25623" w14:textId="77777777" w:rsidR="00612E16" w:rsidRDefault="00612E16">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64626" w14:textId="77777777" w:rsidR="00275B86" w:rsidRDefault="00275B86">
      <w:r>
        <w:separator/>
      </w:r>
    </w:p>
  </w:footnote>
  <w:footnote w:type="continuationSeparator" w:id="0">
    <w:p w14:paraId="3962B823" w14:textId="77777777" w:rsidR="00275B86" w:rsidRDefault="00275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F24DC" w14:textId="77777777" w:rsidR="00612E16" w:rsidRDefault="006F2570">
    <w:pPr>
      <w:jc w:val="right"/>
      <w:rPr>
        <w:rFonts w:eastAsia="黑体"/>
        <w:b/>
        <w:bCs/>
      </w:rPr>
    </w:pPr>
    <w:r>
      <w:rPr>
        <w:noProof/>
      </w:rPr>
      <w:drawing>
        <wp:anchor distT="0" distB="0" distL="114300" distR="114300" simplePos="0" relativeHeight="251659264" behindDoc="0" locked="0" layoutInCell="1" allowOverlap="1" wp14:anchorId="40B1CF8C" wp14:editId="00740215">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205EC82" w14:textId="77777777"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79249A8"/>
    <w:multiLevelType w:val="hybridMultilevel"/>
    <w:tmpl w:val="CBAE487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1766805847">
    <w:abstractNumId w:val="3"/>
  </w:num>
  <w:num w:numId="2" w16cid:durableId="1056702630">
    <w:abstractNumId w:val="5"/>
  </w:num>
  <w:num w:numId="3" w16cid:durableId="521473993">
    <w:abstractNumId w:val="2"/>
  </w:num>
  <w:num w:numId="4" w16cid:durableId="1988316041">
    <w:abstractNumId w:val="4"/>
  </w:num>
  <w:num w:numId="5" w16cid:durableId="195585980">
    <w:abstractNumId w:val="0"/>
  </w:num>
  <w:num w:numId="6" w16cid:durableId="2140143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53629"/>
    <w:rsid w:val="00061C2C"/>
    <w:rsid w:val="00067C1E"/>
    <w:rsid w:val="000803A7"/>
    <w:rsid w:val="00080CD8"/>
    <w:rsid w:val="000810D5"/>
    <w:rsid w:val="00082504"/>
    <w:rsid w:val="0008781E"/>
    <w:rsid w:val="000A01BD"/>
    <w:rsid w:val="000A57E2"/>
    <w:rsid w:val="000B3141"/>
    <w:rsid w:val="000B3EED"/>
    <w:rsid w:val="000B4882"/>
    <w:rsid w:val="000B4D73"/>
    <w:rsid w:val="000C0951"/>
    <w:rsid w:val="000C18AC"/>
    <w:rsid w:val="000C59AA"/>
    <w:rsid w:val="000D0A7C"/>
    <w:rsid w:val="000D293D"/>
    <w:rsid w:val="000D34C3"/>
    <w:rsid w:val="000D3D3A"/>
    <w:rsid w:val="000D5F8D"/>
    <w:rsid w:val="000E4E41"/>
    <w:rsid w:val="001017C7"/>
    <w:rsid w:val="00102500"/>
    <w:rsid w:val="00110260"/>
    <w:rsid w:val="0011264B"/>
    <w:rsid w:val="00121268"/>
    <w:rsid w:val="00132921"/>
    <w:rsid w:val="00133018"/>
    <w:rsid w:val="00134987"/>
    <w:rsid w:val="00146F1E"/>
    <w:rsid w:val="00163F80"/>
    <w:rsid w:val="00167007"/>
    <w:rsid w:val="00193733"/>
    <w:rsid w:val="00195D6F"/>
    <w:rsid w:val="001B2196"/>
    <w:rsid w:val="001B679D"/>
    <w:rsid w:val="001C6D65"/>
    <w:rsid w:val="001D0115"/>
    <w:rsid w:val="001D0FAF"/>
    <w:rsid w:val="001D4E4F"/>
    <w:rsid w:val="001E1FC4"/>
    <w:rsid w:val="001F0F15"/>
    <w:rsid w:val="001F67FA"/>
    <w:rsid w:val="002068EA"/>
    <w:rsid w:val="002132BA"/>
    <w:rsid w:val="00215BF8"/>
    <w:rsid w:val="002243E8"/>
    <w:rsid w:val="00236060"/>
    <w:rsid w:val="00240C24"/>
    <w:rsid w:val="00244604"/>
    <w:rsid w:val="00244F8F"/>
    <w:rsid w:val="002516C3"/>
    <w:rsid w:val="002523C1"/>
    <w:rsid w:val="00252D6F"/>
    <w:rsid w:val="00265795"/>
    <w:rsid w:val="002727E9"/>
    <w:rsid w:val="00275B86"/>
    <w:rsid w:val="0027765C"/>
    <w:rsid w:val="00295FD8"/>
    <w:rsid w:val="0029676A"/>
    <w:rsid w:val="002B5ADD"/>
    <w:rsid w:val="002C0257"/>
    <w:rsid w:val="002D009B"/>
    <w:rsid w:val="002E13E2"/>
    <w:rsid w:val="002E15A0"/>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3E87"/>
    <w:rsid w:val="003F4DC2"/>
    <w:rsid w:val="003F745B"/>
    <w:rsid w:val="004039C9"/>
    <w:rsid w:val="00422383"/>
    <w:rsid w:val="00427236"/>
    <w:rsid w:val="00435906"/>
    <w:rsid w:val="004655CB"/>
    <w:rsid w:val="00484DC4"/>
    <w:rsid w:val="00485E2E"/>
    <w:rsid w:val="00486E31"/>
    <w:rsid w:val="004C4664"/>
    <w:rsid w:val="004C6E72"/>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4FD9"/>
    <w:rsid w:val="00585769"/>
    <w:rsid w:val="005B01D6"/>
    <w:rsid w:val="005B2CF5"/>
    <w:rsid w:val="005B444D"/>
    <w:rsid w:val="005C244E"/>
    <w:rsid w:val="005C27DC"/>
    <w:rsid w:val="005D0397"/>
    <w:rsid w:val="005D167F"/>
    <w:rsid w:val="005D3FD9"/>
    <w:rsid w:val="005D743E"/>
    <w:rsid w:val="005E31E5"/>
    <w:rsid w:val="005E4D59"/>
    <w:rsid w:val="005F2EC6"/>
    <w:rsid w:val="005F4D4D"/>
    <w:rsid w:val="005F5420"/>
    <w:rsid w:val="00612E16"/>
    <w:rsid w:val="0061366F"/>
    <w:rsid w:val="00616A0F"/>
    <w:rsid w:val="006176AA"/>
    <w:rsid w:val="00655FA9"/>
    <w:rsid w:val="006656BA"/>
    <w:rsid w:val="00667C85"/>
    <w:rsid w:val="00672FF4"/>
    <w:rsid w:val="00680EFB"/>
    <w:rsid w:val="006A0672"/>
    <w:rsid w:val="006A235F"/>
    <w:rsid w:val="006B6CAB"/>
    <w:rsid w:val="006C50CF"/>
    <w:rsid w:val="006D37ED"/>
    <w:rsid w:val="006E2E2E"/>
    <w:rsid w:val="006F2570"/>
    <w:rsid w:val="00706BDA"/>
    <w:rsid w:val="007078E0"/>
    <w:rsid w:val="007123AD"/>
    <w:rsid w:val="00715F9D"/>
    <w:rsid w:val="007419C0"/>
    <w:rsid w:val="00747520"/>
    <w:rsid w:val="0075196D"/>
    <w:rsid w:val="00780291"/>
    <w:rsid w:val="007848E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2DBB"/>
    <w:rsid w:val="007F652C"/>
    <w:rsid w:val="00805ED5"/>
    <w:rsid w:val="008129CA"/>
    <w:rsid w:val="00816558"/>
    <w:rsid w:val="0083134F"/>
    <w:rsid w:val="008677AF"/>
    <w:rsid w:val="00881B76"/>
    <w:rsid w:val="008833DC"/>
    <w:rsid w:val="00895CB6"/>
    <w:rsid w:val="008A6811"/>
    <w:rsid w:val="008A7AE7"/>
    <w:rsid w:val="008C0420"/>
    <w:rsid w:val="008C4BCC"/>
    <w:rsid w:val="008D07F2"/>
    <w:rsid w:val="008D278C"/>
    <w:rsid w:val="008D4F84"/>
    <w:rsid w:val="008E1206"/>
    <w:rsid w:val="008E5DFE"/>
    <w:rsid w:val="008F46C1"/>
    <w:rsid w:val="008F5AFE"/>
    <w:rsid w:val="00906691"/>
    <w:rsid w:val="00916A50"/>
    <w:rsid w:val="009222F0"/>
    <w:rsid w:val="00931DDB"/>
    <w:rsid w:val="00937973"/>
    <w:rsid w:val="00953C63"/>
    <w:rsid w:val="0095747D"/>
    <w:rsid w:val="00961DA4"/>
    <w:rsid w:val="00973993"/>
    <w:rsid w:val="00973E1A"/>
    <w:rsid w:val="009836C5"/>
    <w:rsid w:val="00995581"/>
    <w:rsid w:val="00996023"/>
    <w:rsid w:val="009A1093"/>
    <w:rsid w:val="009B01A7"/>
    <w:rsid w:val="009B3943"/>
    <w:rsid w:val="009C42E7"/>
    <w:rsid w:val="009C66BB"/>
    <w:rsid w:val="009D09AC"/>
    <w:rsid w:val="009D7EA7"/>
    <w:rsid w:val="009E5739"/>
    <w:rsid w:val="00A10F0C"/>
    <w:rsid w:val="00A1225E"/>
    <w:rsid w:val="00A40E86"/>
    <w:rsid w:val="00A45A3D"/>
    <w:rsid w:val="00A54A8E"/>
    <w:rsid w:val="00A71EAE"/>
    <w:rsid w:val="00A866EC"/>
    <w:rsid w:val="00A90D6D"/>
    <w:rsid w:val="00A90FC8"/>
    <w:rsid w:val="00A91D49"/>
    <w:rsid w:val="00AB060D"/>
    <w:rsid w:val="00AB7588"/>
    <w:rsid w:val="00AB762B"/>
    <w:rsid w:val="00AC6E8E"/>
    <w:rsid w:val="00AC7610"/>
    <w:rsid w:val="00AD1193"/>
    <w:rsid w:val="00AD23A3"/>
    <w:rsid w:val="00AF0671"/>
    <w:rsid w:val="00AF1DDD"/>
    <w:rsid w:val="00B057F1"/>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57A4"/>
    <w:rsid w:val="00BE5455"/>
    <w:rsid w:val="00BE6763"/>
    <w:rsid w:val="00BF20A3"/>
    <w:rsid w:val="00BF237B"/>
    <w:rsid w:val="00BF2708"/>
    <w:rsid w:val="00BF39E0"/>
    <w:rsid w:val="00BF523C"/>
    <w:rsid w:val="00C01700"/>
    <w:rsid w:val="00C061D1"/>
    <w:rsid w:val="00C117A9"/>
    <w:rsid w:val="00C1399B"/>
    <w:rsid w:val="00C16D2E"/>
    <w:rsid w:val="00C308BC"/>
    <w:rsid w:val="00C37646"/>
    <w:rsid w:val="00C40DC8"/>
    <w:rsid w:val="00C71DBF"/>
    <w:rsid w:val="00C835AD"/>
    <w:rsid w:val="00C9021F"/>
    <w:rsid w:val="00CA1DDF"/>
    <w:rsid w:val="00CA322F"/>
    <w:rsid w:val="00CB6027"/>
    <w:rsid w:val="00CC69DA"/>
    <w:rsid w:val="00CD3036"/>
    <w:rsid w:val="00CD409A"/>
    <w:rsid w:val="00D068E5"/>
    <w:rsid w:val="00D17732"/>
    <w:rsid w:val="00D208D3"/>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A4DCE"/>
    <w:rsid w:val="00DB3297"/>
    <w:rsid w:val="00DB7D8F"/>
    <w:rsid w:val="00DE06AF"/>
    <w:rsid w:val="00DF0BB7"/>
    <w:rsid w:val="00E00CC0"/>
    <w:rsid w:val="00E03E1F"/>
    <w:rsid w:val="00E132E9"/>
    <w:rsid w:val="00E15659"/>
    <w:rsid w:val="00E43598"/>
    <w:rsid w:val="00E4651F"/>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040D0"/>
    <w:rsid w:val="00F12B50"/>
    <w:rsid w:val="00F13E81"/>
    <w:rsid w:val="00F25456"/>
    <w:rsid w:val="00F26218"/>
    <w:rsid w:val="00F30EDC"/>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D049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89B99E"/>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 w:type="character" w:styleId="ad">
    <w:name w:val="Unresolved Mention"/>
    <w:basedOn w:val="a0"/>
    <w:uiPriority w:val="99"/>
    <w:semiHidden/>
    <w:unhideWhenUsed/>
    <w:rsid w:val="00484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3678">
      <w:bodyDiv w:val="1"/>
      <w:marLeft w:val="0"/>
      <w:marRight w:val="0"/>
      <w:marTop w:val="0"/>
      <w:marBottom w:val="0"/>
      <w:divBdr>
        <w:top w:val="none" w:sz="0" w:space="0" w:color="auto"/>
        <w:left w:val="none" w:sz="0" w:space="0" w:color="auto"/>
        <w:bottom w:val="none" w:sz="0" w:space="0" w:color="auto"/>
        <w:right w:val="none" w:sz="0" w:space="0" w:color="auto"/>
      </w:divBdr>
    </w:div>
    <w:div w:id="89857195">
      <w:bodyDiv w:val="1"/>
      <w:marLeft w:val="0"/>
      <w:marRight w:val="0"/>
      <w:marTop w:val="0"/>
      <w:marBottom w:val="0"/>
      <w:divBdr>
        <w:top w:val="none" w:sz="0" w:space="0" w:color="auto"/>
        <w:left w:val="none" w:sz="0" w:space="0" w:color="auto"/>
        <w:bottom w:val="none" w:sz="0" w:space="0" w:color="auto"/>
        <w:right w:val="none" w:sz="0" w:space="0" w:color="auto"/>
      </w:divBdr>
    </w:div>
    <w:div w:id="131948246">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60258514">
      <w:bodyDiv w:val="1"/>
      <w:marLeft w:val="0"/>
      <w:marRight w:val="0"/>
      <w:marTop w:val="0"/>
      <w:marBottom w:val="0"/>
      <w:divBdr>
        <w:top w:val="none" w:sz="0" w:space="0" w:color="auto"/>
        <w:left w:val="none" w:sz="0" w:space="0" w:color="auto"/>
        <w:bottom w:val="none" w:sz="0" w:space="0" w:color="auto"/>
        <w:right w:val="none" w:sz="0" w:space="0" w:color="auto"/>
      </w:divBdr>
    </w:div>
    <w:div w:id="287932153">
      <w:bodyDiv w:val="1"/>
      <w:marLeft w:val="0"/>
      <w:marRight w:val="0"/>
      <w:marTop w:val="0"/>
      <w:marBottom w:val="0"/>
      <w:divBdr>
        <w:top w:val="none" w:sz="0" w:space="0" w:color="auto"/>
        <w:left w:val="none" w:sz="0" w:space="0" w:color="auto"/>
        <w:bottom w:val="none" w:sz="0" w:space="0" w:color="auto"/>
        <w:right w:val="none" w:sz="0" w:space="0" w:color="auto"/>
      </w:divBdr>
    </w:div>
    <w:div w:id="385614550">
      <w:bodyDiv w:val="1"/>
      <w:marLeft w:val="0"/>
      <w:marRight w:val="0"/>
      <w:marTop w:val="0"/>
      <w:marBottom w:val="0"/>
      <w:divBdr>
        <w:top w:val="none" w:sz="0" w:space="0" w:color="auto"/>
        <w:left w:val="none" w:sz="0" w:space="0" w:color="auto"/>
        <w:bottom w:val="none" w:sz="0" w:space="0" w:color="auto"/>
        <w:right w:val="none" w:sz="0" w:space="0" w:color="auto"/>
      </w:divBdr>
      <w:divsChild>
        <w:div w:id="504051639">
          <w:marLeft w:val="0"/>
          <w:marRight w:val="0"/>
          <w:marTop w:val="0"/>
          <w:marBottom w:val="225"/>
          <w:divBdr>
            <w:top w:val="none" w:sz="0" w:space="0" w:color="auto"/>
            <w:left w:val="none" w:sz="0" w:space="0" w:color="auto"/>
            <w:bottom w:val="none" w:sz="0" w:space="0" w:color="auto"/>
            <w:right w:val="none" w:sz="0" w:space="0" w:color="auto"/>
          </w:divBdr>
        </w:div>
        <w:div w:id="286202663">
          <w:marLeft w:val="0"/>
          <w:marRight w:val="0"/>
          <w:marTop w:val="0"/>
          <w:marBottom w:val="225"/>
          <w:divBdr>
            <w:top w:val="none" w:sz="0" w:space="0" w:color="auto"/>
            <w:left w:val="none" w:sz="0" w:space="0" w:color="auto"/>
            <w:bottom w:val="none" w:sz="0" w:space="0" w:color="auto"/>
            <w:right w:val="none" w:sz="0" w:space="0" w:color="auto"/>
          </w:divBdr>
        </w:div>
        <w:div w:id="629670504">
          <w:marLeft w:val="0"/>
          <w:marRight w:val="0"/>
          <w:marTop w:val="0"/>
          <w:marBottom w:val="225"/>
          <w:divBdr>
            <w:top w:val="none" w:sz="0" w:space="0" w:color="auto"/>
            <w:left w:val="none" w:sz="0" w:space="0" w:color="auto"/>
            <w:bottom w:val="none" w:sz="0" w:space="0" w:color="auto"/>
            <w:right w:val="none" w:sz="0" w:space="0" w:color="auto"/>
          </w:divBdr>
        </w:div>
        <w:div w:id="1554123726">
          <w:marLeft w:val="0"/>
          <w:marRight w:val="0"/>
          <w:marTop w:val="0"/>
          <w:marBottom w:val="225"/>
          <w:divBdr>
            <w:top w:val="none" w:sz="0" w:space="0" w:color="auto"/>
            <w:left w:val="none" w:sz="0" w:space="0" w:color="auto"/>
            <w:bottom w:val="none" w:sz="0" w:space="0" w:color="auto"/>
            <w:right w:val="none" w:sz="0" w:space="0" w:color="auto"/>
          </w:divBdr>
        </w:div>
        <w:div w:id="1912739435">
          <w:marLeft w:val="0"/>
          <w:marRight w:val="0"/>
          <w:marTop w:val="0"/>
          <w:marBottom w:val="225"/>
          <w:divBdr>
            <w:top w:val="none" w:sz="0" w:space="0" w:color="auto"/>
            <w:left w:val="none" w:sz="0" w:space="0" w:color="auto"/>
            <w:bottom w:val="none" w:sz="0" w:space="0" w:color="auto"/>
            <w:right w:val="none" w:sz="0" w:space="0" w:color="auto"/>
          </w:divBdr>
        </w:div>
        <w:div w:id="168452854">
          <w:marLeft w:val="0"/>
          <w:marRight w:val="0"/>
          <w:marTop w:val="0"/>
          <w:marBottom w:val="225"/>
          <w:divBdr>
            <w:top w:val="none" w:sz="0" w:space="0" w:color="auto"/>
            <w:left w:val="none" w:sz="0" w:space="0" w:color="auto"/>
            <w:bottom w:val="none" w:sz="0" w:space="0" w:color="auto"/>
            <w:right w:val="none" w:sz="0" w:space="0" w:color="auto"/>
          </w:divBdr>
        </w:div>
        <w:div w:id="711853142">
          <w:marLeft w:val="0"/>
          <w:marRight w:val="0"/>
          <w:marTop w:val="0"/>
          <w:marBottom w:val="225"/>
          <w:divBdr>
            <w:top w:val="none" w:sz="0" w:space="0" w:color="auto"/>
            <w:left w:val="none" w:sz="0" w:space="0" w:color="auto"/>
            <w:bottom w:val="none" w:sz="0" w:space="0" w:color="auto"/>
            <w:right w:val="none" w:sz="0" w:space="0" w:color="auto"/>
          </w:divBdr>
        </w:div>
        <w:div w:id="1737586839">
          <w:marLeft w:val="0"/>
          <w:marRight w:val="0"/>
          <w:marTop w:val="0"/>
          <w:marBottom w:val="225"/>
          <w:divBdr>
            <w:top w:val="none" w:sz="0" w:space="0" w:color="auto"/>
            <w:left w:val="none" w:sz="0" w:space="0" w:color="auto"/>
            <w:bottom w:val="none" w:sz="0" w:space="0" w:color="auto"/>
            <w:right w:val="none" w:sz="0" w:space="0" w:color="auto"/>
          </w:divBdr>
        </w:div>
        <w:div w:id="1525243049">
          <w:marLeft w:val="0"/>
          <w:marRight w:val="0"/>
          <w:marTop w:val="0"/>
          <w:marBottom w:val="225"/>
          <w:divBdr>
            <w:top w:val="none" w:sz="0" w:space="0" w:color="auto"/>
            <w:left w:val="none" w:sz="0" w:space="0" w:color="auto"/>
            <w:bottom w:val="none" w:sz="0" w:space="0" w:color="auto"/>
            <w:right w:val="none" w:sz="0" w:space="0" w:color="auto"/>
          </w:divBdr>
        </w:div>
        <w:div w:id="1832986687">
          <w:marLeft w:val="0"/>
          <w:marRight w:val="0"/>
          <w:marTop w:val="0"/>
          <w:marBottom w:val="225"/>
          <w:divBdr>
            <w:top w:val="none" w:sz="0" w:space="0" w:color="auto"/>
            <w:left w:val="none" w:sz="0" w:space="0" w:color="auto"/>
            <w:bottom w:val="none" w:sz="0" w:space="0" w:color="auto"/>
            <w:right w:val="none" w:sz="0" w:space="0" w:color="auto"/>
          </w:divBdr>
        </w:div>
        <w:div w:id="247428950">
          <w:marLeft w:val="0"/>
          <w:marRight w:val="0"/>
          <w:marTop w:val="0"/>
          <w:marBottom w:val="225"/>
          <w:divBdr>
            <w:top w:val="none" w:sz="0" w:space="0" w:color="auto"/>
            <w:left w:val="none" w:sz="0" w:space="0" w:color="auto"/>
            <w:bottom w:val="none" w:sz="0" w:space="0" w:color="auto"/>
            <w:right w:val="none" w:sz="0" w:space="0" w:color="auto"/>
          </w:divBdr>
        </w:div>
        <w:div w:id="1418407685">
          <w:marLeft w:val="0"/>
          <w:marRight w:val="0"/>
          <w:marTop w:val="0"/>
          <w:marBottom w:val="225"/>
          <w:divBdr>
            <w:top w:val="none" w:sz="0" w:space="0" w:color="auto"/>
            <w:left w:val="none" w:sz="0" w:space="0" w:color="auto"/>
            <w:bottom w:val="none" w:sz="0" w:space="0" w:color="auto"/>
            <w:right w:val="none" w:sz="0" w:space="0" w:color="auto"/>
          </w:divBdr>
        </w:div>
        <w:div w:id="1935937949">
          <w:marLeft w:val="0"/>
          <w:marRight w:val="0"/>
          <w:marTop w:val="0"/>
          <w:marBottom w:val="225"/>
          <w:divBdr>
            <w:top w:val="none" w:sz="0" w:space="0" w:color="auto"/>
            <w:left w:val="none" w:sz="0" w:space="0" w:color="auto"/>
            <w:bottom w:val="none" w:sz="0" w:space="0" w:color="auto"/>
            <w:right w:val="none" w:sz="0" w:space="0" w:color="auto"/>
          </w:divBdr>
        </w:div>
        <w:div w:id="1085764076">
          <w:marLeft w:val="0"/>
          <w:marRight w:val="0"/>
          <w:marTop w:val="0"/>
          <w:marBottom w:val="225"/>
          <w:divBdr>
            <w:top w:val="none" w:sz="0" w:space="0" w:color="auto"/>
            <w:left w:val="none" w:sz="0" w:space="0" w:color="auto"/>
            <w:bottom w:val="none" w:sz="0" w:space="0" w:color="auto"/>
            <w:right w:val="none" w:sz="0" w:space="0" w:color="auto"/>
          </w:divBdr>
        </w:div>
        <w:div w:id="188690675">
          <w:marLeft w:val="0"/>
          <w:marRight w:val="0"/>
          <w:marTop w:val="0"/>
          <w:marBottom w:val="225"/>
          <w:divBdr>
            <w:top w:val="none" w:sz="0" w:space="0" w:color="auto"/>
            <w:left w:val="none" w:sz="0" w:space="0" w:color="auto"/>
            <w:bottom w:val="none" w:sz="0" w:space="0" w:color="auto"/>
            <w:right w:val="none" w:sz="0" w:space="0" w:color="auto"/>
          </w:divBdr>
        </w:div>
        <w:div w:id="2104492044">
          <w:marLeft w:val="0"/>
          <w:marRight w:val="0"/>
          <w:marTop w:val="0"/>
          <w:marBottom w:val="225"/>
          <w:divBdr>
            <w:top w:val="none" w:sz="0" w:space="0" w:color="auto"/>
            <w:left w:val="none" w:sz="0" w:space="0" w:color="auto"/>
            <w:bottom w:val="none" w:sz="0" w:space="0" w:color="auto"/>
            <w:right w:val="none" w:sz="0" w:space="0" w:color="auto"/>
          </w:divBdr>
        </w:div>
        <w:div w:id="1421636068">
          <w:marLeft w:val="0"/>
          <w:marRight w:val="0"/>
          <w:marTop w:val="0"/>
          <w:marBottom w:val="225"/>
          <w:divBdr>
            <w:top w:val="none" w:sz="0" w:space="0" w:color="auto"/>
            <w:left w:val="none" w:sz="0" w:space="0" w:color="auto"/>
            <w:bottom w:val="none" w:sz="0" w:space="0" w:color="auto"/>
            <w:right w:val="none" w:sz="0" w:space="0" w:color="auto"/>
          </w:divBdr>
        </w:div>
        <w:div w:id="1945381036">
          <w:marLeft w:val="0"/>
          <w:marRight w:val="0"/>
          <w:marTop w:val="0"/>
          <w:marBottom w:val="225"/>
          <w:divBdr>
            <w:top w:val="none" w:sz="0" w:space="0" w:color="auto"/>
            <w:left w:val="none" w:sz="0" w:space="0" w:color="auto"/>
            <w:bottom w:val="none" w:sz="0" w:space="0" w:color="auto"/>
            <w:right w:val="none" w:sz="0" w:space="0" w:color="auto"/>
          </w:divBdr>
        </w:div>
        <w:div w:id="1887791633">
          <w:marLeft w:val="0"/>
          <w:marRight w:val="0"/>
          <w:marTop w:val="0"/>
          <w:marBottom w:val="225"/>
          <w:divBdr>
            <w:top w:val="none" w:sz="0" w:space="0" w:color="auto"/>
            <w:left w:val="none" w:sz="0" w:space="0" w:color="auto"/>
            <w:bottom w:val="none" w:sz="0" w:space="0" w:color="auto"/>
            <w:right w:val="none" w:sz="0" w:space="0" w:color="auto"/>
          </w:divBdr>
        </w:div>
        <w:div w:id="911888187">
          <w:marLeft w:val="0"/>
          <w:marRight w:val="0"/>
          <w:marTop w:val="0"/>
          <w:marBottom w:val="225"/>
          <w:divBdr>
            <w:top w:val="none" w:sz="0" w:space="0" w:color="auto"/>
            <w:left w:val="none" w:sz="0" w:space="0" w:color="auto"/>
            <w:bottom w:val="none" w:sz="0" w:space="0" w:color="auto"/>
            <w:right w:val="none" w:sz="0" w:space="0" w:color="auto"/>
          </w:divBdr>
        </w:div>
      </w:divsChild>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516819576">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663629244">
      <w:bodyDiv w:val="1"/>
      <w:marLeft w:val="0"/>
      <w:marRight w:val="0"/>
      <w:marTop w:val="0"/>
      <w:marBottom w:val="0"/>
      <w:divBdr>
        <w:top w:val="none" w:sz="0" w:space="0" w:color="auto"/>
        <w:left w:val="none" w:sz="0" w:space="0" w:color="auto"/>
        <w:bottom w:val="none" w:sz="0" w:space="0" w:color="auto"/>
        <w:right w:val="none" w:sz="0" w:space="0" w:color="auto"/>
      </w:divBdr>
    </w:div>
    <w:div w:id="708266156">
      <w:bodyDiv w:val="1"/>
      <w:marLeft w:val="0"/>
      <w:marRight w:val="0"/>
      <w:marTop w:val="0"/>
      <w:marBottom w:val="0"/>
      <w:divBdr>
        <w:top w:val="none" w:sz="0" w:space="0" w:color="auto"/>
        <w:left w:val="none" w:sz="0" w:space="0" w:color="auto"/>
        <w:bottom w:val="none" w:sz="0" w:space="0" w:color="auto"/>
        <w:right w:val="none" w:sz="0" w:space="0" w:color="auto"/>
      </w:divBdr>
    </w:div>
    <w:div w:id="720178179">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95947363">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18383855">
      <w:bodyDiv w:val="1"/>
      <w:marLeft w:val="0"/>
      <w:marRight w:val="0"/>
      <w:marTop w:val="0"/>
      <w:marBottom w:val="0"/>
      <w:divBdr>
        <w:top w:val="none" w:sz="0" w:space="0" w:color="auto"/>
        <w:left w:val="none" w:sz="0" w:space="0" w:color="auto"/>
        <w:bottom w:val="none" w:sz="0" w:space="0" w:color="auto"/>
        <w:right w:val="none" w:sz="0" w:space="0" w:color="auto"/>
      </w:divBdr>
    </w:div>
    <w:div w:id="1087457972">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41925506">
      <w:bodyDiv w:val="1"/>
      <w:marLeft w:val="0"/>
      <w:marRight w:val="0"/>
      <w:marTop w:val="0"/>
      <w:marBottom w:val="0"/>
      <w:divBdr>
        <w:top w:val="none" w:sz="0" w:space="0" w:color="auto"/>
        <w:left w:val="none" w:sz="0" w:space="0" w:color="auto"/>
        <w:bottom w:val="none" w:sz="0" w:space="0" w:color="auto"/>
        <w:right w:val="none" w:sz="0" w:space="0" w:color="auto"/>
      </w:divBdr>
      <w:divsChild>
        <w:div w:id="963653473">
          <w:marLeft w:val="0"/>
          <w:marRight w:val="0"/>
          <w:marTop w:val="0"/>
          <w:marBottom w:val="0"/>
          <w:divBdr>
            <w:top w:val="none" w:sz="0" w:space="0" w:color="auto"/>
            <w:left w:val="none" w:sz="0" w:space="0" w:color="auto"/>
            <w:bottom w:val="none" w:sz="0" w:space="0" w:color="auto"/>
            <w:right w:val="none" w:sz="0" w:space="0" w:color="auto"/>
          </w:divBdr>
          <w:divsChild>
            <w:div w:id="338704306">
              <w:marLeft w:val="0"/>
              <w:marRight w:val="0"/>
              <w:marTop w:val="0"/>
              <w:marBottom w:val="0"/>
              <w:divBdr>
                <w:top w:val="none" w:sz="0" w:space="0" w:color="auto"/>
                <w:left w:val="none" w:sz="0" w:space="0" w:color="auto"/>
                <w:bottom w:val="none" w:sz="0" w:space="0" w:color="auto"/>
                <w:right w:val="none" w:sz="0" w:space="0" w:color="auto"/>
              </w:divBdr>
              <w:divsChild>
                <w:div w:id="269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267498023">
      <w:bodyDiv w:val="1"/>
      <w:marLeft w:val="0"/>
      <w:marRight w:val="0"/>
      <w:marTop w:val="0"/>
      <w:marBottom w:val="0"/>
      <w:divBdr>
        <w:top w:val="none" w:sz="0" w:space="0" w:color="auto"/>
        <w:left w:val="none" w:sz="0" w:space="0" w:color="auto"/>
        <w:bottom w:val="none" w:sz="0" w:space="0" w:color="auto"/>
        <w:right w:val="none" w:sz="0" w:space="0" w:color="auto"/>
      </w:divBdr>
    </w:div>
    <w:div w:id="1437598939">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08807429">
      <w:bodyDiv w:val="1"/>
      <w:marLeft w:val="0"/>
      <w:marRight w:val="0"/>
      <w:marTop w:val="0"/>
      <w:marBottom w:val="0"/>
      <w:divBdr>
        <w:top w:val="none" w:sz="0" w:space="0" w:color="auto"/>
        <w:left w:val="none" w:sz="0" w:space="0" w:color="auto"/>
        <w:bottom w:val="none" w:sz="0" w:space="0" w:color="auto"/>
        <w:right w:val="none" w:sz="0" w:space="0" w:color="auto"/>
      </w:divBdr>
    </w:div>
    <w:div w:id="1617328450">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678387812">
      <w:bodyDiv w:val="1"/>
      <w:marLeft w:val="0"/>
      <w:marRight w:val="0"/>
      <w:marTop w:val="0"/>
      <w:marBottom w:val="0"/>
      <w:divBdr>
        <w:top w:val="none" w:sz="0" w:space="0" w:color="auto"/>
        <w:left w:val="none" w:sz="0" w:space="0" w:color="auto"/>
        <w:bottom w:val="none" w:sz="0" w:space="0" w:color="auto"/>
        <w:right w:val="none" w:sz="0" w:space="0" w:color="auto"/>
      </w:divBdr>
    </w:div>
    <w:div w:id="1711110515">
      <w:bodyDiv w:val="1"/>
      <w:marLeft w:val="0"/>
      <w:marRight w:val="0"/>
      <w:marTop w:val="0"/>
      <w:marBottom w:val="0"/>
      <w:divBdr>
        <w:top w:val="none" w:sz="0" w:space="0" w:color="auto"/>
        <w:left w:val="none" w:sz="0" w:space="0" w:color="auto"/>
        <w:bottom w:val="none" w:sz="0" w:space="0" w:color="auto"/>
        <w:right w:val="none" w:sz="0" w:space="0" w:color="auto"/>
      </w:divBdr>
    </w:div>
    <w:div w:id="1722051134">
      <w:bodyDiv w:val="1"/>
      <w:marLeft w:val="0"/>
      <w:marRight w:val="0"/>
      <w:marTop w:val="0"/>
      <w:marBottom w:val="0"/>
      <w:divBdr>
        <w:top w:val="none" w:sz="0" w:space="0" w:color="auto"/>
        <w:left w:val="none" w:sz="0" w:space="0" w:color="auto"/>
        <w:bottom w:val="none" w:sz="0" w:space="0" w:color="auto"/>
        <w:right w:val="none" w:sz="0" w:space="0" w:color="auto"/>
      </w:divBdr>
    </w:div>
    <w:div w:id="1769423208">
      <w:bodyDiv w:val="1"/>
      <w:marLeft w:val="0"/>
      <w:marRight w:val="0"/>
      <w:marTop w:val="0"/>
      <w:marBottom w:val="0"/>
      <w:divBdr>
        <w:top w:val="none" w:sz="0" w:space="0" w:color="auto"/>
        <w:left w:val="none" w:sz="0" w:space="0" w:color="auto"/>
        <w:bottom w:val="none" w:sz="0" w:space="0" w:color="auto"/>
        <w:right w:val="none" w:sz="0" w:space="0" w:color="auto"/>
      </w:divBdr>
      <w:divsChild>
        <w:div w:id="574053535">
          <w:marLeft w:val="0"/>
          <w:marRight w:val="0"/>
          <w:marTop w:val="0"/>
          <w:marBottom w:val="225"/>
          <w:divBdr>
            <w:top w:val="none" w:sz="0" w:space="0" w:color="auto"/>
            <w:left w:val="none" w:sz="0" w:space="0" w:color="auto"/>
            <w:bottom w:val="none" w:sz="0" w:space="0" w:color="auto"/>
            <w:right w:val="none" w:sz="0" w:space="0" w:color="auto"/>
          </w:divBdr>
        </w:div>
        <w:div w:id="1721248557">
          <w:marLeft w:val="0"/>
          <w:marRight w:val="0"/>
          <w:marTop w:val="0"/>
          <w:marBottom w:val="225"/>
          <w:divBdr>
            <w:top w:val="none" w:sz="0" w:space="0" w:color="auto"/>
            <w:left w:val="none" w:sz="0" w:space="0" w:color="auto"/>
            <w:bottom w:val="none" w:sz="0" w:space="0" w:color="auto"/>
            <w:right w:val="none" w:sz="0" w:space="0" w:color="auto"/>
          </w:divBdr>
        </w:div>
      </w:divsChild>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18373204">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1960800757">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hyperlink" Target="https://book.douban.com/subject/26526051/"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8C4B1-380C-4B9B-83B0-F5A75B31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361</Words>
  <Characters>2062</Characters>
  <Application>Microsoft Office Word</Application>
  <DocSecurity>0</DocSecurity>
  <Lines>17</Lines>
  <Paragraphs>4</Paragraphs>
  <ScaleCrop>false</ScaleCrop>
  <Company>2ndSpAcE</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4</cp:revision>
  <cp:lastPrinted>2005-06-10T06:33:00Z</cp:lastPrinted>
  <dcterms:created xsi:type="dcterms:W3CDTF">2024-09-23T03:14:00Z</dcterms:created>
  <dcterms:modified xsi:type="dcterms:W3CDTF">2024-09-23T06:24:00Z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