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2FC17">
      <w:pPr>
        <w:jc w:val="center"/>
        <w:rPr>
          <w:b/>
          <w:bCs/>
          <w:color w:val="000000"/>
          <w:sz w:val="18"/>
          <w:szCs w:val="18"/>
          <w:shd w:val="pct10" w:color="auto" w:fill="FFFFFF"/>
        </w:rPr>
      </w:pPr>
    </w:p>
    <w:p w14:paraId="625C16D2">
      <w:pPr>
        <w:jc w:val="center"/>
        <w:rPr>
          <w:b/>
          <w:bCs/>
          <w:color w:val="000000"/>
          <w:sz w:val="36"/>
          <w:szCs w:val="36"/>
          <w:shd w:val="pct10" w:color="auto" w:fill="FFFFFF"/>
        </w:rPr>
      </w:pPr>
      <w:r>
        <w:rPr>
          <w:b/>
          <w:bCs/>
          <w:color w:val="000000"/>
          <w:sz w:val="36"/>
          <w:szCs w:val="36"/>
          <w:shd w:val="pct10" w:color="auto" w:fill="FFFFFF"/>
        </w:rPr>
        <w:t>新 书 推 荐</w:t>
      </w:r>
    </w:p>
    <w:p w14:paraId="6AC8DC24">
      <w:pPr>
        <w:tabs>
          <w:tab w:val="left" w:pos="341"/>
          <w:tab w:val="left" w:pos="5235"/>
        </w:tabs>
        <w:jc w:val="left"/>
        <w:rPr>
          <w:b/>
          <w:bCs/>
          <w:color w:val="000000"/>
          <w:szCs w:val="18"/>
        </w:rPr>
      </w:pPr>
    </w:p>
    <w:p w14:paraId="05219D08">
      <w:pPr>
        <w:rPr>
          <w:b/>
          <w:color w:val="000000"/>
          <w:szCs w:val="21"/>
        </w:rPr>
      </w:pPr>
      <w:bookmarkStart w:id="0" w:name="OLE_LINK3"/>
      <w:bookmarkStart w:id="4" w:name="_GoBack"/>
      <w:r>
        <w:drawing>
          <wp:anchor distT="0" distB="0" distL="114300" distR="114300" simplePos="0" relativeHeight="251661312" behindDoc="0" locked="0" layoutInCell="1" allowOverlap="1">
            <wp:simplePos x="0" y="0"/>
            <wp:positionH relativeFrom="column">
              <wp:posOffset>4381500</wp:posOffset>
            </wp:positionH>
            <wp:positionV relativeFrom="paragraph">
              <wp:posOffset>186690</wp:posOffset>
            </wp:positionV>
            <wp:extent cx="1238250" cy="1904365"/>
            <wp:effectExtent l="0" t="0" r="0" b="63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238250" cy="1904365"/>
                    </a:xfrm>
                    <a:prstGeom prst="rect">
                      <a:avLst/>
                    </a:prstGeom>
                    <a:noFill/>
                    <a:ln>
                      <a:noFill/>
                    </a:ln>
                  </pic:spPr>
                </pic:pic>
              </a:graphicData>
            </a:graphic>
          </wp:anchor>
        </w:drawing>
      </w:r>
      <w:bookmarkEnd w:id="4"/>
    </w:p>
    <w:p w14:paraId="05DE35C7">
      <w:pPr>
        <w:rPr>
          <w:b/>
          <w:color w:val="000000"/>
          <w:szCs w:val="21"/>
        </w:rPr>
      </w:pPr>
      <w:r>
        <w:rPr>
          <w:b/>
          <w:color w:val="000000"/>
          <w:szCs w:val="21"/>
        </w:rPr>
        <w:t>中文书名：</w:t>
      </w:r>
      <w:r>
        <w:rPr>
          <w:rFonts w:hint="eastAsia"/>
          <w:b/>
          <w:color w:val="000000"/>
          <w:szCs w:val="21"/>
        </w:rPr>
        <w:t>《</w:t>
      </w:r>
      <w:r>
        <w:rPr>
          <w:rFonts w:hint="eastAsia"/>
          <w:b/>
          <w:color w:val="000000"/>
          <w:szCs w:val="21"/>
          <w:lang w:val="en-US" w:eastAsia="zh-CN"/>
        </w:rPr>
        <w:t>不存在所谓正常：精神病学的障碍、诊断和局限</w:t>
      </w:r>
      <w:r>
        <w:rPr>
          <w:rFonts w:hint="eastAsia"/>
          <w:b/>
          <w:color w:val="000000"/>
          <w:szCs w:val="21"/>
        </w:rPr>
        <w:t>》</w:t>
      </w:r>
    </w:p>
    <w:p w14:paraId="35E60D8B">
      <w:pPr>
        <w:rPr>
          <w:rFonts w:hint="default" w:eastAsia="宋体"/>
          <w:b/>
          <w:color w:val="000000"/>
          <w:szCs w:val="21"/>
          <w:lang w:val="en-US" w:eastAsia="zh-CN"/>
        </w:rPr>
      </w:pPr>
      <w:r>
        <w:rPr>
          <w:b/>
          <w:color w:val="000000"/>
          <w:szCs w:val="21"/>
        </w:rPr>
        <w:t>英文书名：</w:t>
      </w:r>
      <w:r>
        <w:rPr>
          <w:rFonts w:hint="eastAsia"/>
          <w:b/>
          <w:color w:val="000000"/>
          <w:szCs w:val="21"/>
        </w:rPr>
        <w:t>NO SUCH THING AS NORMAL</w:t>
      </w:r>
      <w:r>
        <w:rPr>
          <w:rFonts w:hint="eastAsia"/>
          <w:b/>
          <w:color w:val="000000"/>
          <w:szCs w:val="21"/>
          <w:lang w:val="en-US" w:eastAsia="zh-CN"/>
        </w:rPr>
        <w:t>: Disorders, Diagnoses, and the Limits of Psychiatry</w:t>
      </w:r>
    </w:p>
    <w:p w14:paraId="4A283D58">
      <w:pPr>
        <w:rPr>
          <w:b/>
          <w:color w:val="000000"/>
          <w:szCs w:val="21"/>
        </w:rPr>
      </w:pPr>
      <w:r>
        <w:rPr>
          <w:b/>
          <w:color w:val="000000"/>
          <w:szCs w:val="21"/>
        </w:rPr>
        <w:t>作    者：</w:t>
      </w:r>
      <w:bookmarkStart w:id="1" w:name="OLE_LINK2"/>
      <w:r>
        <w:rPr>
          <w:b/>
          <w:color w:val="000000"/>
          <w:szCs w:val="21"/>
        </w:rPr>
        <w:t>Marieke Bigg</w:t>
      </w:r>
      <w:bookmarkEnd w:id="1"/>
    </w:p>
    <w:p w14:paraId="62FCE1A4">
      <w:pPr>
        <w:rPr>
          <w:b/>
          <w:color w:val="000000"/>
          <w:szCs w:val="21"/>
        </w:rPr>
      </w:pPr>
      <w:r>
        <w:rPr>
          <w:b/>
          <w:color w:val="000000"/>
          <w:szCs w:val="21"/>
        </w:rPr>
        <w:t xml:space="preserve">出 版 社：Profile </w:t>
      </w:r>
    </w:p>
    <w:p w14:paraId="01F66662">
      <w:pPr>
        <w:rPr>
          <w:b/>
          <w:color w:val="000000"/>
          <w:szCs w:val="21"/>
          <w:lang w:val="it-IT"/>
        </w:rPr>
      </w:pPr>
      <w:r>
        <w:rPr>
          <w:b/>
          <w:color w:val="000000"/>
          <w:szCs w:val="21"/>
        </w:rPr>
        <w:t>代理公司</w:t>
      </w:r>
      <w:r>
        <w:rPr>
          <w:b/>
          <w:color w:val="000000"/>
          <w:szCs w:val="21"/>
          <w:lang w:val="it-IT"/>
        </w:rPr>
        <w:t>：ANA/Sharon</w:t>
      </w:r>
    </w:p>
    <w:p w14:paraId="79B59F49">
      <w:pPr>
        <w:rPr>
          <w:b/>
          <w:color w:val="000000"/>
          <w:szCs w:val="21"/>
        </w:rPr>
      </w:pPr>
      <w:r>
        <w:rPr>
          <w:b/>
          <w:color w:val="000000"/>
          <w:szCs w:val="21"/>
        </w:rPr>
        <w:t>页    数：</w:t>
      </w:r>
      <w:r>
        <w:rPr>
          <w:rFonts w:hint="eastAsia"/>
          <w:b/>
          <w:color w:val="000000"/>
          <w:szCs w:val="21"/>
        </w:rPr>
        <w:t>304页</w:t>
      </w:r>
    </w:p>
    <w:p w14:paraId="518CE904">
      <w:pPr>
        <w:rPr>
          <w:b/>
          <w:color w:val="000000"/>
          <w:szCs w:val="21"/>
        </w:rPr>
      </w:pPr>
      <w:r>
        <w:rPr>
          <w:b/>
          <w:color w:val="000000"/>
          <w:szCs w:val="21"/>
        </w:rPr>
        <w:t>出版时间：</w:t>
      </w:r>
      <w:r>
        <w:rPr>
          <w:rFonts w:hint="eastAsia"/>
          <w:b/>
          <w:color w:val="000000"/>
          <w:szCs w:val="21"/>
        </w:rPr>
        <w:t>2025年5月</w:t>
      </w:r>
    </w:p>
    <w:p w14:paraId="77A9A56C">
      <w:pPr>
        <w:rPr>
          <w:b/>
          <w:color w:val="000000"/>
          <w:szCs w:val="21"/>
        </w:rPr>
      </w:pPr>
      <w:r>
        <w:rPr>
          <w:b/>
          <w:color w:val="000000"/>
          <w:szCs w:val="21"/>
        </w:rPr>
        <w:t>代理地区：中国大陆、台湾</w:t>
      </w:r>
    </w:p>
    <w:p w14:paraId="1C400856">
      <w:pPr>
        <w:rPr>
          <w:rFonts w:hint="eastAsia" w:eastAsia="宋体"/>
          <w:b/>
          <w:color w:val="000000"/>
          <w:szCs w:val="21"/>
          <w:lang w:eastAsia="zh-CN"/>
        </w:rPr>
      </w:pPr>
      <w:r>
        <w:rPr>
          <w:b/>
          <w:color w:val="000000"/>
          <w:szCs w:val="21"/>
        </w:rPr>
        <w:t>审读资料：</w:t>
      </w:r>
      <w:r>
        <w:rPr>
          <w:rFonts w:hint="eastAsia"/>
          <w:b/>
          <w:color w:val="000000"/>
          <w:szCs w:val="21"/>
          <w:lang w:val="en-US" w:eastAsia="zh-CN"/>
        </w:rPr>
        <w:t>电子稿</w:t>
      </w:r>
    </w:p>
    <w:p w14:paraId="4D7F6F5E">
      <w:pPr>
        <w:rPr>
          <w:b/>
          <w:color w:val="000000"/>
          <w:szCs w:val="21"/>
        </w:rPr>
      </w:pPr>
      <w:r>
        <w:rPr>
          <w:b/>
          <w:color w:val="000000"/>
          <w:szCs w:val="21"/>
        </w:rPr>
        <w:t>类    型：</w:t>
      </w:r>
      <w:r>
        <w:rPr>
          <w:rFonts w:hint="eastAsia"/>
          <w:b/>
          <w:color w:val="000000"/>
          <w:szCs w:val="21"/>
        </w:rPr>
        <w:t>大众社科</w:t>
      </w:r>
    </w:p>
    <w:p w14:paraId="21038DC9">
      <w:pPr>
        <w:rPr>
          <w:b/>
          <w:bCs/>
          <w:color w:val="000000"/>
          <w:szCs w:val="21"/>
        </w:rPr>
      </w:pPr>
    </w:p>
    <w:bookmarkEnd w:id="0"/>
    <w:p w14:paraId="4D74ED0A">
      <w:pPr>
        <w:rPr>
          <w:b/>
          <w:bCs/>
          <w:color w:val="000000"/>
          <w:szCs w:val="21"/>
        </w:rPr>
      </w:pPr>
    </w:p>
    <w:p w14:paraId="705F978F">
      <w:pPr>
        <w:rPr>
          <w:b/>
          <w:bCs/>
          <w:color w:val="000000"/>
          <w:szCs w:val="21"/>
        </w:rPr>
      </w:pPr>
      <w:r>
        <w:rPr>
          <w:b/>
          <w:bCs/>
          <w:color w:val="000000"/>
          <w:szCs w:val="21"/>
        </w:rPr>
        <w:t>内容简介：</w:t>
      </w:r>
    </w:p>
    <w:p w14:paraId="5B8DFA5D">
      <w:pPr>
        <w:rPr>
          <w:b/>
          <w:bCs/>
          <w:color w:val="000000"/>
          <w:szCs w:val="21"/>
        </w:rPr>
      </w:pPr>
    </w:p>
    <w:p w14:paraId="3C9BC2F0">
      <w:pPr>
        <w:ind w:firstLine="420" w:firstLineChars="200"/>
        <w:rPr>
          <w:color w:val="000000"/>
          <w:szCs w:val="21"/>
        </w:rPr>
      </w:pPr>
      <w:r>
        <w:rPr>
          <w:rFonts w:hint="eastAsia"/>
          <w:color w:val="000000"/>
          <w:szCs w:val="21"/>
        </w:rPr>
        <w:t>质询和揭露精神病学领域持续存在的错误前提。</w:t>
      </w:r>
    </w:p>
    <w:p w14:paraId="19374487">
      <w:pPr>
        <w:ind w:firstLine="420" w:firstLineChars="200"/>
        <w:rPr>
          <w:color w:val="000000"/>
          <w:szCs w:val="21"/>
        </w:rPr>
      </w:pPr>
      <w:r>
        <w:rPr>
          <w:color w:val="000000"/>
          <w:szCs w:val="21"/>
        </w:rPr>
        <w:t xml:space="preserve"> </w:t>
      </w:r>
    </w:p>
    <w:p w14:paraId="4DAFBBEB">
      <w:pPr>
        <w:ind w:firstLine="420" w:firstLineChars="200"/>
        <w:rPr>
          <w:color w:val="000000"/>
          <w:szCs w:val="21"/>
        </w:rPr>
      </w:pPr>
      <w:r>
        <w:rPr>
          <w:rFonts w:hint="eastAsia"/>
          <w:color w:val="000000"/>
          <w:szCs w:val="21"/>
        </w:rPr>
        <w:t>越来越多的人认识到，环境因素对心理健康的影响远远大于遗传或固有的大脑结构。尽管如此，我们的药物治疗却如此频繁。大众信任精神科医生，相信其经过培训的资质，但事实上，许多常见的精神疾病（如精神分裂症）背后都缺乏研究和对生物学的了解。人格障碍，如边缘型人格障碍，描述的一系列症状通常是童年时期复杂创伤的结果，其将患者与……究竟是谁设定的任意“标准”相比较？与弗洛伊德时代诊断妇女患有歇斯底里症相比，我们真的进步了那么多吗？除了制药公司之外，这个行业究竟是为谁服务的……？</w:t>
      </w:r>
    </w:p>
    <w:p w14:paraId="3812CFA6">
      <w:pPr>
        <w:ind w:firstLine="420" w:firstLineChars="200"/>
        <w:rPr>
          <w:color w:val="000000"/>
          <w:szCs w:val="21"/>
        </w:rPr>
      </w:pPr>
      <w:r>
        <w:rPr>
          <w:color w:val="000000"/>
          <w:szCs w:val="21"/>
        </w:rPr>
        <w:t xml:space="preserve"> </w:t>
      </w:r>
    </w:p>
    <w:p w14:paraId="0ACB7FAC">
      <w:pPr>
        <w:ind w:firstLine="420" w:firstLineChars="200"/>
        <w:rPr>
          <w:color w:val="000000"/>
          <w:szCs w:val="21"/>
        </w:rPr>
      </w:pPr>
      <w:r>
        <w:rPr>
          <w:rFonts w:hint="eastAsia"/>
          <w:color w:val="000000"/>
          <w:szCs w:val="21"/>
        </w:rPr>
        <w:t>玛丽克（</w:t>
      </w:r>
      <w:r>
        <w:rPr>
          <w:color w:val="000000"/>
          <w:szCs w:val="21"/>
        </w:rPr>
        <w:t>Marieke</w:t>
      </w:r>
      <w:r>
        <w:rPr>
          <w:rFonts w:hint="eastAsia"/>
          <w:color w:val="000000"/>
          <w:szCs w:val="21"/>
        </w:rPr>
        <w:t>）提出了许多适时而重要的问题，这些问题围绕着我们如何治疗、帮助、治愈、康复患有心理健康疾病的人，玛丽克将对精神病学和心理健康历史的深入研究与呼吁科学坦白失误结合在一起，并始终保持着广阔的国际视野。她揭示了精神病学伤害得最深的人（这些人往往是最脆弱群体中最脆弱的个体），并探讨了要如何才能创造一个更好、更平衡的心理健康未来。</w:t>
      </w:r>
    </w:p>
    <w:p w14:paraId="69ED7FFE">
      <w:pPr>
        <w:ind w:firstLine="420" w:firstLineChars="200"/>
        <w:rPr>
          <w:color w:val="000000"/>
          <w:szCs w:val="21"/>
        </w:rPr>
      </w:pPr>
      <w:r>
        <w:rPr>
          <w:color w:val="000000"/>
          <w:szCs w:val="21"/>
        </w:rPr>
        <w:t xml:space="preserve"> </w:t>
      </w:r>
    </w:p>
    <w:p w14:paraId="336BB4D9">
      <w:pPr>
        <w:ind w:firstLine="420" w:firstLineChars="200"/>
        <w:rPr>
          <w:color w:val="000000"/>
          <w:szCs w:val="21"/>
        </w:rPr>
      </w:pPr>
      <w:r>
        <w:rPr>
          <w:rFonts w:hint="eastAsia"/>
          <w:color w:val="000000"/>
          <w:szCs w:val="21"/>
        </w:rPr>
        <w:t>在这个世界上，有越来越多关于“精准”治疗疗效的说法，越来越多的资金涌入，是时候问一问这究竟是在帮助谁了。</w:t>
      </w:r>
    </w:p>
    <w:p w14:paraId="484EE040">
      <w:pPr>
        <w:ind w:firstLine="420" w:firstLineChars="200"/>
        <w:rPr>
          <w:color w:val="000000"/>
          <w:szCs w:val="21"/>
        </w:rPr>
      </w:pPr>
    </w:p>
    <w:p w14:paraId="20BFC67E">
      <w:pPr>
        <w:ind w:firstLine="420" w:firstLineChars="200"/>
        <w:rPr>
          <w:color w:val="000000"/>
          <w:szCs w:val="21"/>
        </w:rPr>
      </w:pPr>
      <w:r>
        <w:rPr>
          <w:rFonts w:hint="eastAsia"/>
          <w:color w:val="000000"/>
          <w:szCs w:val="21"/>
        </w:rPr>
        <w:t>这本不可或缺的书将把有关心理健康的整个对话提升到新的高度，适合加博尔·马泰（Gabor Maté）的《正常的神话》（</w:t>
      </w:r>
      <w:r>
        <w:rPr>
          <w:rFonts w:hint="eastAsia"/>
          <w:i/>
          <w:iCs/>
          <w:color w:val="000000"/>
          <w:szCs w:val="21"/>
        </w:rPr>
        <w:t>THE MYTH OF NORMAL</w:t>
      </w:r>
      <w:r>
        <w:rPr>
          <w:rFonts w:hint="eastAsia"/>
          <w:color w:val="000000"/>
          <w:szCs w:val="21"/>
        </w:rPr>
        <w:t>）、卡罗琳·克里亚多·佩雷斯（Caroline Criado Perez）的《看不见的女性》（</w:t>
      </w:r>
      <w:r>
        <w:rPr>
          <w:rFonts w:hint="eastAsia"/>
          <w:i/>
          <w:iCs/>
          <w:color w:val="000000"/>
          <w:szCs w:val="21"/>
        </w:rPr>
        <w:t>INVISIBLE WOMEN</w:t>
      </w:r>
      <w:r>
        <w:rPr>
          <w:rFonts w:hint="eastAsia"/>
          <w:color w:val="000000"/>
          <w:szCs w:val="21"/>
        </w:rPr>
        <w:t>）和埃莉诺·克莱格霍恩（Elinor Cleghorn）的《不适的女性》（</w:t>
      </w:r>
      <w:r>
        <w:rPr>
          <w:rFonts w:hint="eastAsia"/>
          <w:i/>
          <w:iCs/>
          <w:color w:val="000000"/>
          <w:szCs w:val="21"/>
        </w:rPr>
        <w:t>UNWELL WOMEN</w:t>
      </w:r>
      <w:r>
        <w:rPr>
          <w:rFonts w:hint="eastAsia"/>
          <w:color w:val="000000"/>
          <w:szCs w:val="21"/>
        </w:rPr>
        <w:t>）的读者。</w:t>
      </w:r>
    </w:p>
    <w:p w14:paraId="48787BAD">
      <w:pPr>
        <w:rPr>
          <w:color w:val="000000"/>
          <w:szCs w:val="21"/>
        </w:rPr>
      </w:pPr>
    </w:p>
    <w:p w14:paraId="75798B22">
      <w:pPr>
        <w:rPr>
          <w:b/>
          <w:bCs/>
          <w:color w:val="000000"/>
          <w:szCs w:val="21"/>
        </w:rPr>
      </w:pPr>
      <w:r>
        <w:rPr>
          <w:b/>
          <w:bCs/>
          <w:color w:val="000000"/>
          <w:szCs w:val="21"/>
        </w:rPr>
        <w:t>作者简介：</w:t>
      </w:r>
    </w:p>
    <w:p w14:paraId="197BD137">
      <w:pPr>
        <w:rPr>
          <w:b/>
          <w:bCs/>
          <w:color w:val="000000"/>
          <w:szCs w:val="21"/>
        </w:rPr>
      </w:pPr>
    </w:p>
    <w:p w14:paraId="44AA09C7">
      <w:pPr>
        <w:rPr>
          <w:color w:val="000000"/>
          <w:szCs w:val="21"/>
        </w:rPr>
      </w:pPr>
    </w:p>
    <w:p w14:paraId="7C49DA40">
      <w:pPr>
        <w:ind w:firstLine="480" w:firstLineChars="200"/>
        <w:rPr>
          <w:color w:val="000000"/>
          <w:szCs w:val="21"/>
        </w:rPr>
      </w:pPr>
      <w:r>
        <w:rPr>
          <w:sz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8255</wp:posOffset>
            </wp:positionV>
            <wp:extent cx="1437005" cy="925830"/>
            <wp:effectExtent l="0" t="0" r="10795" b="7620"/>
            <wp:wrapSquare wrapText="bothSides"/>
            <wp:docPr id="1871102304" name="图片 44"/>
            <wp:cNvGraphicFramePr/>
            <a:graphic xmlns:a="http://schemas.openxmlformats.org/drawingml/2006/main">
              <a:graphicData uri="http://schemas.openxmlformats.org/drawingml/2006/picture">
                <pic:pic xmlns:pic="http://schemas.openxmlformats.org/drawingml/2006/picture">
                  <pic:nvPicPr>
                    <pic:cNvPr id="187110230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005" cy="925830"/>
                    </a:xfrm>
                    <a:prstGeom prst="rect">
                      <a:avLst/>
                    </a:prstGeom>
                    <a:noFill/>
                    <a:ln>
                      <a:noFill/>
                    </a:ln>
                    <a:effectLst/>
                  </pic:spPr>
                </pic:pic>
              </a:graphicData>
            </a:graphic>
          </wp:anchor>
        </w:drawing>
      </w:r>
      <w:r>
        <w:rPr>
          <w:rFonts w:hint="eastAsia"/>
          <w:b/>
          <w:bCs/>
          <w:color w:val="000000"/>
          <w:szCs w:val="21"/>
        </w:rPr>
        <w:t>玛丽克·比格（Marieke Bigg）</w:t>
      </w:r>
      <w:r>
        <w:rPr>
          <w:rFonts w:hint="eastAsia"/>
          <w:color w:val="000000"/>
          <w:szCs w:val="21"/>
        </w:rPr>
        <w:t>拥有剑桥大学医学社会学博士学位，目前是一名实习心理治疗师。她经常出现在媒体和活动中，如《标准晚报》（</w:t>
      </w:r>
      <w:r>
        <w:rPr>
          <w:i/>
          <w:iCs/>
          <w:color w:val="000000"/>
          <w:szCs w:val="21"/>
        </w:rPr>
        <w:t>Evening Standard</w:t>
      </w:r>
      <w:r>
        <w:rPr>
          <w:rFonts w:hint="eastAsia"/>
          <w:color w:val="000000"/>
          <w:szCs w:val="21"/>
        </w:rPr>
        <w:t>）、英国广播公司电台和切尔滕纳姆艺术节（Cheltenham Festival）等。2023年，她与维康信托基金会（</w:t>
      </w:r>
      <w:r>
        <w:rPr>
          <w:color w:val="000000"/>
          <w:szCs w:val="21"/>
        </w:rPr>
        <w:t>Wellcome Trust</w:t>
      </w:r>
      <w:r>
        <w:rPr>
          <w:rFonts w:hint="eastAsia"/>
          <w:color w:val="000000"/>
          <w:szCs w:val="21"/>
        </w:rPr>
        <w:t>）和艺术家</w:t>
      </w:r>
      <w:bookmarkStart w:id="2" w:name="OLE_LINK1"/>
      <w:r>
        <w:rPr>
          <w:rFonts w:hint="eastAsia"/>
          <w:color w:val="000000"/>
          <w:szCs w:val="21"/>
        </w:rPr>
        <w:t>安娜·杜米特留（Anna Dumitriu</w:t>
      </w:r>
      <w:bookmarkEnd w:id="2"/>
      <w:r>
        <w:rPr>
          <w:rFonts w:hint="eastAsia"/>
          <w:color w:val="000000"/>
          <w:szCs w:val="21"/>
        </w:rPr>
        <w:t>）合作举办了“珍贵的细胞”（</w:t>
      </w:r>
      <w:r>
        <w:rPr>
          <w:i/>
          <w:iCs/>
          <w:color w:val="000000"/>
          <w:szCs w:val="21"/>
        </w:rPr>
        <w:t>Precious Cells</w:t>
      </w:r>
      <w:r>
        <w:rPr>
          <w:rFonts w:hint="eastAsia"/>
          <w:color w:val="000000"/>
          <w:szCs w:val="21"/>
        </w:rPr>
        <w:t>）展览。</w:t>
      </w:r>
    </w:p>
    <w:p w14:paraId="2F64E66D">
      <w:pPr>
        <w:rPr>
          <w:bCs/>
          <w:color w:val="000000"/>
        </w:rPr>
      </w:pPr>
    </w:p>
    <w:p w14:paraId="35BC2A97">
      <w:pPr>
        <w:rPr>
          <w:bCs/>
          <w:color w:val="000000"/>
        </w:rPr>
      </w:pPr>
    </w:p>
    <w:p w14:paraId="7D96C349">
      <w:pPr>
        <w:shd w:val="clear" w:color="auto" w:fill="FFFFFF"/>
        <w:rPr>
          <w:color w:val="000000"/>
          <w:shd w:val="clear" w:color="auto" w:fill="FFFFFF"/>
        </w:rPr>
      </w:pPr>
      <w:bookmarkStart w:id="3" w:name="OLE_LINK38"/>
      <w:r>
        <w:rPr>
          <w:b/>
          <w:bCs/>
          <w:color w:val="000000"/>
          <w:shd w:val="clear" w:color="auto" w:fill="FFFFFF"/>
          <w:lang w:bidi="ar"/>
        </w:rPr>
        <w:t>感</w:t>
      </w:r>
      <w:bookmarkEnd w:id="3"/>
      <w:r>
        <w:rPr>
          <w:b/>
          <w:bCs/>
          <w:color w:val="000000"/>
          <w:shd w:val="clear" w:color="auto" w:fill="FFFFFF"/>
          <w:lang w:bidi="ar"/>
        </w:rPr>
        <w:t>谢您的阅读！</w:t>
      </w:r>
    </w:p>
    <w:p w14:paraId="097CC604">
      <w:pPr>
        <w:rPr>
          <w:rFonts w:eastAsia="华文中宋"/>
          <w:b/>
          <w:color w:val="000000"/>
        </w:rPr>
      </w:pPr>
      <w:r>
        <w:rPr>
          <w:b/>
          <w:color w:val="000000"/>
          <w:lang w:bidi="ar"/>
        </w:rPr>
        <w:t>请将反馈信息发至：</w:t>
      </w:r>
      <w:r>
        <w:rPr>
          <w:rFonts w:eastAsia="华文中宋"/>
          <w:b/>
          <w:color w:val="000000"/>
          <w:lang w:bidi="ar"/>
        </w:rPr>
        <w:t>版权负责人</w:t>
      </w:r>
    </w:p>
    <w:p w14:paraId="2A40CD34">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4CF85F4F">
      <w:pPr>
        <w:rPr>
          <w:b/>
          <w:color w:val="000000"/>
        </w:rPr>
      </w:pPr>
      <w:r>
        <w:rPr>
          <w:color w:val="000000"/>
          <w:lang w:bidi="ar"/>
        </w:rPr>
        <w:t>安德鲁·纳伯格联合国际有限公司北京代表处</w:t>
      </w:r>
    </w:p>
    <w:p w14:paraId="155F3A8A">
      <w:pPr>
        <w:rPr>
          <w:b/>
          <w:color w:val="000000"/>
        </w:rPr>
      </w:pPr>
      <w:r>
        <w:rPr>
          <w:color w:val="000000"/>
          <w:lang w:bidi="ar"/>
        </w:rPr>
        <w:t>北京市海淀区中关村大街甲59号中国人民大学文化大厦1705室, 邮编：100872</w:t>
      </w:r>
    </w:p>
    <w:p w14:paraId="780A29D0">
      <w:pPr>
        <w:rPr>
          <w:b/>
          <w:color w:val="000000"/>
        </w:rPr>
      </w:pPr>
      <w:r>
        <w:rPr>
          <w:color w:val="000000"/>
          <w:lang w:bidi="ar"/>
        </w:rPr>
        <w:t>电话：010-82504106, 传真：010-82504200</w:t>
      </w:r>
    </w:p>
    <w:p w14:paraId="3F97228A">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6ACD8E10">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6301B8F8">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555C9E58">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76CBA3C2">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3D5A8B5F">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29284AC9">
      <w:pPr>
        <w:shd w:val="clear" w:color="auto" w:fill="FFFFFF"/>
        <w:rPr>
          <w:b/>
          <w:color w:val="000000"/>
          <w:shd w:val="clear" w:color="auto" w:fill="FFFFFF"/>
        </w:rPr>
      </w:pPr>
      <w:r>
        <w:rPr>
          <w:color w:val="000000"/>
          <w:shd w:val="clear" w:color="auto" w:fill="FFFFFF"/>
          <w:lang w:bidi="ar"/>
        </w:rPr>
        <w:t>微信订阅号：ANABJ2002</w:t>
      </w:r>
    </w:p>
    <w:p w14:paraId="1BC707E4">
      <w:pPr>
        <w:rPr>
          <w:rFonts w:eastAsia="Gungsuh"/>
          <w:color w:val="000000"/>
          <w:kern w:val="0"/>
          <w:szCs w:val="21"/>
        </w:rPr>
      </w:pPr>
      <w:r>
        <w:rPr>
          <w:bCs/>
          <w:szCs w:val="21"/>
          <w:lang w:bidi="ar"/>
        </w:rPr>
        <w:t xml:space="preserve"> </w:t>
      </w:r>
      <w:r>
        <w:rPr>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851E">
    <w:pPr>
      <w:pBdr>
        <w:bottom w:val="single" w:color="auto" w:sz="6" w:space="1"/>
      </w:pBdr>
      <w:jc w:val="center"/>
      <w:rPr>
        <w:rFonts w:ascii="方正姚体" w:eastAsia="方正姚体"/>
        <w:sz w:val="18"/>
      </w:rPr>
    </w:pPr>
  </w:p>
  <w:p w14:paraId="6537D66E">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7A2FD71">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F48B41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7013FB7">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7E6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A45BCC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37C6A"/>
    <w:rsid w:val="00040304"/>
    <w:rsid w:val="00061C2C"/>
    <w:rsid w:val="000803A7"/>
    <w:rsid w:val="00080CD8"/>
    <w:rsid w:val="000810D5"/>
    <w:rsid w:val="00082504"/>
    <w:rsid w:val="0008781E"/>
    <w:rsid w:val="000A01BD"/>
    <w:rsid w:val="000A57E2"/>
    <w:rsid w:val="000B3141"/>
    <w:rsid w:val="000B3EED"/>
    <w:rsid w:val="000B4D73"/>
    <w:rsid w:val="000B7126"/>
    <w:rsid w:val="000C0951"/>
    <w:rsid w:val="000C18AC"/>
    <w:rsid w:val="000C71B2"/>
    <w:rsid w:val="000D0A7C"/>
    <w:rsid w:val="000D293D"/>
    <w:rsid w:val="000D34C3"/>
    <w:rsid w:val="000D3D3A"/>
    <w:rsid w:val="000D5F8D"/>
    <w:rsid w:val="001017C7"/>
    <w:rsid w:val="00102500"/>
    <w:rsid w:val="0010270C"/>
    <w:rsid w:val="00110260"/>
    <w:rsid w:val="0011264B"/>
    <w:rsid w:val="001178B1"/>
    <w:rsid w:val="00121268"/>
    <w:rsid w:val="00132921"/>
    <w:rsid w:val="00134987"/>
    <w:rsid w:val="00145671"/>
    <w:rsid w:val="00146F1E"/>
    <w:rsid w:val="0016183B"/>
    <w:rsid w:val="00163F80"/>
    <w:rsid w:val="00167007"/>
    <w:rsid w:val="00183C24"/>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3A"/>
    <w:rsid w:val="00244F8F"/>
    <w:rsid w:val="002516C3"/>
    <w:rsid w:val="002523C1"/>
    <w:rsid w:val="00265795"/>
    <w:rsid w:val="002727E9"/>
    <w:rsid w:val="0027765C"/>
    <w:rsid w:val="00286672"/>
    <w:rsid w:val="002920E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778"/>
    <w:rsid w:val="00357F6D"/>
    <w:rsid w:val="003646A1"/>
    <w:rsid w:val="003702ED"/>
    <w:rsid w:val="00374360"/>
    <w:rsid w:val="003803C5"/>
    <w:rsid w:val="00387E71"/>
    <w:rsid w:val="003935E9"/>
    <w:rsid w:val="0039543C"/>
    <w:rsid w:val="003A3601"/>
    <w:rsid w:val="003C524C"/>
    <w:rsid w:val="003D473C"/>
    <w:rsid w:val="003D49B4"/>
    <w:rsid w:val="003F4DC2"/>
    <w:rsid w:val="003F745B"/>
    <w:rsid w:val="004039C9"/>
    <w:rsid w:val="0041124D"/>
    <w:rsid w:val="00422383"/>
    <w:rsid w:val="00427236"/>
    <w:rsid w:val="00435906"/>
    <w:rsid w:val="004429F9"/>
    <w:rsid w:val="004655CB"/>
    <w:rsid w:val="00485E2E"/>
    <w:rsid w:val="00486E31"/>
    <w:rsid w:val="004B6AEC"/>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5DBA"/>
    <w:rsid w:val="00747520"/>
    <w:rsid w:val="00750B99"/>
    <w:rsid w:val="0075196D"/>
    <w:rsid w:val="00792AB2"/>
    <w:rsid w:val="007936B7"/>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08E6"/>
    <w:rsid w:val="00805ED5"/>
    <w:rsid w:val="008129CA"/>
    <w:rsid w:val="00816558"/>
    <w:rsid w:val="008833DC"/>
    <w:rsid w:val="00884FEC"/>
    <w:rsid w:val="00895CB6"/>
    <w:rsid w:val="008A16DC"/>
    <w:rsid w:val="008A6811"/>
    <w:rsid w:val="008A7AE7"/>
    <w:rsid w:val="008C0420"/>
    <w:rsid w:val="008C4BCC"/>
    <w:rsid w:val="008D07F2"/>
    <w:rsid w:val="008D278C"/>
    <w:rsid w:val="008D4F84"/>
    <w:rsid w:val="008E1206"/>
    <w:rsid w:val="008E5DFE"/>
    <w:rsid w:val="008F46C1"/>
    <w:rsid w:val="00905AD7"/>
    <w:rsid w:val="00906691"/>
    <w:rsid w:val="00916A50"/>
    <w:rsid w:val="00916B48"/>
    <w:rsid w:val="009222F0"/>
    <w:rsid w:val="00931DDB"/>
    <w:rsid w:val="00937973"/>
    <w:rsid w:val="00953C63"/>
    <w:rsid w:val="0095747D"/>
    <w:rsid w:val="009666E4"/>
    <w:rsid w:val="00973993"/>
    <w:rsid w:val="00973E1A"/>
    <w:rsid w:val="009836C5"/>
    <w:rsid w:val="00995581"/>
    <w:rsid w:val="00996023"/>
    <w:rsid w:val="009A1093"/>
    <w:rsid w:val="009B01A7"/>
    <w:rsid w:val="009B3943"/>
    <w:rsid w:val="009C66BB"/>
    <w:rsid w:val="009D09AC"/>
    <w:rsid w:val="009D66B5"/>
    <w:rsid w:val="009D7EA7"/>
    <w:rsid w:val="009E5739"/>
    <w:rsid w:val="00A10F0C"/>
    <w:rsid w:val="00A1225E"/>
    <w:rsid w:val="00A36A56"/>
    <w:rsid w:val="00A45A3D"/>
    <w:rsid w:val="00A54A8E"/>
    <w:rsid w:val="00A71EAE"/>
    <w:rsid w:val="00A866EC"/>
    <w:rsid w:val="00A90D6D"/>
    <w:rsid w:val="00A90FC8"/>
    <w:rsid w:val="00A91D49"/>
    <w:rsid w:val="00AB060D"/>
    <w:rsid w:val="00AB7588"/>
    <w:rsid w:val="00AB762B"/>
    <w:rsid w:val="00AC6089"/>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1C9"/>
    <w:rsid w:val="00BF523C"/>
    <w:rsid w:val="00C01700"/>
    <w:rsid w:val="00C061D1"/>
    <w:rsid w:val="00C117A9"/>
    <w:rsid w:val="00C1399B"/>
    <w:rsid w:val="00C16D2E"/>
    <w:rsid w:val="00C24F09"/>
    <w:rsid w:val="00C26063"/>
    <w:rsid w:val="00C308BC"/>
    <w:rsid w:val="00C40DC8"/>
    <w:rsid w:val="00C71DBF"/>
    <w:rsid w:val="00C72C49"/>
    <w:rsid w:val="00C835AD"/>
    <w:rsid w:val="00C9021F"/>
    <w:rsid w:val="00CA1DDF"/>
    <w:rsid w:val="00CB6027"/>
    <w:rsid w:val="00CC69DA"/>
    <w:rsid w:val="00CD3036"/>
    <w:rsid w:val="00CD409A"/>
    <w:rsid w:val="00D068E5"/>
    <w:rsid w:val="00D17732"/>
    <w:rsid w:val="00D24A70"/>
    <w:rsid w:val="00D24E00"/>
    <w:rsid w:val="00D259BB"/>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0319C"/>
    <w:rsid w:val="00E132E9"/>
    <w:rsid w:val="00E15659"/>
    <w:rsid w:val="00E43598"/>
    <w:rsid w:val="00E509A5"/>
    <w:rsid w:val="00E54E5E"/>
    <w:rsid w:val="00E557C1"/>
    <w:rsid w:val="00E65115"/>
    <w:rsid w:val="00E725A1"/>
    <w:rsid w:val="00E80E7F"/>
    <w:rsid w:val="00EA6987"/>
    <w:rsid w:val="00EA74CC"/>
    <w:rsid w:val="00EB27B1"/>
    <w:rsid w:val="00EB3130"/>
    <w:rsid w:val="00EC129D"/>
    <w:rsid w:val="00ED1D72"/>
    <w:rsid w:val="00ED73A4"/>
    <w:rsid w:val="00EE4676"/>
    <w:rsid w:val="00EF1FBE"/>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1DBE758A"/>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1E740AD"/>
    <w:rsid w:val="45083B8C"/>
    <w:rsid w:val="4603463C"/>
    <w:rsid w:val="468C3169"/>
    <w:rsid w:val="48F6793B"/>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0E4007C"/>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E9F5-6347-4F00-B79B-ABDADE7F23A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977</Words>
  <Characters>1456</Characters>
  <Lines>13</Lines>
  <Paragraphs>3</Paragraphs>
  <TotalTime>5</TotalTime>
  <ScaleCrop>false</ScaleCrop>
  <LinksUpToDate>false</LinksUpToDate>
  <CharactersWithSpaces>1506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2024-05-20T14:27:00Z</dcterms:created>
  <dc:creator>Image</dc:creator>
  <cp:lastModifiedBy>堀  达</cp:lastModifiedBy>
  <cp:lastPrinted>2005-06-10T06:33:00Z</cp:lastPrinted>
  <dcterms:modified xsi:type="dcterms:W3CDTF">2024-09-26T03:32:03Z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A82FF3B299DD4AA8A9ABBC4F07522F43_13</vt:lpwstr>
  </property>
</Properties>
</file>