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0-06 230952.png屏幕截图 2024-10-06 23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06 230952.png屏幕截图 2024-10-06 230952"/>
                    <pic:cNvPicPr>
                      <a:picLocks noChangeAspect="1"/>
                    </pic:cNvPicPr>
                  </pic:nvPicPr>
                  <pic:blipFill>
                    <a:blip r:embed="rId6"/>
                    <a:srcRect l="829" r="829"/>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重新定义医学的边界：通向未来的高科技、高触及之路</w:t>
      </w:r>
      <w:r>
        <w:rPr>
          <w:rFonts w:hint="eastAsia"/>
          <w:b/>
          <w:bCs/>
          <w:color w:val="000000"/>
          <w:szCs w:val="21"/>
        </w:rPr>
        <w:t>》</w:t>
      </w:r>
    </w:p>
    <w:p w14:paraId="139DC89A">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Redefining the Boundaries of Medicine: The High-Tech, High-Touch Path Into the Future</w:t>
      </w:r>
    </w:p>
    <w:p w14:paraId="579FBB47">
      <w:pPr>
        <w:tabs>
          <w:tab w:val="left" w:pos="341"/>
          <w:tab w:val="left" w:pos="5235"/>
        </w:tabs>
        <w:rPr>
          <w:b/>
          <w:bCs/>
          <w:color w:val="000000"/>
          <w:szCs w:val="21"/>
        </w:rPr>
      </w:pPr>
      <w:r>
        <w:rPr>
          <w:b/>
          <w:bCs/>
          <w:color w:val="000000"/>
          <w:szCs w:val="21"/>
        </w:rPr>
        <w:t>作    者：</w:t>
      </w:r>
      <w:r>
        <w:rPr>
          <w:rFonts w:hint="eastAsia"/>
          <w:b/>
          <w:bCs/>
          <w:color w:val="000000"/>
          <w:szCs w:val="21"/>
        </w:rPr>
        <w:t xml:space="preserve">Paul Cerrato </w:t>
      </w:r>
      <w:r>
        <w:rPr>
          <w:rFonts w:hint="eastAsia"/>
          <w:b/>
          <w:bCs/>
          <w:color w:val="000000"/>
          <w:szCs w:val="21"/>
          <w:lang w:val="en-US" w:eastAsia="zh-CN"/>
        </w:rPr>
        <w:t>and</w:t>
      </w:r>
      <w:r>
        <w:rPr>
          <w:rFonts w:hint="eastAsia"/>
          <w:b/>
          <w:bCs/>
          <w:color w:val="000000"/>
          <w:szCs w:val="21"/>
        </w:rPr>
        <w:t xml:space="preserve"> John Halamka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3729B345">
      <w:pPr>
        <w:tabs>
          <w:tab w:val="left" w:pos="341"/>
          <w:tab w:val="left" w:pos="5235"/>
        </w:tabs>
        <w:rPr>
          <w:rFonts w:hint="eastAsia"/>
          <w:b/>
          <w:bCs/>
          <w:color w:val="000000"/>
          <w:szCs w:val="21"/>
          <w:lang w:val="en-US" w:eastAsia="zh-CN"/>
        </w:rPr>
      </w:pPr>
      <w:r>
        <w:rPr>
          <w:b/>
          <w:bCs/>
          <w:color w:val="000000"/>
          <w:szCs w:val="21"/>
        </w:rPr>
        <w:t>出 版 社：</w:t>
      </w:r>
      <w:r>
        <w:rPr>
          <w:rFonts w:hint="eastAsia"/>
          <w:b/>
          <w:bCs/>
          <w:color w:val="000000"/>
          <w:szCs w:val="21"/>
          <w:lang w:val="en-US" w:eastAsia="zh-CN"/>
        </w:rPr>
        <w:t>Mayo Clinic Press</w:t>
      </w:r>
    </w:p>
    <w:p w14:paraId="5653D7F2">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Jessica Wu</w:t>
      </w:r>
    </w:p>
    <w:p w14:paraId="76F62765">
      <w:pPr>
        <w:tabs>
          <w:tab w:val="left" w:pos="341"/>
          <w:tab w:val="left" w:pos="5235"/>
        </w:tabs>
        <w:rPr>
          <w:rFonts w:hint="eastAsia"/>
          <w:b/>
          <w:bCs/>
          <w:color w:val="000000"/>
          <w:szCs w:val="21"/>
        </w:rPr>
      </w:pPr>
      <w:r>
        <w:rPr>
          <w:b/>
          <w:bCs/>
          <w:color w:val="000000"/>
          <w:szCs w:val="21"/>
        </w:rPr>
        <w:t>页    数：</w:t>
      </w:r>
      <w:r>
        <w:rPr>
          <w:rFonts w:hint="eastAsia"/>
          <w:b/>
          <w:bCs/>
          <w:color w:val="000000"/>
          <w:szCs w:val="21"/>
          <w:lang w:val="en-US" w:eastAsia="zh-CN"/>
        </w:rPr>
        <w:t>199</w:t>
      </w:r>
      <w:r>
        <w:rPr>
          <w:rFonts w:hint="eastAsia"/>
          <w:b/>
          <w:bCs/>
          <w:color w:val="000000"/>
          <w:szCs w:val="21"/>
        </w:rPr>
        <w:t>页</w:t>
      </w:r>
    </w:p>
    <w:p w14:paraId="1316484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3</w:t>
      </w:r>
      <w:r>
        <w:rPr>
          <w:b/>
          <w:bCs/>
          <w:color w:val="000000"/>
          <w:szCs w:val="21"/>
        </w:rPr>
        <w:t>年</w:t>
      </w:r>
      <w:r>
        <w:rPr>
          <w:rFonts w:hint="eastAsia"/>
          <w:b/>
          <w:bCs/>
          <w:color w:val="000000"/>
          <w:szCs w:val="21"/>
          <w:lang w:val="en-US" w:eastAsia="zh-CN"/>
        </w:rPr>
        <w:t>4</w:t>
      </w:r>
      <w:r>
        <w:rPr>
          <w:b/>
          <w:bCs/>
          <w:color w:val="000000"/>
          <w:szCs w:val="21"/>
        </w:rPr>
        <w:t>月</w:t>
      </w:r>
    </w:p>
    <w:p w14:paraId="4CD5E38E">
      <w:pPr>
        <w:rPr>
          <w:b/>
          <w:bCs/>
          <w:color w:val="000000"/>
        </w:rPr>
      </w:pPr>
      <w:r>
        <w:rPr>
          <w:b/>
          <w:bCs/>
          <w:color w:val="000000"/>
        </w:rPr>
        <w:t>代理地区：中国大陆、台湾</w:t>
      </w:r>
    </w:p>
    <w:p w14:paraId="22596807">
      <w:pPr>
        <w:tabs>
          <w:tab w:val="left" w:pos="341"/>
          <w:tab w:val="left" w:pos="5235"/>
        </w:tabs>
        <w:rPr>
          <w:rFonts w:hint="eastAsia"/>
          <w:b/>
          <w:bCs/>
          <w:szCs w:val="21"/>
        </w:rPr>
      </w:pPr>
      <w:r>
        <w:rPr>
          <w:b/>
          <w:bCs/>
          <w:szCs w:val="21"/>
        </w:rPr>
        <w:t>审读资料：电子稿</w:t>
      </w:r>
    </w:p>
    <w:p w14:paraId="325CF91C">
      <w:pPr>
        <w:tabs>
          <w:tab w:val="left" w:pos="341"/>
          <w:tab w:val="left" w:pos="5235"/>
        </w:tabs>
        <w:rPr>
          <w:rFonts w:hint="default" w:eastAsia="宋体"/>
          <w:b/>
          <w:bCs/>
          <w:szCs w:val="21"/>
          <w:lang w:val="en-US" w:eastAsia="zh-CN"/>
        </w:rPr>
      </w:pPr>
      <w:r>
        <w:rPr>
          <w:b/>
          <w:bCs/>
          <w:szCs w:val="21"/>
        </w:rPr>
        <w:t>类    型：</w:t>
      </w:r>
      <w:r>
        <w:rPr>
          <w:rFonts w:hint="eastAsia"/>
          <w:b/>
          <w:bCs/>
          <w:szCs w:val="21"/>
          <w:lang w:val="en-US" w:eastAsia="zh-CN"/>
        </w:rPr>
        <w:t>保健/医学</w:t>
      </w:r>
      <w:bookmarkStart w:id="1" w:name="_GoBack"/>
      <w:bookmarkEnd w:id="1"/>
    </w:p>
    <w:p w14:paraId="79FC3BB7">
      <w:pPr>
        <w:rPr>
          <w:rFonts w:hint="default" w:ascii="Times New Roman" w:hAnsi="Times New Roman" w:cs="Times New Roman"/>
          <w:b/>
          <w:bCs/>
          <w:color w:val="FF0000"/>
          <w:spacing w:val="-3"/>
          <w:sz w:val="21"/>
          <w:szCs w:val="21"/>
          <w:shd w:val="clear" w:color="auto" w:fill="FFFFFF"/>
          <w:vertAlign w:val="baseline"/>
        </w:rPr>
      </w:pPr>
      <w:r>
        <w:rPr>
          <w:rFonts w:hint="default" w:ascii="Times New Roman" w:hAnsi="Times New Roman" w:cs="Times New Roman"/>
          <w:b/>
          <w:bCs/>
          <w:color w:val="FF0000"/>
          <w:spacing w:val="-3"/>
          <w:sz w:val="21"/>
          <w:szCs w:val="21"/>
          <w:shd w:val="clear" w:color="auto" w:fill="FFFFFF"/>
          <w:vertAlign w:val="baseline"/>
        </w:rPr>
        <w:t>#364 in Health Policy (Kindle Store)</w:t>
      </w:r>
    </w:p>
    <w:p w14:paraId="138BCA7E">
      <w:pPr>
        <w:rPr>
          <w:rFonts w:hint="default" w:ascii="Times New Roman" w:hAnsi="Times New Roman" w:cs="Times New Roman"/>
          <w:b/>
          <w:bCs/>
          <w:color w:val="FF0000"/>
          <w:spacing w:val="-3"/>
          <w:sz w:val="21"/>
          <w:szCs w:val="21"/>
          <w:shd w:val="clear" w:color="auto" w:fill="FFFFFF"/>
          <w:vertAlign w:val="baseline"/>
        </w:rPr>
      </w:pPr>
      <w:r>
        <w:rPr>
          <w:rFonts w:hint="default" w:ascii="Times New Roman" w:hAnsi="Times New Roman" w:cs="Times New Roman"/>
          <w:b/>
          <w:bCs/>
          <w:color w:val="FF0000"/>
          <w:spacing w:val="-3"/>
          <w:sz w:val="21"/>
          <w:szCs w:val="21"/>
          <w:shd w:val="clear" w:color="auto" w:fill="FFFFFF"/>
          <w:vertAlign w:val="baseline"/>
        </w:rPr>
        <w:t>#777 in Health Care Delivery (Kindle Store)</w:t>
      </w:r>
    </w:p>
    <w:p w14:paraId="2517FC0F">
      <w:pPr>
        <w:rPr>
          <w:rFonts w:hint="default" w:ascii="Times New Roman" w:hAnsi="Times New Roman" w:cs="Times New Roman"/>
          <w:b/>
          <w:bCs/>
          <w:color w:val="FF0000"/>
          <w:spacing w:val="-3"/>
          <w:sz w:val="21"/>
          <w:szCs w:val="21"/>
          <w:shd w:val="clear" w:color="auto" w:fill="FFFFFF"/>
          <w:vertAlign w:val="baseline"/>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44698C6E">
      <w:pPr>
        <w:ind w:firstLine="420" w:firstLineChars="200"/>
        <w:rPr>
          <w:rFonts w:hint="eastAsia"/>
          <w:bCs/>
          <w:kern w:val="0"/>
          <w:szCs w:val="21"/>
        </w:rPr>
      </w:pPr>
      <w:r>
        <w:rPr>
          <w:rFonts w:hint="eastAsia"/>
          <w:bCs/>
          <w:kern w:val="0"/>
          <w:szCs w:val="21"/>
          <w:lang w:val="en-US" w:eastAsia="zh-CN"/>
        </w:rPr>
        <w:t>当今</w:t>
      </w:r>
      <w:r>
        <w:rPr>
          <w:rFonts w:hint="eastAsia"/>
          <w:bCs/>
          <w:kern w:val="0"/>
          <w:szCs w:val="21"/>
        </w:rPr>
        <w:t>的医疗保健需要重新构想。保罗·塞拉托和约翰·哈拉姆卡博士的《重新定义医学的边界》</w:t>
      </w:r>
      <w:r>
        <w:rPr>
          <w:rFonts w:hint="eastAsia"/>
          <w:bCs/>
          <w:kern w:val="0"/>
          <w:szCs w:val="21"/>
          <w:lang w:val="en-US" w:eastAsia="zh-CN"/>
        </w:rPr>
        <w:t>对医疗行业提出了挑战，要求其</w:t>
      </w:r>
      <w:r>
        <w:rPr>
          <w:rFonts w:hint="eastAsia"/>
          <w:bCs/>
          <w:kern w:val="0"/>
          <w:szCs w:val="21"/>
        </w:rPr>
        <w:t>重新协商优先事项，并正视其在探索新护理交付模型方面的胆怯和犹豫。本书的指导原则是，重新思考和重新构想21世纪的医学实践方式将改善健康结果，而技术在这一转型中起着核心作用。</w:t>
      </w:r>
    </w:p>
    <w:p w14:paraId="6054512E">
      <w:pPr>
        <w:ind w:firstLine="420" w:firstLineChars="200"/>
        <w:rPr>
          <w:rFonts w:hint="eastAsia"/>
          <w:bCs/>
          <w:kern w:val="0"/>
          <w:szCs w:val="21"/>
        </w:rPr>
      </w:pPr>
    </w:p>
    <w:p w14:paraId="3E56F4ED">
      <w:pPr>
        <w:ind w:firstLine="420" w:firstLineChars="200"/>
        <w:rPr>
          <w:rFonts w:hint="eastAsia"/>
          <w:bCs/>
          <w:kern w:val="0"/>
          <w:szCs w:val="21"/>
        </w:rPr>
      </w:pPr>
      <w:r>
        <w:rPr>
          <w:rFonts w:hint="eastAsia"/>
          <w:bCs/>
          <w:kern w:val="0"/>
          <w:szCs w:val="21"/>
        </w:rPr>
        <w:t>哈拉姆卡博士是梅奥诊所平台的总裁，塞拉托先生是高级研究分析师和传播专家，该平台利用新技术改变提供护理</w:t>
      </w:r>
      <w:r>
        <w:rPr>
          <w:rFonts w:hint="eastAsia"/>
          <w:bCs/>
          <w:kern w:val="0"/>
          <w:szCs w:val="21"/>
          <w:lang w:val="en-US" w:eastAsia="zh-CN"/>
        </w:rPr>
        <w:t>的</w:t>
      </w:r>
      <w:r>
        <w:rPr>
          <w:rFonts w:hint="eastAsia"/>
          <w:bCs/>
          <w:kern w:val="0"/>
          <w:szCs w:val="21"/>
        </w:rPr>
        <w:t>方式。这项前沿工作，加上他们在医疗保健领域80年的经验，使哈拉姆卡博士和塞拉托先生成为技术和医疗保健领域的权威</w:t>
      </w:r>
      <w:r>
        <w:rPr>
          <w:rFonts w:hint="eastAsia"/>
          <w:bCs/>
          <w:kern w:val="0"/>
          <w:szCs w:val="21"/>
          <w:lang w:val="en-US" w:eastAsia="zh-CN"/>
        </w:rPr>
        <w:t>人士</w:t>
      </w:r>
      <w:r>
        <w:rPr>
          <w:rFonts w:hint="eastAsia"/>
          <w:bCs/>
          <w:kern w:val="0"/>
          <w:szCs w:val="21"/>
        </w:rPr>
        <w:t>。</w:t>
      </w:r>
    </w:p>
    <w:p w14:paraId="0BA573D0">
      <w:pPr>
        <w:ind w:firstLine="420" w:firstLineChars="200"/>
        <w:rPr>
          <w:rFonts w:hint="eastAsia"/>
          <w:bCs/>
          <w:kern w:val="0"/>
          <w:szCs w:val="21"/>
        </w:rPr>
      </w:pPr>
    </w:p>
    <w:p w14:paraId="6494C258">
      <w:pPr>
        <w:ind w:firstLine="420" w:firstLineChars="200"/>
        <w:rPr>
          <w:rFonts w:hint="eastAsia"/>
          <w:bCs/>
          <w:kern w:val="0"/>
          <w:szCs w:val="21"/>
        </w:rPr>
      </w:pPr>
      <w:r>
        <w:rPr>
          <w:rFonts w:hint="eastAsia"/>
          <w:bCs/>
          <w:kern w:val="0"/>
          <w:szCs w:val="21"/>
        </w:rPr>
        <w:t>本书展示了“一刀切”的医疗保健如何逐渐让位于更精确、个性化的方法，考虑到每个人独特的环境和遗传风险因素。它讨论了几种新兴技术工具的使用，这些工具为每位患者提供独特的“地形图”，帮助他们导航自己的健康旅程。</w:t>
      </w:r>
    </w:p>
    <w:p w14:paraId="579E250C">
      <w:pPr>
        <w:ind w:firstLine="420" w:firstLineChars="200"/>
        <w:rPr>
          <w:rFonts w:hint="eastAsia"/>
          <w:bCs/>
          <w:kern w:val="0"/>
          <w:szCs w:val="21"/>
        </w:rPr>
      </w:pPr>
    </w:p>
    <w:p w14:paraId="41672167">
      <w:pPr>
        <w:ind w:firstLine="420" w:firstLineChars="200"/>
        <w:rPr>
          <w:rFonts w:hint="eastAsia"/>
          <w:bCs/>
          <w:kern w:val="0"/>
          <w:szCs w:val="21"/>
          <w:lang w:val="en-US" w:eastAsia="zh-CN"/>
        </w:rPr>
      </w:pPr>
      <w:r>
        <w:rPr>
          <w:rFonts w:hint="eastAsia"/>
          <w:bCs/>
          <w:kern w:val="0"/>
          <w:szCs w:val="21"/>
        </w:rPr>
        <w:t>医疗保健中的人工智能必须是准确、公平</w:t>
      </w:r>
      <w:r>
        <w:rPr>
          <w:rFonts w:hint="eastAsia"/>
          <w:bCs/>
          <w:kern w:val="0"/>
          <w:szCs w:val="21"/>
          <w:lang w:val="en-US" w:eastAsia="zh-CN"/>
        </w:rPr>
        <w:t>且符合</w:t>
      </w:r>
      <w:r>
        <w:rPr>
          <w:rFonts w:hint="eastAsia"/>
          <w:bCs/>
          <w:kern w:val="0"/>
          <w:szCs w:val="21"/>
        </w:rPr>
        <w:t>伦理的；提供者需要接受一种更好的方式来预测疾病、识别有效治疗，并重新思考过去几十年来传承下来的传统智慧。《重新定义医学的边界》提供了实现这一目标的指南。</w:t>
      </w:r>
      <w:r>
        <w:rPr>
          <w:rFonts w:hint="eastAsia"/>
          <w:bCs/>
          <w:kern w:val="0"/>
          <w:szCs w:val="21"/>
          <w:lang w:val="en-US" w:eastAsia="zh-CN"/>
        </w:rPr>
        <w:t xml:space="preserve"> </w:t>
      </w:r>
    </w:p>
    <w:p w14:paraId="2686A36B">
      <w:pPr>
        <w:rPr>
          <w:rFonts w:hint="eastAsia"/>
          <w:bCs/>
          <w:kern w:val="0"/>
          <w:szCs w:val="21"/>
          <w:lang w:val="en-US" w:eastAsia="zh-CN"/>
        </w:rPr>
      </w:pPr>
    </w:p>
    <w:p w14:paraId="6395B023">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4C4D0F39">
      <w:pPr>
        <w:ind w:right="420" w:firstLine="422" w:firstLineChars="200"/>
        <w:rPr>
          <w:rFonts w:hint="eastAsia"/>
          <w:b/>
          <w:bCs/>
          <w:color w:val="000000"/>
          <w:szCs w:val="21"/>
        </w:rPr>
      </w:pPr>
      <w:r>
        <w:rPr>
          <w:rFonts w:hint="eastAsia"/>
          <w:b/>
          <w:bCs/>
          <w:color w:val="000000"/>
          <w:szCs w:val="21"/>
        </w:rPr>
        <w:t>保罗·塞拉托（Paul Cerrato）</w:t>
      </w:r>
      <w:r>
        <w:rPr>
          <w:rFonts w:hint="eastAsia"/>
          <w:b w:val="0"/>
          <w:bCs w:val="0"/>
          <w:color w:val="000000"/>
          <w:szCs w:val="21"/>
        </w:rPr>
        <w:t>是梅奥诊所平台的高级研究分析师和传播专家，该平台专注于如何利用计算机科学、数据分析和虚拟健康服务发现、验证和提供更好的诊断和治疗。塞拉托先生在医疗领域拥有超过40年的经验，担任过医疗记者、研究分析师、临床医生和教育工作者。他曾担任《InformationWeek Healthcare》编辑、《Contemporary OB/GYN》执行编辑、《RN Magazine》高级编辑，并为耶鲁大学医学院、美国儿科学会、《InformationWeek》、《Medscape》和《MedpageToday》撰写和编辑内容。健康信息管理系统学会（HIMSS）将塞拉托先生评选为最具影响力的医疗IT专栏作家之一。他的成就包括获得美国商业媒体颁发的六项编辑奖项——通常被称为商业新闻界的普利策奖，以及美国医疗出版编辑协会颁发的最佳签名社论金奖。</w:t>
      </w:r>
    </w:p>
    <w:p w14:paraId="2E5F60F0">
      <w:pPr>
        <w:ind w:right="420" w:firstLine="422" w:firstLineChars="200"/>
        <w:rPr>
          <w:rFonts w:hint="eastAsia"/>
          <w:b/>
          <w:bCs/>
          <w:color w:val="000000"/>
          <w:szCs w:val="21"/>
        </w:rPr>
      </w:pPr>
    </w:p>
    <w:p w14:paraId="07769B67">
      <w:pPr>
        <w:ind w:right="420" w:firstLine="422" w:firstLineChars="200"/>
        <w:rPr>
          <w:rFonts w:hint="eastAsia"/>
          <w:b w:val="0"/>
          <w:bCs w:val="0"/>
          <w:color w:val="000000"/>
          <w:szCs w:val="21"/>
          <w:lang w:val="en-US" w:eastAsia="zh-CN"/>
        </w:rPr>
      </w:pPr>
      <w:r>
        <w:rPr>
          <w:rFonts w:hint="eastAsia"/>
          <w:b/>
          <w:bCs/>
          <w:color w:val="000000"/>
          <w:szCs w:val="21"/>
          <w:lang w:val="en-US" w:eastAsia="zh-CN"/>
        </w:rPr>
        <w:t>约翰·D·哈拉姆卡（John Halamka）</w:t>
      </w:r>
      <w:r>
        <w:rPr>
          <w:rFonts w:hint="eastAsia"/>
          <w:b w:val="0"/>
          <w:bCs w:val="0"/>
          <w:color w:val="000000"/>
          <w:szCs w:val="21"/>
          <w:lang w:val="en-US" w:eastAsia="zh-CN"/>
        </w:rPr>
        <w:t>是梅奥诊所平台的总裁，领导着一系列平台业务，致力于通过利用人工智能、连接医疗设备和可信合作伙伴网络来转变医疗保健。哈拉姆卡博士接受了急诊医学和医学信息学的培训，拥有超过25年的医疗信息战略和政策开发与实施经验。在加入梅奥诊所之前，哈拉姆卡博士曾担任贝斯以色列女执事医疗中心和哈佛医学院的首席信息官。他是一名执业急诊医学医生。作为哈佛医学院国际医疗创新教授，哈拉姆卡博士曾帮助乔治·W·布什政府、奥巴马政府以及世界各国政府规划其医疗信息战略。作为国家医学科学院的成员，哈拉姆卡博士撰写了十余本关于技术相关问题的书籍，发表了数百篇文章，以及在Geekdoctor博客上发布的数千条帖子。他还在马萨诸塞州谢尔伯恩运营着新英格兰最大的动物庇护所——Unity Farm Sanctuary。</w:t>
      </w:r>
    </w:p>
    <w:p w14:paraId="3789347D">
      <w:pPr>
        <w:ind w:right="420"/>
        <w:rPr>
          <w:rFonts w:hint="eastAsia"/>
          <w:b/>
          <w:bCs/>
          <w:color w:val="000000"/>
          <w:szCs w:val="21"/>
          <w:lang w:val="en-US" w:eastAsia="zh-CN"/>
        </w:rPr>
      </w:pPr>
    </w:p>
    <w:p w14:paraId="4B7CAB9C">
      <w:pPr>
        <w:ind w:right="420"/>
        <w:rPr>
          <w:rFonts w:hint="eastAsia"/>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75A40423">
      <w:pPr>
        <w:ind w:right="420"/>
        <w:rPr>
          <w:rFonts w:hint="default"/>
          <w:b w:val="0"/>
          <w:bCs w:val="0"/>
          <w:color w:val="000000"/>
          <w:szCs w:val="21"/>
          <w:lang w:val="en-US" w:eastAsia="zh-CN"/>
        </w:rPr>
      </w:pPr>
      <w:r>
        <w:rPr>
          <w:rFonts w:hint="eastAsia"/>
          <w:b w:val="0"/>
          <w:bCs w:val="0"/>
          <w:color w:val="000000"/>
          <w:szCs w:val="21"/>
          <w:lang w:val="en-US" w:eastAsia="zh-CN"/>
        </w:rPr>
        <w:t>前言：致那些疯狂的人们</w:t>
      </w:r>
    </w:p>
    <w:p w14:paraId="51A62733">
      <w:pPr>
        <w:ind w:right="420"/>
        <w:rPr>
          <w:rFonts w:hint="eastAsia"/>
          <w:b w:val="0"/>
          <w:bCs w:val="0"/>
          <w:color w:val="000000"/>
          <w:szCs w:val="21"/>
          <w:lang w:val="en-US" w:eastAsia="zh-CN"/>
        </w:rPr>
      </w:pPr>
    </w:p>
    <w:p w14:paraId="1C21FD03">
      <w:pPr>
        <w:ind w:right="420"/>
        <w:rPr>
          <w:rFonts w:hint="eastAsia"/>
          <w:b w:val="0"/>
          <w:bCs w:val="0"/>
          <w:color w:val="000000"/>
          <w:szCs w:val="21"/>
          <w:lang w:val="en-US" w:eastAsia="zh-CN"/>
        </w:rPr>
      </w:pPr>
      <w:r>
        <w:rPr>
          <w:rFonts w:hint="eastAsia"/>
          <w:b w:val="0"/>
          <w:bCs w:val="0"/>
          <w:color w:val="000000"/>
          <w:szCs w:val="21"/>
          <w:lang w:val="en-US" w:eastAsia="zh-CN"/>
        </w:rPr>
        <w:t xml:space="preserve">第一章 人工智能的承诺与风险  </w:t>
      </w:r>
    </w:p>
    <w:p w14:paraId="6728B724">
      <w:pPr>
        <w:ind w:right="420"/>
        <w:rPr>
          <w:rFonts w:hint="eastAsia"/>
          <w:b w:val="0"/>
          <w:bCs w:val="0"/>
          <w:color w:val="000000"/>
          <w:szCs w:val="21"/>
          <w:lang w:val="en-US" w:eastAsia="zh-CN"/>
        </w:rPr>
      </w:pPr>
      <w:r>
        <w:rPr>
          <w:rFonts w:hint="eastAsia"/>
          <w:b w:val="0"/>
          <w:bCs w:val="0"/>
          <w:color w:val="000000"/>
          <w:szCs w:val="21"/>
          <w:lang w:val="en-US" w:eastAsia="zh-CN"/>
        </w:rPr>
        <w:t xml:space="preserve">第二章  重新定义医学知识搜索  </w:t>
      </w:r>
    </w:p>
    <w:p w14:paraId="07F8C6E3">
      <w:pPr>
        <w:ind w:right="420"/>
        <w:rPr>
          <w:rFonts w:hint="eastAsia"/>
          <w:b w:val="0"/>
          <w:bCs w:val="0"/>
          <w:color w:val="000000"/>
          <w:szCs w:val="21"/>
          <w:lang w:val="en-US" w:eastAsia="zh-CN"/>
        </w:rPr>
      </w:pPr>
      <w:r>
        <w:rPr>
          <w:rFonts w:hint="eastAsia"/>
          <w:b w:val="0"/>
          <w:bCs w:val="0"/>
          <w:color w:val="000000"/>
          <w:szCs w:val="21"/>
          <w:lang w:val="en-US" w:eastAsia="zh-CN"/>
        </w:rPr>
        <w:t xml:space="preserve">第三章 重新思考医学专业知识  </w:t>
      </w:r>
    </w:p>
    <w:p w14:paraId="576C7159">
      <w:pPr>
        <w:ind w:right="420"/>
        <w:rPr>
          <w:rFonts w:hint="eastAsia"/>
          <w:b w:val="0"/>
          <w:bCs w:val="0"/>
          <w:color w:val="000000"/>
          <w:szCs w:val="21"/>
          <w:lang w:val="en-US" w:eastAsia="zh-CN"/>
        </w:rPr>
      </w:pPr>
      <w:r>
        <w:rPr>
          <w:rFonts w:hint="eastAsia"/>
          <w:b w:val="0"/>
          <w:bCs w:val="0"/>
          <w:color w:val="000000"/>
          <w:szCs w:val="21"/>
          <w:lang w:val="en-US" w:eastAsia="zh-CN"/>
        </w:rPr>
        <w:t xml:space="preserve">第四章  寻找灵性与人文学科的角色  </w:t>
      </w:r>
    </w:p>
    <w:p w14:paraId="43C6A133">
      <w:pPr>
        <w:ind w:right="420"/>
        <w:rPr>
          <w:rFonts w:hint="eastAsia"/>
          <w:b w:val="0"/>
          <w:bCs w:val="0"/>
          <w:color w:val="000000"/>
          <w:szCs w:val="21"/>
          <w:lang w:val="en-US" w:eastAsia="zh-CN"/>
        </w:rPr>
      </w:pPr>
      <w:r>
        <w:rPr>
          <w:rFonts w:hint="eastAsia"/>
          <w:b w:val="0"/>
          <w:bCs w:val="0"/>
          <w:color w:val="000000"/>
          <w:szCs w:val="21"/>
          <w:lang w:val="en-US" w:eastAsia="zh-CN"/>
        </w:rPr>
        <w:t xml:space="preserve">第五章  平衡生活方式医学与药物治疗  </w:t>
      </w:r>
    </w:p>
    <w:p w14:paraId="21A8C9CF">
      <w:pPr>
        <w:ind w:right="420"/>
        <w:rPr>
          <w:rFonts w:hint="eastAsia"/>
          <w:b w:val="0"/>
          <w:bCs w:val="0"/>
          <w:color w:val="000000"/>
          <w:szCs w:val="21"/>
          <w:lang w:val="en-US" w:eastAsia="zh-CN"/>
        </w:rPr>
      </w:pPr>
      <w:r>
        <w:rPr>
          <w:rFonts w:hint="eastAsia"/>
          <w:b w:val="0"/>
          <w:bCs w:val="0"/>
          <w:color w:val="000000"/>
          <w:szCs w:val="21"/>
          <w:lang w:val="en-US" w:eastAsia="zh-CN"/>
        </w:rPr>
        <w:t xml:space="preserve">第六章  用个性化医学取代一刀切  </w:t>
      </w:r>
    </w:p>
    <w:p w14:paraId="70B7A680">
      <w:pPr>
        <w:ind w:right="420"/>
        <w:rPr>
          <w:rFonts w:hint="eastAsia"/>
          <w:b w:val="0"/>
          <w:bCs w:val="0"/>
          <w:color w:val="000000"/>
          <w:szCs w:val="21"/>
          <w:lang w:val="en-US" w:eastAsia="zh-CN"/>
        </w:rPr>
      </w:pPr>
      <w:r>
        <w:rPr>
          <w:rFonts w:hint="eastAsia"/>
          <w:b w:val="0"/>
          <w:bCs w:val="0"/>
          <w:color w:val="000000"/>
          <w:szCs w:val="21"/>
          <w:lang w:val="en-US" w:eastAsia="zh-CN"/>
        </w:rPr>
        <w:t xml:space="preserve">第七章  更好的沟通，减少错误信息  </w:t>
      </w:r>
    </w:p>
    <w:p w14:paraId="614994FE">
      <w:pPr>
        <w:ind w:right="420"/>
        <w:rPr>
          <w:rFonts w:hint="eastAsia"/>
          <w:b w:val="0"/>
          <w:bCs w:val="0"/>
          <w:color w:val="000000"/>
          <w:szCs w:val="21"/>
          <w:lang w:val="en-US" w:eastAsia="zh-CN"/>
        </w:rPr>
      </w:pPr>
      <w:r>
        <w:rPr>
          <w:rFonts w:hint="eastAsia"/>
          <w:b w:val="0"/>
          <w:bCs w:val="0"/>
          <w:color w:val="000000"/>
          <w:szCs w:val="21"/>
          <w:lang w:val="en-US" w:eastAsia="zh-CN"/>
        </w:rPr>
        <w:t xml:space="preserve">第八章 拥抱跨学科的病人护理  </w:t>
      </w:r>
    </w:p>
    <w:p w14:paraId="56DD9091">
      <w:pPr>
        <w:ind w:right="420"/>
        <w:rPr>
          <w:rFonts w:hint="eastAsia"/>
          <w:b w:val="0"/>
          <w:bCs w:val="0"/>
          <w:color w:val="000000"/>
          <w:szCs w:val="21"/>
          <w:lang w:val="en-US" w:eastAsia="zh-CN"/>
        </w:rPr>
      </w:pPr>
      <w:r>
        <w:rPr>
          <w:rFonts w:hint="eastAsia"/>
          <w:b w:val="0"/>
          <w:bCs w:val="0"/>
          <w:color w:val="000000"/>
          <w:szCs w:val="21"/>
          <w:lang w:val="en-US" w:eastAsia="zh-CN"/>
        </w:rPr>
        <w:t xml:space="preserve">第九章 患者需要更响亮的声音  </w:t>
      </w:r>
    </w:p>
    <w:p w14:paraId="3874899F">
      <w:pPr>
        <w:ind w:right="420"/>
        <w:rPr>
          <w:rFonts w:hint="eastAsia"/>
          <w:b w:val="0"/>
          <w:bCs w:val="0"/>
          <w:color w:val="000000"/>
          <w:szCs w:val="21"/>
          <w:lang w:val="en-US" w:eastAsia="zh-CN"/>
        </w:rPr>
      </w:pPr>
    </w:p>
    <w:p w14:paraId="4569A59C">
      <w:pPr>
        <w:ind w:right="420"/>
        <w:rPr>
          <w:rFonts w:hint="eastAsia"/>
          <w:b/>
          <w:bCs/>
          <w:color w:val="000000"/>
          <w:szCs w:val="21"/>
        </w:rPr>
      </w:pPr>
      <w:r>
        <w:rPr>
          <w:rFonts w:hint="eastAsia"/>
          <w:b w:val="0"/>
          <w:bCs w:val="0"/>
          <w:color w:val="000000"/>
          <w:szCs w:val="21"/>
          <w:lang w:val="en-US" w:eastAsia="zh-CN"/>
        </w:rPr>
        <w:t xml:space="preserve">索引 </w:t>
      </w:r>
    </w:p>
    <w:p w14:paraId="0241CF3C">
      <w:pPr>
        <w:ind w:right="420"/>
        <w:rPr>
          <w:rFonts w:hint="eastAsia"/>
          <w:b/>
          <w:bCs/>
          <w:color w:val="000000"/>
          <w:szCs w:val="21"/>
        </w:rPr>
      </w:pPr>
    </w:p>
    <w:p w14:paraId="2AD176A5">
      <w:pPr>
        <w:ind w:right="420"/>
        <w:rPr>
          <w:rFonts w:hint="eastAsia"/>
          <w:b/>
          <w:bCs/>
          <w:color w:val="000000"/>
          <w:szCs w:val="21"/>
        </w:rPr>
      </w:pPr>
    </w:p>
    <w:p w14:paraId="24A88D49">
      <w:pPr>
        <w:ind w:right="420"/>
        <w:rPr>
          <w:rFonts w:hint="eastAsia"/>
          <w:b/>
          <w:bCs/>
          <w:color w:val="000000"/>
          <w:szCs w:val="21"/>
          <w:lang w:val="en-US" w:eastAsia="zh-CN"/>
        </w:rPr>
      </w:pPr>
      <w:r>
        <w:rPr>
          <w:rFonts w:hint="eastAsia"/>
          <w:b/>
          <w:bCs/>
          <w:color w:val="000000"/>
          <w:szCs w:val="21"/>
          <w:lang w:val="en-US" w:eastAsia="zh-CN"/>
        </w:rPr>
        <w:t>媒体评价：</w:t>
      </w:r>
    </w:p>
    <w:p w14:paraId="54B02376">
      <w:pPr>
        <w:ind w:right="420"/>
        <w:rPr>
          <w:rFonts w:hint="eastAsia"/>
          <w:b/>
          <w:bCs/>
          <w:color w:val="000000"/>
          <w:szCs w:val="21"/>
          <w:lang w:val="en-US" w:eastAsia="zh-CN"/>
        </w:rPr>
      </w:pPr>
    </w:p>
    <w:p w14:paraId="08776EB3">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 xml:space="preserve">“这是一本及时而引人入胜的书，挑战我们重新思考和想象21世纪的医疗服务方式。”  </w:t>
      </w:r>
    </w:p>
    <w:p w14:paraId="4EABD506">
      <w:pPr>
        <w:ind w:right="420"/>
        <w:jc w:val="right"/>
        <w:rPr>
          <w:rFonts w:hint="eastAsia"/>
          <w:b w:val="0"/>
          <w:bCs w:val="0"/>
          <w:color w:val="000000"/>
          <w:szCs w:val="21"/>
          <w:lang w:val="en-US" w:eastAsia="zh-CN"/>
        </w:rPr>
      </w:pPr>
      <w:r>
        <w:rPr>
          <w:rFonts w:hint="eastAsia"/>
          <w:b w:val="0"/>
          <w:bCs w:val="0"/>
          <w:color w:val="000000"/>
          <w:szCs w:val="21"/>
          <w:lang w:val="en-US" w:eastAsia="zh-CN"/>
        </w:rPr>
        <w:t>— 埃里克·霍维茨，微软首席科学官</w:t>
      </w:r>
    </w:p>
    <w:p w14:paraId="0044323F">
      <w:pPr>
        <w:ind w:right="420"/>
        <w:rPr>
          <w:rFonts w:hint="eastAsia"/>
          <w:b w:val="0"/>
          <w:bCs w:val="0"/>
          <w:color w:val="000000"/>
          <w:szCs w:val="21"/>
          <w:lang w:val="en-US" w:eastAsia="zh-CN"/>
        </w:rPr>
      </w:pPr>
    </w:p>
    <w:p w14:paraId="70093940">
      <w:pPr>
        <w:ind w:right="420"/>
        <w:rPr>
          <w:rFonts w:hint="eastAsia"/>
          <w:b w:val="0"/>
          <w:bCs w:val="0"/>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E6A6913"/>
    <w:rsid w:val="1BA86C22"/>
    <w:rsid w:val="32CE7624"/>
    <w:rsid w:val="3C1934F8"/>
    <w:rsid w:val="432C279F"/>
    <w:rsid w:val="44686C9E"/>
    <w:rsid w:val="44886550"/>
    <w:rsid w:val="68EE2E29"/>
    <w:rsid w:val="75E149F9"/>
    <w:rsid w:val="77E15A7D"/>
    <w:rsid w:val="7A2D7823"/>
    <w:rsid w:val="7D284D6D"/>
    <w:rsid w:val="7DA712D3"/>
    <w:rsid w:val="7E503A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1540</Words>
  <Characters>2094</Characters>
  <Lines>25</Lines>
  <Paragraphs>7</Paragraphs>
  <TotalTime>11</TotalTime>
  <ScaleCrop>false</ScaleCrop>
  <LinksUpToDate>false</LinksUpToDate>
  <CharactersWithSpaces>2188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2024-10-10T01:12:05Z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7E342AC3ED0D4C08BF8E1B911E1EEC9C_13</vt:lpwstr>
  </property>
</Properties>
</file>