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DD9F53E" w:rsidR="00AE574A" w:rsidRDefault="00AE574A">
      <w:pPr>
        <w:rPr>
          <w:b/>
          <w:color w:val="000000"/>
          <w:szCs w:val="21"/>
        </w:rPr>
      </w:pPr>
    </w:p>
    <w:p w14:paraId="3DA7336F" w14:textId="16AADC76" w:rsidR="00774233" w:rsidRPr="00774233" w:rsidRDefault="00E8526F"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1475DA6" wp14:editId="72AD7482">
            <wp:simplePos x="0" y="0"/>
            <wp:positionH relativeFrom="margin">
              <wp:align>right</wp:align>
            </wp:positionH>
            <wp:positionV relativeFrom="paragraph">
              <wp:posOffset>21590</wp:posOffset>
            </wp:positionV>
            <wp:extent cx="1343025" cy="2102485"/>
            <wp:effectExtent l="0" t="0" r="9525" b="0"/>
            <wp:wrapSquare wrapText="bothSides"/>
            <wp:docPr id="62021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210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9D10D0" w:rsidRPr="009D10D0">
        <w:rPr>
          <w:rFonts w:hint="eastAsia"/>
          <w:b/>
          <w:bCs/>
          <w:color w:val="000000"/>
          <w:szCs w:val="21"/>
        </w:rPr>
        <w:t>马克思主义生活指南</w:t>
      </w:r>
      <w:r w:rsidR="006A59E4">
        <w:rPr>
          <w:rFonts w:hint="eastAsia"/>
          <w:b/>
          <w:bCs/>
          <w:color w:val="000000"/>
          <w:szCs w:val="21"/>
        </w:rPr>
        <w:t>：</w:t>
      </w:r>
      <w:r w:rsidRPr="00E8526F">
        <w:rPr>
          <w:rFonts w:hint="eastAsia"/>
          <w:b/>
          <w:bCs/>
          <w:color w:val="000000"/>
          <w:szCs w:val="21"/>
        </w:rPr>
        <w:t>为何马克思是你应服用的良药</w:t>
      </w:r>
      <w:r w:rsidR="009736A9">
        <w:rPr>
          <w:rFonts w:hint="eastAsia"/>
          <w:b/>
          <w:bCs/>
          <w:color w:val="000000"/>
          <w:szCs w:val="21"/>
        </w:rPr>
        <w:t>》</w:t>
      </w:r>
    </w:p>
    <w:p w14:paraId="526CF9CC" w14:textId="029E07DA" w:rsidR="00774233" w:rsidRPr="00774233" w:rsidRDefault="00774233" w:rsidP="006A59E4">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A59E4" w:rsidRPr="006A59E4">
        <w:rPr>
          <w:b/>
          <w:bCs/>
          <w:color w:val="000000"/>
          <w:szCs w:val="21"/>
        </w:rPr>
        <w:t>LIVING A MARXIST LIFE</w:t>
      </w:r>
      <w:r w:rsidR="006A59E4">
        <w:rPr>
          <w:rFonts w:hint="eastAsia"/>
          <w:b/>
          <w:bCs/>
          <w:color w:val="000000"/>
          <w:szCs w:val="21"/>
        </w:rPr>
        <w:t xml:space="preserve">: </w:t>
      </w:r>
      <w:r w:rsidR="006A59E4" w:rsidRPr="006A59E4">
        <w:rPr>
          <w:b/>
          <w:bCs/>
          <w:color w:val="000000"/>
          <w:szCs w:val="21"/>
        </w:rPr>
        <w:t>Why Marx is a Drug You Should Probably Take</w:t>
      </w:r>
    </w:p>
    <w:p w14:paraId="39B7E419" w14:textId="0C72AE01"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6A59E4" w:rsidRPr="006A59E4">
        <w:rPr>
          <w:b/>
          <w:bCs/>
          <w:color w:val="000000"/>
          <w:szCs w:val="21"/>
        </w:rPr>
        <w:t xml:space="preserve">Andrew </w:t>
      </w:r>
      <w:proofErr w:type="spellStart"/>
      <w:r w:rsidR="006A59E4" w:rsidRPr="006A59E4">
        <w:rPr>
          <w:b/>
          <w:bCs/>
          <w:color w:val="000000"/>
          <w:szCs w:val="21"/>
        </w:rPr>
        <w:t>Pendakis</w:t>
      </w:r>
      <w:proofErr w:type="spellEnd"/>
      <w:r>
        <w:fldChar w:fldCharType="begin"/>
      </w:r>
      <w:r>
        <w:instrText>HYPERLINK "http://www.penguin.com.au/lookinside/spotlight.cfm?SBN=9780143009177&amp;AuthId=0000004220&amp;Page=Profile"</w:instrText>
      </w:r>
      <w:r>
        <w:fldChar w:fldCharType="separate"/>
      </w:r>
      <w:r>
        <w:fldChar w:fldCharType="end"/>
      </w:r>
    </w:p>
    <w:p w14:paraId="5EB65684" w14:textId="3EA53259"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A59E4" w:rsidRPr="006A59E4">
        <w:rPr>
          <w:b/>
          <w:bCs/>
          <w:color w:val="000000"/>
          <w:szCs w:val="21"/>
        </w:rPr>
        <w:t>Bloomsbury Academic</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35F2655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6A59E4" w:rsidRPr="006A59E4">
        <w:rPr>
          <w:rFonts w:hint="eastAsia"/>
          <w:b/>
          <w:bCs/>
          <w:color w:val="000000"/>
          <w:szCs w:val="21"/>
        </w:rPr>
        <w:t>240</w:t>
      </w:r>
      <w:r w:rsidR="006A59E4" w:rsidRPr="006A59E4">
        <w:rPr>
          <w:rFonts w:hint="eastAsia"/>
          <w:b/>
          <w:bCs/>
          <w:color w:val="000000"/>
          <w:szCs w:val="21"/>
        </w:rPr>
        <w:t>页</w:t>
      </w:r>
    </w:p>
    <w:p w14:paraId="31380F95" w14:textId="7C71C86B"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E8526F" w:rsidRPr="00E8526F">
        <w:rPr>
          <w:rFonts w:hint="eastAsia"/>
          <w:b/>
          <w:bCs/>
          <w:color w:val="000000"/>
          <w:szCs w:val="21"/>
        </w:rPr>
        <w:t>2024</w:t>
      </w:r>
      <w:r w:rsidR="00E8526F" w:rsidRPr="00E8526F">
        <w:rPr>
          <w:rFonts w:hint="eastAsia"/>
          <w:b/>
          <w:bCs/>
          <w:color w:val="000000"/>
          <w:szCs w:val="21"/>
        </w:rPr>
        <w:t>年</w:t>
      </w:r>
      <w:r w:rsidR="00E8526F" w:rsidRPr="00E8526F">
        <w:rPr>
          <w:rFonts w:hint="eastAsia"/>
          <w:b/>
          <w:bCs/>
          <w:color w:val="000000"/>
          <w:szCs w:val="21"/>
        </w:rPr>
        <w:t>10</w:t>
      </w:r>
      <w:r w:rsidR="00E8526F" w:rsidRPr="00E8526F">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A112E84"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8526F">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DDA442D" w14:textId="6C20BE18" w:rsidR="00E8526F" w:rsidRPr="00E8526F" w:rsidRDefault="00E8526F" w:rsidP="00E8526F">
      <w:pPr>
        <w:ind w:firstLineChars="200" w:firstLine="422"/>
        <w:rPr>
          <w:b/>
          <w:color w:val="000000"/>
          <w:szCs w:val="21"/>
        </w:rPr>
      </w:pPr>
      <w:r w:rsidRPr="00E8526F">
        <w:rPr>
          <w:rFonts w:hint="eastAsia"/>
          <w:b/>
          <w:color w:val="000000"/>
          <w:szCs w:val="21"/>
        </w:rPr>
        <w:t>本书以特别的方式重新建构了马克思主义——不从理论角度探讨，而将马克思主义视为一种活生生的实践，能够立即改变践行者的现实。</w:t>
      </w:r>
    </w:p>
    <w:p w14:paraId="156A97C2" w14:textId="77777777" w:rsidR="00E8526F" w:rsidRPr="00E8526F" w:rsidRDefault="00E8526F" w:rsidP="00E8526F">
      <w:pPr>
        <w:ind w:firstLineChars="200" w:firstLine="420"/>
        <w:rPr>
          <w:bCs/>
          <w:color w:val="000000"/>
          <w:szCs w:val="21"/>
        </w:rPr>
      </w:pPr>
    </w:p>
    <w:p w14:paraId="4ADFD249" w14:textId="3C9ED548" w:rsidR="00E8526F" w:rsidRPr="00E8526F" w:rsidRDefault="00E8526F" w:rsidP="00E8526F">
      <w:pPr>
        <w:ind w:firstLineChars="200" w:firstLine="420"/>
        <w:rPr>
          <w:bCs/>
          <w:color w:val="000000"/>
          <w:szCs w:val="21"/>
        </w:rPr>
      </w:pPr>
      <w:r w:rsidRPr="00E8526F">
        <w:rPr>
          <w:rFonts w:hint="eastAsia"/>
          <w:bCs/>
          <w:color w:val="000000"/>
          <w:szCs w:val="21"/>
        </w:rPr>
        <w:t>过去十年来，社会主义理论与政治激起了前所未有的关注热潮。正如近期一篇《华盛顿邮报》</w:t>
      </w:r>
      <w:r>
        <w:rPr>
          <w:rFonts w:hint="eastAsia"/>
          <w:bCs/>
          <w:color w:val="000000"/>
          <w:szCs w:val="21"/>
        </w:rPr>
        <w:t>（</w:t>
      </w:r>
      <w:r w:rsidRPr="00E8526F">
        <w:rPr>
          <w:bCs/>
          <w:i/>
          <w:iCs/>
          <w:color w:val="000000"/>
          <w:szCs w:val="21"/>
        </w:rPr>
        <w:t>Washington Post</w:t>
      </w:r>
      <w:r>
        <w:rPr>
          <w:rFonts w:hint="eastAsia"/>
          <w:bCs/>
          <w:color w:val="000000"/>
          <w:szCs w:val="21"/>
        </w:rPr>
        <w:t>）</w:t>
      </w:r>
      <w:r w:rsidRPr="00E8526F">
        <w:rPr>
          <w:rFonts w:hint="eastAsia"/>
          <w:bCs/>
          <w:color w:val="000000"/>
          <w:szCs w:val="21"/>
        </w:rPr>
        <w:t>的专栏文章所述，“我们正置身于一个崭新的社会民主时代”。人们越来越被马克思主义理论所吸引，却难以想象如何在日常生活中将这一思想付诸实践，资本主义规范和社会习俗依旧根深蒂固。他们本能地认同马克思对资本主义的批判，却不知如何跨越</w:t>
      </w:r>
      <w:r>
        <w:rPr>
          <w:rFonts w:hint="eastAsia"/>
          <w:bCs/>
          <w:color w:val="000000"/>
          <w:szCs w:val="21"/>
        </w:rPr>
        <w:t>对</w:t>
      </w:r>
      <w:r w:rsidRPr="00E8526F">
        <w:rPr>
          <w:rFonts w:hint="eastAsia"/>
          <w:bCs/>
          <w:color w:val="000000"/>
          <w:szCs w:val="21"/>
        </w:rPr>
        <w:t>现状</w:t>
      </w:r>
      <w:r>
        <w:rPr>
          <w:rFonts w:hint="eastAsia"/>
          <w:bCs/>
          <w:color w:val="000000"/>
          <w:szCs w:val="21"/>
        </w:rPr>
        <w:t>的</w:t>
      </w:r>
      <w:r w:rsidRPr="00E8526F">
        <w:rPr>
          <w:rFonts w:hint="eastAsia"/>
          <w:bCs/>
          <w:color w:val="000000"/>
          <w:szCs w:val="21"/>
        </w:rPr>
        <w:t>不满与革命性解决方案之间的鸿沟，</w:t>
      </w:r>
      <w:r>
        <w:rPr>
          <w:rFonts w:hint="eastAsia"/>
          <w:bCs/>
          <w:color w:val="000000"/>
          <w:szCs w:val="21"/>
        </w:rPr>
        <w:t>而</w:t>
      </w:r>
      <w:r w:rsidRPr="00E8526F">
        <w:rPr>
          <w:rFonts w:hint="eastAsia"/>
          <w:bCs/>
          <w:color w:val="000000"/>
          <w:szCs w:val="21"/>
        </w:rPr>
        <w:t>后者似乎遥不可及且无尽期延。</w:t>
      </w:r>
    </w:p>
    <w:p w14:paraId="401B7152" w14:textId="77777777" w:rsidR="00E8526F" w:rsidRDefault="00E8526F" w:rsidP="00E8526F">
      <w:pPr>
        <w:ind w:firstLineChars="200" w:firstLine="420"/>
        <w:rPr>
          <w:bCs/>
          <w:color w:val="000000"/>
          <w:szCs w:val="21"/>
        </w:rPr>
      </w:pPr>
    </w:p>
    <w:p w14:paraId="4B288586" w14:textId="08EFCD8E" w:rsidR="00961B95" w:rsidRDefault="00E8526F" w:rsidP="00E8526F">
      <w:pPr>
        <w:ind w:firstLineChars="200" w:firstLine="420"/>
        <w:rPr>
          <w:bCs/>
          <w:color w:val="000000"/>
          <w:szCs w:val="21"/>
        </w:rPr>
      </w:pPr>
      <w:r>
        <w:rPr>
          <w:rFonts w:hint="eastAsia"/>
          <w:bCs/>
          <w:color w:val="000000"/>
          <w:szCs w:val="21"/>
        </w:rPr>
        <w:t>本书</w:t>
      </w:r>
      <w:r w:rsidRPr="00E8526F">
        <w:rPr>
          <w:rFonts w:hint="eastAsia"/>
          <w:bCs/>
          <w:color w:val="000000"/>
          <w:szCs w:val="21"/>
        </w:rPr>
        <w:t>不将马克思主义建构为一种纯</w:t>
      </w:r>
      <w:r>
        <w:rPr>
          <w:rFonts w:hint="eastAsia"/>
          <w:bCs/>
          <w:color w:val="000000"/>
          <w:szCs w:val="21"/>
        </w:rPr>
        <w:t>“</w:t>
      </w:r>
      <w:r w:rsidRPr="00E8526F">
        <w:rPr>
          <w:rFonts w:hint="eastAsia"/>
          <w:bCs/>
          <w:color w:val="000000"/>
          <w:szCs w:val="21"/>
        </w:rPr>
        <w:t>理论</w:t>
      </w:r>
      <w:r>
        <w:rPr>
          <w:rFonts w:hint="eastAsia"/>
          <w:bCs/>
          <w:color w:val="000000"/>
          <w:szCs w:val="21"/>
        </w:rPr>
        <w:t>”</w:t>
      </w:r>
      <w:r w:rsidRPr="00E8526F">
        <w:rPr>
          <w:rFonts w:hint="eastAsia"/>
          <w:bCs/>
          <w:color w:val="000000"/>
          <w:szCs w:val="21"/>
        </w:rPr>
        <w:t>，而认为它是一种实用的哲学真理：一种活生生的实践，能够立即改变践行者的现实。从弗里达</w:t>
      </w:r>
      <w:r>
        <w:rPr>
          <w:rFonts w:hint="eastAsia"/>
          <w:bCs/>
          <w:color w:val="000000"/>
          <w:szCs w:val="21"/>
        </w:rPr>
        <w:t>·</w:t>
      </w:r>
      <w:r w:rsidRPr="00E8526F">
        <w:rPr>
          <w:rFonts w:hint="eastAsia"/>
          <w:bCs/>
          <w:color w:val="000000"/>
          <w:szCs w:val="21"/>
        </w:rPr>
        <w:t>卡罗</w:t>
      </w:r>
      <w:r>
        <w:rPr>
          <w:rFonts w:hint="eastAsia"/>
          <w:bCs/>
          <w:color w:val="000000"/>
          <w:szCs w:val="21"/>
        </w:rPr>
        <w:t>（</w:t>
      </w:r>
      <w:r w:rsidRPr="00E8526F">
        <w:rPr>
          <w:bCs/>
          <w:color w:val="000000"/>
          <w:szCs w:val="21"/>
        </w:rPr>
        <w:t>Frida Kahlo</w:t>
      </w:r>
      <w:r>
        <w:rPr>
          <w:rFonts w:hint="eastAsia"/>
          <w:bCs/>
          <w:color w:val="000000"/>
          <w:szCs w:val="21"/>
        </w:rPr>
        <w:t>）</w:t>
      </w:r>
      <w:r w:rsidRPr="00E8526F">
        <w:rPr>
          <w:rFonts w:hint="eastAsia"/>
          <w:bCs/>
          <w:color w:val="000000"/>
          <w:szCs w:val="21"/>
        </w:rPr>
        <w:t>到让</w:t>
      </w:r>
      <w:r w:rsidRPr="00E8526F">
        <w:rPr>
          <w:rFonts w:hint="eastAsia"/>
          <w:bCs/>
          <w:color w:val="000000"/>
          <w:szCs w:val="21"/>
        </w:rPr>
        <w:t>-</w:t>
      </w:r>
      <w:r w:rsidRPr="00E8526F">
        <w:rPr>
          <w:rFonts w:hint="eastAsia"/>
          <w:bCs/>
          <w:color w:val="000000"/>
          <w:szCs w:val="21"/>
        </w:rPr>
        <w:t>吕克·戈达尔</w:t>
      </w:r>
      <w:r>
        <w:rPr>
          <w:rFonts w:hint="eastAsia"/>
          <w:bCs/>
          <w:color w:val="000000"/>
          <w:szCs w:val="21"/>
        </w:rPr>
        <w:t>（</w:t>
      </w:r>
      <w:r w:rsidRPr="00E8526F">
        <w:rPr>
          <w:bCs/>
          <w:color w:val="000000"/>
          <w:szCs w:val="21"/>
        </w:rPr>
        <w:t>Jean-Luc Godard</w:t>
      </w:r>
      <w:r>
        <w:rPr>
          <w:rFonts w:hint="eastAsia"/>
          <w:bCs/>
          <w:color w:val="000000"/>
          <w:szCs w:val="21"/>
        </w:rPr>
        <w:t>）</w:t>
      </w:r>
      <w:r w:rsidRPr="00E8526F">
        <w:rPr>
          <w:rFonts w:hint="eastAsia"/>
          <w:bCs/>
          <w:color w:val="000000"/>
          <w:szCs w:val="21"/>
        </w:rPr>
        <w:t>，从巴勃罗·毕加索</w:t>
      </w:r>
      <w:r>
        <w:rPr>
          <w:rFonts w:hint="eastAsia"/>
          <w:bCs/>
          <w:color w:val="000000"/>
          <w:szCs w:val="21"/>
        </w:rPr>
        <w:t>（</w:t>
      </w:r>
      <w:r w:rsidRPr="00E8526F">
        <w:rPr>
          <w:bCs/>
          <w:color w:val="000000"/>
          <w:szCs w:val="21"/>
        </w:rPr>
        <w:t>Pablo Picasso</w:t>
      </w:r>
      <w:r>
        <w:rPr>
          <w:rFonts w:hint="eastAsia"/>
          <w:bCs/>
          <w:color w:val="000000"/>
          <w:szCs w:val="21"/>
        </w:rPr>
        <w:t>）</w:t>
      </w:r>
      <w:r w:rsidRPr="00E8526F">
        <w:rPr>
          <w:rFonts w:hint="eastAsia"/>
          <w:bCs/>
          <w:color w:val="000000"/>
          <w:szCs w:val="21"/>
        </w:rPr>
        <w:t>到安吉拉·戴维斯</w:t>
      </w:r>
      <w:r>
        <w:rPr>
          <w:rFonts w:hint="eastAsia"/>
          <w:bCs/>
          <w:color w:val="000000"/>
          <w:szCs w:val="21"/>
        </w:rPr>
        <w:t>（</w:t>
      </w:r>
      <w:r w:rsidRPr="00E8526F">
        <w:rPr>
          <w:bCs/>
          <w:color w:val="000000"/>
          <w:szCs w:val="21"/>
        </w:rPr>
        <w:t>Angela Davis</w:t>
      </w:r>
      <w:r>
        <w:rPr>
          <w:rFonts w:hint="eastAsia"/>
          <w:bCs/>
          <w:color w:val="000000"/>
          <w:szCs w:val="21"/>
        </w:rPr>
        <w:t>）</w:t>
      </w:r>
      <w:r w:rsidRPr="00E8526F">
        <w:rPr>
          <w:rFonts w:hint="eastAsia"/>
          <w:bCs/>
          <w:color w:val="000000"/>
          <w:szCs w:val="21"/>
        </w:rPr>
        <w:t>，马克思主义者都不是干巴巴的理论家，而是一种过程的代理人，这种过程既充满想象和欢乐，又苛刻困难。本书是一部激进变革的编年史：记录人们的思想、习惯、欲望、行为和情感如何因为与马克思相遇而从根本上重塑。</w:t>
      </w:r>
    </w:p>
    <w:p w14:paraId="1399F75F" w14:textId="77777777" w:rsidR="00E8526F" w:rsidRDefault="00E8526F" w:rsidP="00E8526F">
      <w:pPr>
        <w:ind w:firstLineChars="200" w:firstLine="420"/>
        <w:rPr>
          <w:bCs/>
          <w:color w:val="000000"/>
          <w:szCs w:val="21"/>
        </w:rPr>
      </w:pPr>
    </w:p>
    <w:p w14:paraId="4F34553B" w14:textId="58FCA655" w:rsidR="00E8526F" w:rsidRDefault="00E8526F" w:rsidP="00E8526F">
      <w:pPr>
        <w:ind w:firstLineChars="200" w:firstLine="420"/>
        <w:rPr>
          <w:bCs/>
          <w:color w:val="000000"/>
          <w:szCs w:val="21"/>
        </w:rPr>
      </w:pPr>
      <w:r w:rsidRPr="00E8526F">
        <w:rPr>
          <w:rFonts w:hint="eastAsia"/>
          <w:bCs/>
          <w:color w:val="000000"/>
          <w:szCs w:val="21"/>
        </w:rPr>
        <w:t>本书既不是马克思的入门读物，也不是对马克思主义的系统辩护。相反，它是一本</w:t>
      </w:r>
      <w:r w:rsidR="00AB62EC" w:rsidRPr="00AB62EC">
        <w:rPr>
          <w:rFonts w:hint="eastAsia"/>
          <w:bCs/>
          <w:color w:val="000000"/>
          <w:szCs w:val="21"/>
        </w:rPr>
        <w:t>质疑自我提升传统观念</w:t>
      </w:r>
      <w:r w:rsidRPr="00E8526F">
        <w:rPr>
          <w:rFonts w:hint="eastAsia"/>
          <w:bCs/>
          <w:color w:val="000000"/>
          <w:szCs w:val="21"/>
        </w:rPr>
        <w:t>的自助书籍，是一本摒弃</w:t>
      </w:r>
      <w:r w:rsidR="00AB62EC" w:rsidRPr="00AB62EC">
        <w:rPr>
          <w:rFonts w:hint="eastAsia"/>
          <w:bCs/>
          <w:color w:val="000000"/>
          <w:szCs w:val="21"/>
        </w:rPr>
        <w:t>常规道德教条</w:t>
      </w:r>
      <w:r w:rsidRPr="00E8526F">
        <w:rPr>
          <w:rFonts w:hint="eastAsia"/>
          <w:bCs/>
          <w:color w:val="000000"/>
          <w:szCs w:val="21"/>
        </w:rPr>
        <w:t>的美好生活指南，是一本倡导哲学、社会学和政治，而非空泛的</w:t>
      </w:r>
      <w:r w:rsidR="00AB62EC" w:rsidRPr="00AB62EC">
        <w:rPr>
          <w:rFonts w:hint="eastAsia"/>
          <w:bCs/>
          <w:color w:val="000000"/>
          <w:szCs w:val="21"/>
        </w:rPr>
        <w:t>精神追求</w:t>
      </w:r>
      <w:r w:rsidRPr="00E8526F">
        <w:rPr>
          <w:rFonts w:hint="eastAsia"/>
          <w:bCs/>
          <w:color w:val="000000"/>
          <w:szCs w:val="21"/>
        </w:rPr>
        <w:t>或商业</w:t>
      </w:r>
      <w:r w:rsidR="00AB62EC">
        <w:rPr>
          <w:rFonts w:hint="eastAsia"/>
          <w:bCs/>
          <w:color w:val="000000"/>
          <w:szCs w:val="21"/>
        </w:rPr>
        <w:t>手段</w:t>
      </w:r>
      <w:r w:rsidRPr="00E8526F">
        <w:rPr>
          <w:rFonts w:hint="eastAsia"/>
          <w:bCs/>
          <w:color w:val="000000"/>
          <w:szCs w:val="21"/>
        </w:rPr>
        <w:t>的励志手册，是</w:t>
      </w:r>
      <w:r w:rsidR="00AB62EC" w:rsidRPr="00AB62EC">
        <w:rPr>
          <w:rFonts w:hint="eastAsia"/>
          <w:bCs/>
          <w:color w:val="000000"/>
          <w:szCs w:val="21"/>
        </w:rPr>
        <w:t>应对当前紧迫问题</w:t>
      </w:r>
      <w:r w:rsidRPr="00E8526F">
        <w:rPr>
          <w:rFonts w:hint="eastAsia"/>
          <w:bCs/>
          <w:color w:val="000000"/>
          <w:szCs w:val="21"/>
        </w:rPr>
        <w:t>的</w:t>
      </w:r>
      <w:r w:rsidR="00AB62EC">
        <w:rPr>
          <w:rFonts w:hint="eastAsia"/>
          <w:bCs/>
          <w:color w:val="000000"/>
          <w:szCs w:val="21"/>
        </w:rPr>
        <w:t>良方</w:t>
      </w:r>
      <w:r w:rsidRPr="00E8526F">
        <w:rPr>
          <w:rFonts w:hint="eastAsia"/>
          <w:bCs/>
          <w:color w:val="000000"/>
          <w:szCs w:val="21"/>
        </w:rPr>
        <w:t>。</w:t>
      </w:r>
    </w:p>
    <w:p w14:paraId="6C974476" w14:textId="77777777" w:rsidR="002D02DB" w:rsidRPr="00AB62EC" w:rsidRDefault="002D02DB" w:rsidP="008167E8">
      <w:pPr>
        <w:rPr>
          <w:bCs/>
          <w:color w:val="000000"/>
          <w:szCs w:val="21"/>
        </w:rPr>
      </w:pPr>
    </w:p>
    <w:p w14:paraId="022A5A75" w14:textId="77777777" w:rsidR="00A5385A" w:rsidRPr="00AB62EC"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43A9105B" w:rsidR="00110405" w:rsidRDefault="009D10D0"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3CB724C6" wp14:editId="24A9CC03">
            <wp:simplePos x="0" y="0"/>
            <wp:positionH relativeFrom="margin">
              <wp:align>left</wp:align>
            </wp:positionH>
            <wp:positionV relativeFrom="paragraph">
              <wp:posOffset>23495</wp:posOffset>
            </wp:positionV>
            <wp:extent cx="1091565" cy="1323975"/>
            <wp:effectExtent l="0" t="0" r="0" b="0"/>
            <wp:wrapSquare wrapText="bothSides"/>
            <wp:docPr id="1628663376" name="图片 2" descr="Andrew Penda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w Pendakis"/>
                    <pic:cNvPicPr>
                      <a:picLocks noChangeAspect="1" noChangeArrowheads="1"/>
                    </pic:cNvPicPr>
                  </pic:nvPicPr>
                  <pic:blipFill rotWithShape="1">
                    <a:blip r:embed="rId9">
                      <a:extLst>
                        <a:ext uri="{28A0092B-C50C-407E-A947-70E740481C1C}">
                          <a14:useLocalDpi xmlns:a14="http://schemas.microsoft.com/office/drawing/2010/main" val="0"/>
                        </a:ext>
                      </a:extLst>
                    </a:blip>
                    <a:srcRect b="30000"/>
                    <a:stretch/>
                  </pic:blipFill>
                  <pic:spPr bwMode="auto">
                    <a:xfrm>
                      <a:off x="0" y="0"/>
                      <a:ext cx="1102430" cy="13368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10D0">
        <w:rPr>
          <w:rFonts w:hint="eastAsia"/>
          <w:b/>
          <w:bCs/>
          <w:color w:val="000000"/>
          <w:szCs w:val="21"/>
        </w:rPr>
        <w:t>安德鲁</w:t>
      </w:r>
      <w:r>
        <w:rPr>
          <w:rFonts w:hint="eastAsia"/>
          <w:b/>
          <w:bCs/>
          <w:color w:val="000000"/>
          <w:szCs w:val="21"/>
        </w:rPr>
        <w:t>·</w:t>
      </w:r>
      <w:r w:rsidRPr="009D10D0">
        <w:rPr>
          <w:rFonts w:hint="eastAsia"/>
          <w:b/>
          <w:bCs/>
          <w:color w:val="000000"/>
          <w:szCs w:val="21"/>
        </w:rPr>
        <w:t>潘德克斯</w:t>
      </w:r>
      <w:r>
        <w:rPr>
          <w:rFonts w:hint="eastAsia"/>
          <w:b/>
          <w:bCs/>
          <w:color w:val="000000"/>
          <w:szCs w:val="21"/>
        </w:rPr>
        <w:t>（</w:t>
      </w:r>
      <w:r w:rsidRPr="009D10D0">
        <w:rPr>
          <w:rFonts w:hint="eastAsia"/>
          <w:b/>
          <w:bCs/>
          <w:color w:val="000000"/>
          <w:szCs w:val="21"/>
        </w:rPr>
        <w:t xml:space="preserve">Andrew </w:t>
      </w:r>
      <w:proofErr w:type="spellStart"/>
      <w:r w:rsidRPr="009D10D0">
        <w:rPr>
          <w:rFonts w:hint="eastAsia"/>
          <w:b/>
          <w:bCs/>
          <w:color w:val="000000"/>
          <w:szCs w:val="21"/>
        </w:rPr>
        <w:t>Pendakis</w:t>
      </w:r>
      <w:proofErr w:type="spellEnd"/>
      <w:r>
        <w:rPr>
          <w:rFonts w:hint="eastAsia"/>
          <w:b/>
          <w:bCs/>
          <w:color w:val="000000"/>
          <w:szCs w:val="21"/>
        </w:rPr>
        <w:t>）</w:t>
      </w:r>
      <w:r w:rsidRPr="009D10D0">
        <w:rPr>
          <w:rFonts w:hint="eastAsia"/>
          <w:color w:val="000000"/>
          <w:szCs w:val="21"/>
        </w:rPr>
        <w:t>现为加拿大布鲁克大学理论和修辞学副教授，研究方向为当代政治文化，特别是通过批评理论和政治经济透视下的现代中心主义现象。他的研究对象包括巴迪乌、萨特以及海德格尔等人。同时也涉猎当代政治、现代欧洲政治哲学等多个领域。他是《当代西方马克思主义文选》（</w:t>
      </w:r>
      <w:r w:rsidRPr="009D10D0">
        <w:rPr>
          <w:i/>
          <w:iCs/>
          <w:color w:val="000000"/>
          <w:szCs w:val="21"/>
        </w:rPr>
        <w:t>Contemporary Marxism: A Reader</w:t>
      </w:r>
      <w:r>
        <w:rPr>
          <w:rFonts w:hint="eastAsia"/>
          <w:color w:val="000000"/>
          <w:szCs w:val="21"/>
        </w:rPr>
        <w:t>，</w:t>
      </w:r>
      <w:r w:rsidRPr="009D10D0">
        <w:rPr>
          <w:rFonts w:hint="eastAsia"/>
          <w:color w:val="000000"/>
          <w:szCs w:val="21"/>
        </w:rPr>
        <w:t>Bloomsbury</w:t>
      </w:r>
      <w:r w:rsidRPr="009D10D0">
        <w:rPr>
          <w:rFonts w:hint="eastAsia"/>
          <w:color w:val="000000"/>
          <w:szCs w:val="21"/>
        </w:rPr>
        <w:t>，</w:t>
      </w:r>
      <w:r w:rsidRPr="009D10D0">
        <w:rPr>
          <w:rFonts w:hint="eastAsia"/>
          <w:color w:val="000000"/>
          <w:szCs w:val="21"/>
        </w:rPr>
        <w:t>2014</w:t>
      </w:r>
      <w:r w:rsidRPr="009D10D0">
        <w:rPr>
          <w:rFonts w:hint="eastAsia"/>
          <w:color w:val="000000"/>
          <w:szCs w:val="21"/>
        </w:rPr>
        <w:t>年）和《布卢姆斯伯里马克思指南》（</w:t>
      </w:r>
      <w:r w:rsidRPr="009D10D0">
        <w:rPr>
          <w:i/>
          <w:iCs/>
          <w:color w:val="000000"/>
          <w:szCs w:val="21"/>
        </w:rPr>
        <w:t>Bloomsbury Companion to Marx</w:t>
      </w:r>
      <w:r>
        <w:rPr>
          <w:rFonts w:hint="eastAsia"/>
          <w:color w:val="000000"/>
          <w:szCs w:val="21"/>
        </w:rPr>
        <w:t>，</w:t>
      </w:r>
      <w:r w:rsidRPr="009D10D0">
        <w:rPr>
          <w:rFonts w:hint="eastAsia"/>
          <w:color w:val="000000"/>
          <w:szCs w:val="21"/>
        </w:rPr>
        <w:t>2018</w:t>
      </w:r>
      <w:r w:rsidRPr="009D10D0">
        <w:rPr>
          <w:rFonts w:hint="eastAsia"/>
          <w:color w:val="000000"/>
          <w:szCs w:val="21"/>
        </w:rPr>
        <w:t>年）的合编人。</w:t>
      </w:r>
    </w:p>
    <w:p w14:paraId="249C3C6F" w14:textId="77777777" w:rsidR="009D10D0" w:rsidRDefault="009D10D0" w:rsidP="009D10D0">
      <w:pPr>
        <w:rPr>
          <w:color w:val="000000"/>
          <w:szCs w:val="21"/>
        </w:rPr>
      </w:pPr>
    </w:p>
    <w:p w14:paraId="32A5311F" w14:textId="77777777" w:rsidR="009D10D0" w:rsidRDefault="009D10D0" w:rsidP="009D10D0">
      <w:pPr>
        <w:rPr>
          <w:color w:val="000000"/>
          <w:szCs w:val="21"/>
        </w:rPr>
      </w:pPr>
    </w:p>
    <w:p w14:paraId="50547C8F" w14:textId="27264200" w:rsidR="009D10D0" w:rsidRPr="009D10D0" w:rsidRDefault="009D10D0" w:rsidP="009D10D0">
      <w:pPr>
        <w:rPr>
          <w:b/>
          <w:bCs/>
          <w:color w:val="000000"/>
          <w:szCs w:val="21"/>
        </w:rPr>
      </w:pPr>
      <w:r>
        <w:rPr>
          <w:rFonts w:hint="eastAsia"/>
          <w:b/>
          <w:bCs/>
          <w:color w:val="000000"/>
          <w:szCs w:val="21"/>
        </w:rPr>
        <w:t>媒体评价：</w:t>
      </w:r>
    </w:p>
    <w:p w14:paraId="2D5105A7" w14:textId="77777777" w:rsidR="009D10D0" w:rsidRDefault="009D10D0" w:rsidP="00A5385A">
      <w:pPr>
        <w:ind w:firstLineChars="200" w:firstLine="420"/>
        <w:rPr>
          <w:color w:val="000000"/>
          <w:szCs w:val="21"/>
        </w:rPr>
      </w:pPr>
    </w:p>
    <w:p w14:paraId="5E24939F" w14:textId="77777777" w:rsidR="000743A8" w:rsidRDefault="009D10D0" w:rsidP="009D10D0">
      <w:pPr>
        <w:ind w:firstLineChars="200" w:firstLine="420"/>
        <w:rPr>
          <w:color w:val="000000"/>
          <w:szCs w:val="21"/>
        </w:rPr>
      </w:pPr>
      <w:r w:rsidRPr="009D10D0">
        <w:rPr>
          <w:rFonts w:hint="eastAsia"/>
          <w:color w:val="000000"/>
          <w:szCs w:val="21"/>
        </w:rPr>
        <w:t>“这是一部令人深感</w:t>
      </w:r>
      <w:r w:rsidR="000743A8">
        <w:rPr>
          <w:rFonts w:hint="eastAsia"/>
          <w:color w:val="000000"/>
          <w:szCs w:val="21"/>
        </w:rPr>
        <w:t>震撼</w:t>
      </w:r>
      <w:r w:rsidRPr="009D10D0">
        <w:rPr>
          <w:rFonts w:hint="eastAsia"/>
          <w:color w:val="000000"/>
          <w:szCs w:val="21"/>
        </w:rPr>
        <w:t>和感动的作品。</w:t>
      </w:r>
      <w:r w:rsidR="000743A8" w:rsidRPr="000743A8">
        <w:rPr>
          <w:rFonts w:hint="eastAsia"/>
          <w:color w:val="000000"/>
          <w:szCs w:val="21"/>
        </w:rPr>
        <w:t>潘德克斯的书是我未曾意识到自己所需</w:t>
      </w:r>
      <w:r w:rsidR="000743A8">
        <w:rPr>
          <w:rFonts w:hint="eastAsia"/>
          <w:color w:val="000000"/>
          <w:szCs w:val="21"/>
        </w:rPr>
        <w:t>的一本书</w:t>
      </w:r>
      <w:r w:rsidR="000743A8" w:rsidRPr="000743A8">
        <w:rPr>
          <w:rFonts w:hint="eastAsia"/>
          <w:color w:val="000000"/>
          <w:szCs w:val="21"/>
        </w:rPr>
        <w:t>，</w:t>
      </w:r>
      <w:r w:rsidR="000743A8">
        <w:rPr>
          <w:rFonts w:hint="eastAsia"/>
          <w:color w:val="000000"/>
          <w:szCs w:val="21"/>
        </w:rPr>
        <w:t>他</w:t>
      </w:r>
      <w:r w:rsidRPr="009D10D0">
        <w:rPr>
          <w:rFonts w:hint="eastAsia"/>
          <w:color w:val="000000"/>
          <w:szCs w:val="21"/>
        </w:rPr>
        <w:t>目光如炬，</w:t>
      </w:r>
      <w:r w:rsidR="000743A8" w:rsidRPr="000743A8">
        <w:rPr>
          <w:rFonts w:hint="eastAsia"/>
          <w:color w:val="000000"/>
          <w:szCs w:val="21"/>
        </w:rPr>
        <w:t>启人心智、</w:t>
      </w:r>
      <w:r w:rsidR="000743A8">
        <w:rPr>
          <w:rFonts w:hint="eastAsia"/>
          <w:color w:val="000000"/>
          <w:szCs w:val="21"/>
        </w:rPr>
        <w:t>理智</w:t>
      </w:r>
      <w:r w:rsidRPr="009D10D0">
        <w:rPr>
          <w:rFonts w:hint="eastAsia"/>
          <w:color w:val="000000"/>
          <w:szCs w:val="21"/>
        </w:rPr>
        <w:t>，但却以最好、最严谨的方式，浪漫地反思了生活的真谛，同时也在为一个更美好的世界而奋斗。”</w:t>
      </w:r>
    </w:p>
    <w:p w14:paraId="70E63C67" w14:textId="747B40A1" w:rsidR="009D10D0" w:rsidRPr="009D10D0" w:rsidRDefault="000743A8" w:rsidP="000743A8">
      <w:pPr>
        <w:ind w:firstLineChars="200" w:firstLine="420"/>
        <w:jc w:val="right"/>
        <w:rPr>
          <w:color w:val="000000"/>
          <w:szCs w:val="21"/>
        </w:rPr>
      </w:pPr>
      <w:r>
        <w:rPr>
          <w:rFonts w:hint="eastAsia"/>
          <w:color w:val="000000"/>
          <w:szCs w:val="21"/>
        </w:rPr>
        <w:t>——</w:t>
      </w:r>
      <w:r w:rsidRPr="000743A8">
        <w:rPr>
          <w:rFonts w:hint="eastAsia"/>
          <w:color w:val="000000"/>
          <w:szCs w:val="21"/>
        </w:rPr>
        <w:t>柴纳·米耶维</w:t>
      </w:r>
      <w:r>
        <w:rPr>
          <w:rFonts w:hint="eastAsia"/>
          <w:color w:val="000000"/>
          <w:szCs w:val="21"/>
        </w:rPr>
        <w:t>（</w:t>
      </w:r>
      <w:r w:rsidRPr="000743A8">
        <w:rPr>
          <w:color w:val="000000"/>
          <w:szCs w:val="21"/>
        </w:rPr>
        <w:t xml:space="preserve">China </w:t>
      </w:r>
      <w:proofErr w:type="spellStart"/>
      <w:r w:rsidRPr="000743A8">
        <w:rPr>
          <w:color w:val="000000"/>
          <w:szCs w:val="21"/>
        </w:rPr>
        <w:t>Miéville</w:t>
      </w:r>
      <w:proofErr w:type="spellEnd"/>
      <w:r>
        <w:rPr>
          <w:rFonts w:hint="eastAsia"/>
          <w:color w:val="000000"/>
          <w:szCs w:val="21"/>
        </w:rPr>
        <w:t>），</w:t>
      </w:r>
      <w:r w:rsidR="009D10D0" w:rsidRPr="009D10D0">
        <w:rPr>
          <w:rFonts w:hint="eastAsia"/>
          <w:color w:val="000000"/>
          <w:szCs w:val="21"/>
        </w:rPr>
        <w:t>英国作家、文学评论家</w:t>
      </w:r>
    </w:p>
    <w:p w14:paraId="4BA838C6" w14:textId="77777777" w:rsidR="009D10D0" w:rsidRPr="009D10D0" w:rsidRDefault="009D10D0" w:rsidP="009D10D0">
      <w:pPr>
        <w:ind w:firstLineChars="200" w:firstLine="420"/>
        <w:rPr>
          <w:color w:val="000000"/>
          <w:szCs w:val="21"/>
        </w:rPr>
      </w:pPr>
    </w:p>
    <w:p w14:paraId="60023801" w14:textId="77777777" w:rsidR="000743A8" w:rsidRDefault="009D10D0" w:rsidP="009D10D0">
      <w:pPr>
        <w:ind w:firstLineChars="200" w:firstLine="420"/>
        <w:rPr>
          <w:color w:val="000000"/>
          <w:szCs w:val="21"/>
        </w:rPr>
      </w:pPr>
      <w:r w:rsidRPr="009D10D0">
        <w:rPr>
          <w:rFonts w:hint="eastAsia"/>
          <w:color w:val="000000"/>
          <w:szCs w:val="21"/>
        </w:rPr>
        <w:t>“</w:t>
      </w:r>
      <w:r w:rsidR="000743A8" w:rsidRPr="000743A8">
        <w:rPr>
          <w:rFonts w:hint="eastAsia"/>
          <w:color w:val="000000"/>
          <w:szCs w:val="21"/>
        </w:rPr>
        <w:t>安德鲁·潘德克斯</w:t>
      </w:r>
      <w:r w:rsidRPr="009D10D0">
        <w:rPr>
          <w:rFonts w:hint="eastAsia"/>
          <w:color w:val="000000"/>
          <w:szCs w:val="21"/>
        </w:rPr>
        <w:t>有力地证明了马克思主义生活如何提供了新一代所追求的目标、友谊和快乐。取代资本主义的孤立和利己主义，我们发展出一种归属模式，以我们从未想象过的方式激励和</w:t>
      </w:r>
      <w:r w:rsidR="000743A8" w:rsidRPr="000743A8">
        <w:rPr>
          <w:rFonts w:hint="eastAsia"/>
          <w:color w:val="000000"/>
          <w:szCs w:val="21"/>
        </w:rPr>
        <w:t>充实自我</w:t>
      </w:r>
      <w:r w:rsidRPr="009D10D0">
        <w:rPr>
          <w:rFonts w:hint="eastAsia"/>
          <w:color w:val="000000"/>
          <w:szCs w:val="21"/>
        </w:rPr>
        <w:t>。我们在为更美好的世界而奋斗的过程中产生了更深层次的关系，从而取代了肤浅的消费快感。马克思主义政治要求承诺并</w:t>
      </w:r>
      <w:r w:rsidR="000743A8" w:rsidRPr="000743A8">
        <w:rPr>
          <w:rFonts w:hint="eastAsia"/>
          <w:color w:val="000000"/>
          <w:szCs w:val="21"/>
        </w:rPr>
        <w:t>赋予</w:t>
      </w:r>
      <w:r w:rsidRPr="009D10D0">
        <w:rPr>
          <w:rFonts w:hint="eastAsia"/>
          <w:color w:val="000000"/>
          <w:szCs w:val="21"/>
        </w:rPr>
        <w:t>意义</w:t>
      </w:r>
      <w:r w:rsidR="000743A8">
        <w:rPr>
          <w:rFonts w:hint="eastAsia"/>
          <w:color w:val="000000"/>
          <w:szCs w:val="21"/>
        </w:rPr>
        <w:t>——</w:t>
      </w:r>
      <w:r w:rsidRPr="009D10D0">
        <w:rPr>
          <w:rFonts w:hint="eastAsia"/>
          <w:color w:val="000000"/>
          <w:szCs w:val="21"/>
        </w:rPr>
        <w:t>这正是当今许多人正在</w:t>
      </w:r>
      <w:r w:rsidR="000743A8">
        <w:rPr>
          <w:rFonts w:hint="eastAsia"/>
          <w:color w:val="000000"/>
          <w:szCs w:val="21"/>
        </w:rPr>
        <w:t>追寻</w:t>
      </w:r>
      <w:r w:rsidRPr="009D10D0">
        <w:rPr>
          <w:rFonts w:hint="eastAsia"/>
          <w:color w:val="000000"/>
          <w:szCs w:val="21"/>
        </w:rPr>
        <w:t>的。这是我们当下不可或缺的一本书。</w:t>
      </w:r>
      <w:r w:rsidR="000743A8">
        <w:rPr>
          <w:rFonts w:hint="eastAsia"/>
          <w:color w:val="000000"/>
          <w:szCs w:val="21"/>
        </w:rPr>
        <w:t>”</w:t>
      </w:r>
    </w:p>
    <w:p w14:paraId="0BAD2C03" w14:textId="61492806" w:rsidR="009D10D0" w:rsidRDefault="000743A8" w:rsidP="000743A8">
      <w:pPr>
        <w:ind w:firstLineChars="200" w:firstLine="420"/>
        <w:jc w:val="right"/>
        <w:rPr>
          <w:color w:val="000000"/>
          <w:szCs w:val="21"/>
        </w:rPr>
      </w:pPr>
      <w:r>
        <w:rPr>
          <w:rFonts w:hint="eastAsia"/>
          <w:color w:val="000000"/>
          <w:szCs w:val="21"/>
        </w:rPr>
        <w:t>——</w:t>
      </w:r>
      <w:r w:rsidRPr="000743A8">
        <w:rPr>
          <w:rFonts w:hint="eastAsia"/>
          <w:color w:val="000000"/>
          <w:szCs w:val="21"/>
        </w:rPr>
        <w:t>乔迪</w:t>
      </w:r>
      <w:r>
        <w:rPr>
          <w:rFonts w:hint="eastAsia"/>
          <w:color w:val="000000"/>
          <w:szCs w:val="21"/>
        </w:rPr>
        <w:t>·</w:t>
      </w:r>
      <w:r w:rsidRPr="000743A8">
        <w:rPr>
          <w:rFonts w:hint="eastAsia"/>
          <w:color w:val="000000"/>
          <w:szCs w:val="21"/>
        </w:rPr>
        <w:t>迪恩</w:t>
      </w:r>
      <w:r>
        <w:rPr>
          <w:rFonts w:hint="eastAsia"/>
          <w:color w:val="000000"/>
          <w:szCs w:val="21"/>
        </w:rPr>
        <w:t>（</w:t>
      </w:r>
      <w:r w:rsidRPr="000743A8">
        <w:rPr>
          <w:color w:val="000000"/>
          <w:szCs w:val="21"/>
        </w:rPr>
        <w:t>Jodi Dean</w:t>
      </w:r>
      <w:r>
        <w:rPr>
          <w:rFonts w:hint="eastAsia"/>
          <w:color w:val="000000"/>
          <w:szCs w:val="21"/>
        </w:rPr>
        <w:t>），《</w:t>
      </w:r>
      <w:r w:rsidRPr="000743A8">
        <w:rPr>
          <w:rFonts w:hint="eastAsia"/>
          <w:color w:val="000000"/>
          <w:szCs w:val="21"/>
        </w:rPr>
        <w:t>同志</w:t>
      </w:r>
      <w:r>
        <w:rPr>
          <w:rFonts w:hint="eastAsia"/>
          <w:color w:val="000000"/>
          <w:szCs w:val="21"/>
        </w:rPr>
        <w:t>：</w:t>
      </w:r>
      <w:r w:rsidRPr="000743A8">
        <w:rPr>
          <w:rFonts w:hint="eastAsia"/>
          <w:color w:val="000000"/>
          <w:szCs w:val="21"/>
        </w:rPr>
        <w:t>论政治归属感</w:t>
      </w:r>
      <w:r>
        <w:rPr>
          <w:rFonts w:hint="eastAsia"/>
          <w:color w:val="000000"/>
          <w:szCs w:val="21"/>
        </w:rPr>
        <w:t>》</w:t>
      </w:r>
      <w:r w:rsidR="009D10D0" w:rsidRPr="009D10D0">
        <w:rPr>
          <w:rFonts w:hint="eastAsia"/>
          <w:color w:val="000000"/>
          <w:szCs w:val="21"/>
        </w:rPr>
        <w:t>（</w:t>
      </w:r>
      <w:r w:rsidRPr="000743A8">
        <w:rPr>
          <w:i/>
          <w:iCs/>
          <w:color w:val="000000"/>
          <w:szCs w:val="21"/>
        </w:rPr>
        <w:t>Comrade: An Essay on Political Belonging</w:t>
      </w:r>
      <w:r>
        <w:rPr>
          <w:rFonts w:hint="eastAsia"/>
          <w:color w:val="000000"/>
          <w:szCs w:val="21"/>
        </w:rPr>
        <w:t>，</w:t>
      </w:r>
      <w:r w:rsidR="009D10D0" w:rsidRPr="009D10D0">
        <w:rPr>
          <w:rFonts w:hint="eastAsia"/>
          <w:color w:val="000000"/>
          <w:szCs w:val="21"/>
        </w:rPr>
        <w:t>2019</w:t>
      </w:r>
      <w:r w:rsidR="009D10D0" w:rsidRPr="009D10D0">
        <w:rPr>
          <w:rFonts w:hint="eastAsia"/>
          <w:color w:val="000000"/>
          <w:szCs w:val="21"/>
        </w:rPr>
        <w:t>年）</w:t>
      </w:r>
      <w:r>
        <w:rPr>
          <w:rFonts w:hint="eastAsia"/>
          <w:color w:val="000000"/>
          <w:szCs w:val="21"/>
        </w:rPr>
        <w:t>的作者</w:t>
      </w:r>
    </w:p>
    <w:p w14:paraId="36623B0B" w14:textId="77777777" w:rsidR="000743A8" w:rsidRDefault="000743A8" w:rsidP="009D10D0">
      <w:pPr>
        <w:ind w:firstLineChars="200" w:firstLine="420"/>
        <w:rPr>
          <w:color w:val="000000"/>
          <w:szCs w:val="21"/>
        </w:rPr>
      </w:pPr>
    </w:p>
    <w:p w14:paraId="482C3AA0" w14:textId="77777777" w:rsidR="000743A8" w:rsidRDefault="000743A8" w:rsidP="009D10D0">
      <w:pPr>
        <w:ind w:firstLineChars="200" w:firstLine="420"/>
        <w:rPr>
          <w:color w:val="000000"/>
          <w:szCs w:val="21"/>
        </w:rPr>
      </w:pPr>
      <w:r w:rsidRPr="000743A8">
        <w:rPr>
          <w:rFonts w:hint="eastAsia"/>
          <w:color w:val="000000"/>
          <w:szCs w:val="21"/>
        </w:rPr>
        <w:t>“成为马克思主义者的感觉如何？这个很少被问及的问题让安德鲁·潘德克斯踏上了令人兴奋的探索之旅。</w:t>
      </w:r>
      <w:r>
        <w:rPr>
          <w:rFonts w:hint="eastAsia"/>
          <w:color w:val="000000"/>
          <w:szCs w:val="21"/>
        </w:rPr>
        <w:t>《</w:t>
      </w:r>
      <w:r w:rsidRPr="000743A8">
        <w:rPr>
          <w:rFonts w:hint="eastAsia"/>
          <w:color w:val="000000"/>
          <w:szCs w:val="21"/>
        </w:rPr>
        <w:t>马克思主义生活指南》让我们从对资本主义令人窒息的麻木和令人震惊的暴力所造成的生命浪费的悲伤中走出来，同时也将我们带入团结、社会理解以及为一个更美好的新世界而进行的集体斗争的狂喜之中。潘德克斯提醒我们，后者才是构成马克思主义经历如此振奋人心的愉悦所在。请善待自己，花点时间读读这本生动、富有启发性、不可或缺的著作吧。</w:t>
      </w:r>
      <w:r>
        <w:rPr>
          <w:rFonts w:hint="eastAsia"/>
          <w:color w:val="000000"/>
          <w:szCs w:val="21"/>
        </w:rPr>
        <w:t>”</w:t>
      </w:r>
    </w:p>
    <w:p w14:paraId="4FD2C944" w14:textId="17D52297" w:rsidR="000743A8" w:rsidRPr="009D10D0" w:rsidRDefault="000743A8" w:rsidP="000743A8">
      <w:pPr>
        <w:ind w:firstLineChars="200" w:firstLine="420"/>
        <w:jc w:val="right"/>
        <w:rPr>
          <w:color w:val="000000"/>
          <w:szCs w:val="21"/>
        </w:rPr>
      </w:pPr>
      <w:r>
        <w:rPr>
          <w:rFonts w:hint="eastAsia"/>
          <w:color w:val="000000"/>
          <w:szCs w:val="21"/>
        </w:rPr>
        <w:t>——</w:t>
      </w:r>
      <w:r w:rsidRPr="000743A8">
        <w:rPr>
          <w:rFonts w:hint="eastAsia"/>
          <w:color w:val="000000"/>
          <w:szCs w:val="21"/>
        </w:rPr>
        <w:t>戴维·麦克纳利</w:t>
      </w:r>
      <w:r>
        <w:rPr>
          <w:rFonts w:hint="eastAsia"/>
          <w:color w:val="000000"/>
          <w:szCs w:val="21"/>
        </w:rPr>
        <w:t>（</w:t>
      </w:r>
      <w:r w:rsidRPr="000743A8">
        <w:rPr>
          <w:color w:val="000000"/>
          <w:szCs w:val="21"/>
        </w:rPr>
        <w:t>David McNally</w:t>
      </w:r>
      <w:r>
        <w:rPr>
          <w:rFonts w:hint="eastAsia"/>
          <w:color w:val="000000"/>
          <w:szCs w:val="21"/>
        </w:rPr>
        <w:t>）</w:t>
      </w:r>
      <w:r w:rsidRPr="000743A8">
        <w:rPr>
          <w:rFonts w:hint="eastAsia"/>
          <w:color w:val="000000"/>
          <w:szCs w:val="21"/>
        </w:rPr>
        <w:t>，</w:t>
      </w:r>
      <w:r>
        <w:rPr>
          <w:rFonts w:hint="eastAsia"/>
          <w:color w:val="000000"/>
          <w:szCs w:val="21"/>
        </w:rPr>
        <w:t>《</w:t>
      </w:r>
      <w:r w:rsidRPr="000743A8">
        <w:rPr>
          <w:rFonts w:hint="eastAsia"/>
          <w:color w:val="000000"/>
          <w:szCs w:val="21"/>
        </w:rPr>
        <w:t>市场</w:t>
      </w:r>
      <w:r>
        <w:rPr>
          <w:rFonts w:hint="eastAsia"/>
          <w:color w:val="000000"/>
          <w:szCs w:val="21"/>
        </w:rPr>
        <w:t>的怪物：</w:t>
      </w:r>
      <w:r w:rsidRPr="000743A8">
        <w:rPr>
          <w:rFonts w:hint="eastAsia"/>
          <w:color w:val="000000"/>
          <w:szCs w:val="21"/>
        </w:rPr>
        <w:t>僵尸、吸血鬼与全球资本主义</w:t>
      </w:r>
      <w:r>
        <w:rPr>
          <w:rFonts w:hint="eastAsia"/>
          <w:color w:val="000000"/>
          <w:szCs w:val="21"/>
        </w:rPr>
        <w:t>》（</w:t>
      </w:r>
      <w:r w:rsidRPr="000743A8">
        <w:rPr>
          <w:i/>
          <w:iCs/>
          <w:color w:val="000000"/>
          <w:szCs w:val="21"/>
        </w:rPr>
        <w:t xml:space="preserve">Monsters of the Market: Zombies, </w:t>
      </w:r>
      <w:proofErr w:type="spellStart"/>
      <w:r w:rsidRPr="000743A8">
        <w:rPr>
          <w:i/>
          <w:iCs/>
          <w:color w:val="000000"/>
          <w:szCs w:val="21"/>
        </w:rPr>
        <w:t>Vampires,and</w:t>
      </w:r>
      <w:proofErr w:type="spellEnd"/>
      <w:r w:rsidRPr="000743A8">
        <w:rPr>
          <w:i/>
          <w:iCs/>
          <w:color w:val="000000"/>
          <w:szCs w:val="21"/>
        </w:rPr>
        <w:t xml:space="preserve"> Global Capitalism</w:t>
      </w:r>
      <w:r>
        <w:rPr>
          <w:rFonts w:hint="eastAsia"/>
          <w:color w:val="000000"/>
          <w:szCs w:val="21"/>
        </w:rPr>
        <w:t>，</w:t>
      </w:r>
      <w:r>
        <w:rPr>
          <w:rFonts w:hint="eastAsia"/>
          <w:color w:val="000000"/>
          <w:szCs w:val="21"/>
        </w:rPr>
        <w:t>2011</w:t>
      </w:r>
      <w:r>
        <w:rPr>
          <w:rFonts w:hint="eastAsia"/>
          <w:color w:val="000000"/>
          <w:szCs w:val="21"/>
        </w:rPr>
        <w:t>年）的作者</w:t>
      </w:r>
    </w:p>
    <w:p w14:paraId="7E5C6294" w14:textId="1B2A4031" w:rsidR="00A5385A" w:rsidRPr="000743A8" w:rsidRDefault="00A5385A" w:rsidP="00A5385A">
      <w:pPr>
        <w:rPr>
          <w:bCs/>
          <w:color w:val="000000"/>
          <w:szCs w:val="21"/>
        </w:rPr>
      </w:pPr>
    </w:p>
    <w:p w14:paraId="4026508C" w14:textId="77777777" w:rsidR="009D10D0" w:rsidRDefault="009D10D0" w:rsidP="00A5385A">
      <w:pPr>
        <w:rPr>
          <w:bCs/>
          <w:color w:val="000000"/>
          <w:szCs w:val="21"/>
        </w:rPr>
      </w:pPr>
    </w:p>
    <w:p w14:paraId="54C924C8" w14:textId="7550A0FE" w:rsidR="009D10D0" w:rsidRPr="009D10D0" w:rsidRDefault="009D10D0" w:rsidP="009D10D0">
      <w:pPr>
        <w:jc w:val="center"/>
        <w:rPr>
          <w:bCs/>
          <w:color w:val="000000"/>
          <w:sz w:val="30"/>
          <w:szCs w:val="30"/>
        </w:rPr>
      </w:pPr>
      <w:r w:rsidRPr="009D10D0">
        <w:rPr>
          <w:rFonts w:hint="eastAsia"/>
          <w:b/>
          <w:bCs/>
          <w:color w:val="000000"/>
          <w:sz w:val="30"/>
          <w:szCs w:val="30"/>
        </w:rPr>
        <w:t>《马克思主义生活指南：为何马克思是你应服用的良药》</w:t>
      </w:r>
    </w:p>
    <w:p w14:paraId="44EACA53" w14:textId="77777777" w:rsidR="009D10D0" w:rsidRDefault="009D10D0" w:rsidP="009D10D0">
      <w:pPr>
        <w:jc w:val="center"/>
        <w:rPr>
          <w:bCs/>
          <w:color w:val="000000"/>
          <w:szCs w:val="21"/>
        </w:rPr>
      </w:pPr>
    </w:p>
    <w:p w14:paraId="51C97FF0" w14:textId="77777777" w:rsidR="009D10D0" w:rsidRPr="009D10D0" w:rsidRDefault="009D10D0" w:rsidP="009D10D0">
      <w:pPr>
        <w:jc w:val="center"/>
        <w:rPr>
          <w:bCs/>
          <w:color w:val="000000"/>
          <w:szCs w:val="21"/>
        </w:rPr>
      </w:pPr>
      <w:r w:rsidRPr="009D10D0">
        <w:rPr>
          <w:rFonts w:hint="eastAsia"/>
          <w:bCs/>
          <w:color w:val="000000"/>
          <w:szCs w:val="21"/>
        </w:rPr>
        <w:t>序言</w:t>
      </w:r>
    </w:p>
    <w:p w14:paraId="3A3DFA8C" w14:textId="77777777" w:rsidR="009D10D0" w:rsidRPr="009D10D0" w:rsidRDefault="009D10D0" w:rsidP="009D10D0">
      <w:pPr>
        <w:jc w:val="center"/>
        <w:rPr>
          <w:bCs/>
          <w:color w:val="000000"/>
          <w:szCs w:val="21"/>
        </w:rPr>
      </w:pPr>
      <w:r w:rsidRPr="009D10D0">
        <w:rPr>
          <w:rFonts w:hint="eastAsia"/>
          <w:bCs/>
          <w:color w:val="000000"/>
          <w:szCs w:val="21"/>
        </w:rPr>
        <w:t>致谢</w:t>
      </w:r>
    </w:p>
    <w:p w14:paraId="76C196F6" w14:textId="77777777" w:rsidR="009D10D0" w:rsidRPr="009D10D0" w:rsidRDefault="009D10D0" w:rsidP="009D10D0">
      <w:pPr>
        <w:jc w:val="center"/>
        <w:rPr>
          <w:bCs/>
          <w:color w:val="000000"/>
          <w:szCs w:val="21"/>
        </w:rPr>
      </w:pPr>
    </w:p>
    <w:p w14:paraId="7BC94DDB" w14:textId="0E1401D7" w:rsidR="009D10D0" w:rsidRPr="009D10D0" w:rsidRDefault="009D10D0" w:rsidP="009D10D0">
      <w:pPr>
        <w:jc w:val="center"/>
        <w:rPr>
          <w:bCs/>
          <w:color w:val="000000"/>
          <w:szCs w:val="21"/>
        </w:rPr>
      </w:pPr>
      <w:r>
        <w:rPr>
          <w:rFonts w:hint="eastAsia"/>
          <w:bCs/>
          <w:color w:val="000000"/>
          <w:szCs w:val="21"/>
        </w:rPr>
        <w:t>引言：</w:t>
      </w:r>
      <w:r w:rsidRPr="009D10D0">
        <w:rPr>
          <w:rFonts w:hint="eastAsia"/>
          <w:bCs/>
          <w:color w:val="000000"/>
          <w:szCs w:val="21"/>
        </w:rPr>
        <w:t>后马克思时代的生命意义</w:t>
      </w:r>
    </w:p>
    <w:p w14:paraId="74BCB960" w14:textId="6031A9FC" w:rsidR="009D10D0" w:rsidRPr="009D10D0" w:rsidRDefault="009D10D0" w:rsidP="009D10D0">
      <w:pPr>
        <w:jc w:val="center"/>
        <w:rPr>
          <w:bCs/>
          <w:color w:val="000000"/>
          <w:szCs w:val="21"/>
        </w:rPr>
      </w:pPr>
      <w:r w:rsidRPr="009D10D0">
        <w:rPr>
          <w:rFonts w:hint="eastAsia"/>
          <w:bCs/>
          <w:color w:val="000000"/>
          <w:szCs w:val="21"/>
        </w:rPr>
        <w:lastRenderedPageBreak/>
        <w:t>第</w:t>
      </w:r>
      <w:r w:rsidRPr="009D10D0">
        <w:rPr>
          <w:rFonts w:hint="eastAsia"/>
          <w:bCs/>
          <w:color w:val="000000"/>
          <w:szCs w:val="21"/>
        </w:rPr>
        <w:t>1</w:t>
      </w:r>
      <w:r w:rsidRPr="009D10D0">
        <w:rPr>
          <w:rFonts w:hint="eastAsia"/>
          <w:bCs/>
          <w:color w:val="000000"/>
          <w:szCs w:val="21"/>
        </w:rPr>
        <w:t>章：资本主义何以令我们悲伤</w:t>
      </w:r>
    </w:p>
    <w:p w14:paraId="07208A98" w14:textId="53ED249E" w:rsidR="009D10D0" w:rsidRPr="009D10D0" w:rsidRDefault="009D10D0" w:rsidP="009D10D0">
      <w:pPr>
        <w:jc w:val="center"/>
        <w:rPr>
          <w:bCs/>
          <w:color w:val="000000"/>
          <w:szCs w:val="21"/>
        </w:rPr>
      </w:pPr>
      <w:r w:rsidRPr="009D10D0">
        <w:rPr>
          <w:rFonts w:hint="eastAsia"/>
          <w:bCs/>
          <w:color w:val="000000"/>
          <w:szCs w:val="21"/>
        </w:rPr>
        <w:t>第</w:t>
      </w:r>
      <w:r w:rsidRPr="009D10D0">
        <w:rPr>
          <w:rFonts w:hint="eastAsia"/>
          <w:bCs/>
          <w:color w:val="000000"/>
          <w:szCs w:val="21"/>
        </w:rPr>
        <w:t>2</w:t>
      </w:r>
      <w:r w:rsidRPr="009D10D0">
        <w:rPr>
          <w:rFonts w:hint="eastAsia"/>
          <w:bCs/>
          <w:color w:val="000000"/>
          <w:szCs w:val="21"/>
        </w:rPr>
        <w:t>章：为什么马克思主义是真理</w:t>
      </w:r>
    </w:p>
    <w:p w14:paraId="0671A04B" w14:textId="77777777" w:rsidR="009D10D0" w:rsidRPr="009D10D0" w:rsidRDefault="009D10D0" w:rsidP="009D10D0">
      <w:pPr>
        <w:jc w:val="center"/>
        <w:rPr>
          <w:bCs/>
          <w:color w:val="000000"/>
          <w:szCs w:val="21"/>
        </w:rPr>
      </w:pPr>
      <w:r w:rsidRPr="009D10D0">
        <w:rPr>
          <w:rFonts w:hint="eastAsia"/>
          <w:bCs/>
          <w:color w:val="000000"/>
          <w:szCs w:val="21"/>
        </w:rPr>
        <w:t>第</w:t>
      </w:r>
      <w:r w:rsidRPr="009D10D0">
        <w:rPr>
          <w:rFonts w:hint="eastAsia"/>
          <w:bCs/>
          <w:color w:val="000000"/>
          <w:szCs w:val="21"/>
        </w:rPr>
        <w:t>3</w:t>
      </w:r>
      <w:r w:rsidRPr="009D10D0">
        <w:rPr>
          <w:rFonts w:hint="eastAsia"/>
          <w:bCs/>
          <w:color w:val="000000"/>
          <w:szCs w:val="21"/>
        </w:rPr>
        <w:t>章：愤怒如何改变你的生活</w:t>
      </w:r>
    </w:p>
    <w:p w14:paraId="501F2421" w14:textId="200B7F4D" w:rsidR="009D10D0" w:rsidRPr="009D10D0" w:rsidRDefault="009D10D0" w:rsidP="009D10D0">
      <w:pPr>
        <w:jc w:val="center"/>
        <w:rPr>
          <w:bCs/>
          <w:color w:val="000000"/>
          <w:szCs w:val="21"/>
        </w:rPr>
      </w:pPr>
      <w:r w:rsidRPr="009D10D0">
        <w:rPr>
          <w:rFonts w:hint="eastAsia"/>
          <w:bCs/>
          <w:color w:val="000000"/>
          <w:szCs w:val="21"/>
        </w:rPr>
        <w:t>第</w:t>
      </w:r>
      <w:r w:rsidRPr="009D10D0">
        <w:rPr>
          <w:rFonts w:hint="eastAsia"/>
          <w:bCs/>
          <w:color w:val="000000"/>
          <w:szCs w:val="21"/>
        </w:rPr>
        <w:t>4</w:t>
      </w:r>
      <w:r w:rsidRPr="009D10D0">
        <w:rPr>
          <w:rFonts w:hint="eastAsia"/>
          <w:bCs/>
          <w:color w:val="000000"/>
          <w:szCs w:val="21"/>
        </w:rPr>
        <w:t>章：为什么我们需要</w:t>
      </w:r>
      <w:r>
        <w:rPr>
          <w:rFonts w:hint="eastAsia"/>
          <w:bCs/>
          <w:color w:val="000000"/>
          <w:szCs w:val="21"/>
        </w:rPr>
        <w:t>团结</w:t>
      </w:r>
      <w:r w:rsidRPr="009D10D0">
        <w:rPr>
          <w:rFonts w:hint="eastAsia"/>
          <w:bCs/>
          <w:color w:val="000000"/>
          <w:szCs w:val="21"/>
        </w:rPr>
        <w:t>起来</w:t>
      </w:r>
    </w:p>
    <w:p w14:paraId="55B9D962" w14:textId="77777777" w:rsidR="009D10D0" w:rsidRPr="009D10D0" w:rsidRDefault="009D10D0" w:rsidP="009D10D0">
      <w:pPr>
        <w:jc w:val="center"/>
        <w:rPr>
          <w:bCs/>
          <w:color w:val="000000"/>
          <w:szCs w:val="21"/>
        </w:rPr>
      </w:pPr>
    </w:p>
    <w:p w14:paraId="55D564CF" w14:textId="77777777" w:rsidR="009D10D0" w:rsidRPr="009D10D0" w:rsidRDefault="009D10D0" w:rsidP="009D10D0">
      <w:pPr>
        <w:jc w:val="center"/>
        <w:rPr>
          <w:bCs/>
          <w:color w:val="000000"/>
          <w:szCs w:val="21"/>
        </w:rPr>
      </w:pPr>
      <w:r w:rsidRPr="009D10D0">
        <w:rPr>
          <w:rFonts w:hint="eastAsia"/>
          <w:bCs/>
          <w:color w:val="000000"/>
          <w:szCs w:val="21"/>
        </w:rPr>
        <w:t>参考书目</w:t>
      </w:r>
    </w:p>
    <w:p w14:paraId="76893BBA" w14:textId="77777777" w:rsidR="009D10D0" w:rsidRPr="009D10D0" w:rsidRDefault="009D10D0" w:rsidP="009D10D0">
      <w:pPr>
        <w:jc w:val="center"/>
        <w:rPr>
          <w:bCs/>
          <w:color w:val="000000"/>
          <w:szCs w:val="21"/>
        </w:rPr>
      </w:pPr>
      <w:r w:rsidRPr="009D10D0">
        <w:rPr>
          <w:rFonts w:hint="eastAsia"/>
          <w:bCs/>
          <w:color w:val="000000"/>
          <w:szCs w:val="21"/>
        </w:rPr>
        <w:t>索引</w:t>
      </w:r>
    </w:p>
    <w:p w14:paraId="470E8C33" w14:textId="09C5494E" w:rsidR="009D10D0" w:rsidRDefault="009D10D0" w:rsidP="009D10D0">
      <w:pPr>
        <w:jc w:val="center"/>
        <w:rPr>
          <w:bCs/>
          <w:color w:val="000000"/>
          <w:szCs w:val="21"/>
        </w:rPr>
      </w:pPr>
      <w:r w:rsidRPr="009D10D0">
        <w:rPr>
          <w:rFonts w:hint="eastAsia"/>
          <w:bCs/>
          <w:color w:val="000000"/>
          <w:szCs w:val="21"/>
        </w:rPr>
        <w:t>附录</w:t>
      </w:r>
    </w:p>
    <w:p w14:paraId="5ACD624F" w14:textId="77777777" w:rsidR="009D10D0" w:rsidRPr="009D10D0" w:rsidRDefault="009D10D0"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6"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CBC55" w14:textId="77777777" w:rsidR="00EC05D1" w:rsidRDefault="00EC05D1">
      <w:r>
        <w:separator/>
      </w:r>
    </w:p>
  </w:endnote>
  <w:endnote w:type="continuationSeparator" w:id="0">
    <w:p w14:paraId="11CE0992" w14:textId="77777777" w:rsidR="00EC05D1" w:rsidRDefault="00EC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51BAD" w14:textId="77777777" w:rsidR="00EC05D1" w:rsidRDefault="00EC05D1">
      <w:r>
        <w:separator/>
      </w:r>
    </w:p>
  </w:footnote>
  <w:footnote w:type="continuationSeparator" w:id="0">
    <w:p w14:paraId="0334DB77" w14:textId="77777777" w:rsidR="00EC05D1" w:rsidRDefault="00EC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743A8"/>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9E4"/>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8339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65A"/>
    <w:rsid w:val="007D0F1D"/>
    <w:rsid w:val="007D262A"/>
    <w:rsid w:val="007D5288"/>
    <w:rsid w:val="007D69A1"/>
    <w:rsid w:val="007D6EEC"/>
    <w:rsid w:val="007E0883"/>
    <w:rsid w:val="007E108E"/>
    <w:rsid w:val="007E1C62"/>
    <w:rsid w:val="007E2BA6"/>
    <w:rsid w:val="007E2C73"/>
    <w:rsid w:val="007E348E"/>
    <w:rsid w:val="007E44C1"/>
    <w:rsid w:val="007E5848"/>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0D0"/>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2EC"/>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1C44"/>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0AF"/>
    <w:rsid w:val="00E74A65"/>
    <w:rsid w:val="00E74D2B"/>
    <w:rsid w:val="00E74E90"/>
    <w:rsid w:val="00E7718D"/>
    <w:rsid w:val="00E8067A"/>
    <w:rsid w:val="00E80DE7"/>
    <w:rsid w:val="00E80EA8"/>
    <w:rsid w:val="00E81AB5"/>
    <w:rsid w:val="00E8393C"/>
    <w:rsid w:val="00E8526F"/>
    <w:rsid w:val="00E86708"/>
    <w:rsid w:val="00E92AEB"/>
    <w:rsid w:val="00E92DB2"/>
    <w:rsid w:val="00EA231C"/>
    <w:rsid w:val="00EA6987"/>
    <w:rsid w:val="00EA74CC"/>
    <w:rsid w:val="00EB27B1"/>
    <w:rsid w:val="00EB4E4D"/>
    <w:rsid w:val="00EB79AD"/>
    <w:rsid w:val="00EC05D1"/>
    <w:rsid w:val="00EC129D"/>
    <w:rsid w:val="00ED1D72"/>
    <w:rsid w:val="00ED4480"/>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9D10D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40">
    <w:name w:val="标题 4 字符"/>
    <w:basedOn w:val="a0"/>
    <w:link w:val="4"/>
    <w:semiHidden/>
    <w:rsid w:val="009D10D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69692376">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78017045">
      <w:bodyDiv w:val="1"/>
      <w:marLeft w:val="0"/>
      <w:marRight w:val="0"/>
      <w:marTop w:val="0"/>
      <w:marBottom w:val="0"/>
      <w:divBdr>
        <w:top w:val="none" w:sz="0" w:space="0" w:color="auto"/>
        <w:left w:val="none" w:sz="0" w:space="0" w:color="auto"/>
        <w:bottom w:val="none" w:sz="0" w:space="0" w:color="auto"/>
        <w:right w:val="none" w:sz="0" w:space="0" w:color="auto"/>
      </w:divBdr>
    </w:div>
    <w:div w:id="94399801">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7164836">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519236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3763776">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3283347">
      <w:bodyDiv w:val="1"/>
      <w:marLeft w:val="0"/>
      <w:marRight w:val="0"/>
      <w:marTop w:val="0"/>
      <w:marBottom w:val="0"/>
      <w:divBdr>
        <w:top w:val="none" w:sz="0" w:space="0" w:color="auto"/>
        <w:left w:val="none" w:sz="0" w:space="0" w:color="auto"/>
        <w:bottom w:val="none" w:sz="0" w:space="0" w:color="auto"/>
        <w:right w:val="none" w:sz="0" w:space="0" w:color="auto"/>
      </w:divBdr>
    </w:div>
    <w:div w:id="441148665">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43953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450760">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790">
      <w:bodyDiv w:val="1"/>
      <w:marLeft w:val="0"/>
      <w:marRight w:val="0"/>
      <w:marTop w:val="0"/>
      <w:marBottom w:val="0"/>
      <w:divBdr>
        <w:top w:val="none" w:sz="0" w:space="0" w:color="auto"/>
        <w:left w:val="none" w:sz="0" w:space="0" w:color="auto"/>
        <w:bottom w:val="none" w:sz="0" w:space="0" w:color="auto"/>
        <w:right w:val="none" w:sz="0" w:space="0" w:color="auto"/>
      </w:divBdr>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79168834">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18124288">
      <w:bodyDiv w:val="1"/>
      <w:marLeft w:val="0"/>
      <w:marRight w:val="0"/>
      <w:marTop w:val="0"/>
      <w:marBottom w:val="0"/>
      <w:divBdr>
        <w:top w:val="none" w:sz="0" w:space="0" w:color="auto"/>
        <w:left w:val="none" w:sz="0" w:space="0" w:color="auto"/>
        <w:bottom w:val="none" w:sz="0" w:space="0" w:color="auto"/>
        <w:right w:val="none" w:sz="0" w:space="0" w:color="auto"/>
      </w:divBdr>
    </w:div>
    <w:div w:id="1034767122">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0092893">
      <w:bodyDiv w:val="1"/>
      <w:marLeft w:val="0"/>
      <w:marRight w:val="0"/>
      <w:marTop w:val="0"/>
      <w:marBottom w:val="0"/>
      <w:divBdr>
        <w:top w:val="none" w:sz="0" w:space="0" w:color="auto"/>
        <w:left w:val="none" w:sz="0" w:space="0" w:color="auto"/>
        <w:bottom w:val="none" w:sz="0" w:space="0" w:color="auto"/>
        <w:right w:val="none" w:sz="0" w:space="0" w:color="auto"/>
      </w:divBdr>
    </w:div>
    <w:div w:id="1317999537">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4404355">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3953292">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4954505">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1450543">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44401273">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436</Words>
  <Characters>2489</Characters>
  <Application>Microsoft Office Word</Application>
  <DocSecurity>0</DocSecurity>
  <Lines>20</Lines>
  <Paragraphs>5</Paragraphs>
  <ScaleCrop>false</ScaleCrop>
  <Company>2ndSpAcE</Company>
  <LinksUpToDate>false</LinksUpToDate>
  <CharactersWithSpaces>2920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2024-10-22T07:36:00Z</dcterms:created>
  <dcterms:modified xsi:type="dcterms:W3CDTF">2024-10-22T08:05:00Z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