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5D15AF4B" w:rsidR="00AE574A" w:rsidRDefault="00AE574A">
      <w:pPr>
        <w:tabs>
          <w:tab w:val="left" w:pos="341"/>
          <w:tab w:val="left" w:pos="5235"/>
        </w:tabs>
        <w:jc w:val="left"/>
        <w:rPr>
          <w:b/>
          <w:bCs/>
          <w:color w:val="000000"/>
          <w:szCs w:val="18"/>
        </w:rPr>
      </w:pPr>
    </w:p>
    <w:p w14:paraId="3108E789" w14:textId="4A608573" w:rsidR="00AE574A" w:rsidRDefault="00AE574A">
      <w:pPr>
        <w:rPr>
          <w:b/>
          <w:color w:val="000000"/>
          <w:szCs w:val="21"/>
        </w:rPr>
      </w:pPr>
    </w:p>
    <w:p w14:paraId="3DA7336F" w14:textId="515E4784" w:rsidR="00774233" w:rsidRPr="00774233" w:rsidRDefault="007C3F82"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2B48F45B" wp14:editId="17EF88F8">
            <wp:simplePos x="0" y="0"/>
            <wp:positionH relativeFrom="margin">
              <wp:align>right</wp:align>
            </wp:positionH>
            <wp:positionV relativeFrom="paragraph">
              <wp:posOffset>21590</wp:posOffset>
            </wp:positionV>
            <wp:extent cx="1257935" cy="1924050"/>
            <wp:effectExtent l="0" t="0" r="0" b="0"/>
            <wp:wrapSquare wrapText="bothSides"/>
            <wp:docPr id="210560448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93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2A5BA4" w:rsidRPr="002A5BA4">
        <w:rPr>
          <w:rFonts w:hint="eastAsia"/>
          <w:b/>
          <w:bCs/>
          <w:color w:val="000000"/>
          <w:szCs w:val="21"/>
        </w:rPr>
        <w:t>哲学的历史</w:t>
      </w:r>
      <w:r>
        <w:rPr>
          <w:rFonts w:hint="eastAsia"/>
          <w:b/>
          <w:bCs/>
          <w:color w:val="000000"/>
          <w:szCs w:val="21"/>
        </w:rPr>
        <w:t>：</w:t>
      </w:r>
      <w:r w:rsidRPr="007C3F82">
        <w:rPr>
          <w:rFonts w:hint="eastAsia"/>
          <w:b/>
          <w:bCs/>
          <w:color w:val="000000"/>
          <w:szCs w:val="21"/>
        </w:rPr>
        <w:t>科普勒斯顿</w:t>
      </w:r>
      <w:r w:rsidR="004D0A44">
        <w:rPr>
          <w:rFonts w:hint="eastAsia"/>
          <w:b/>
          <w:bCs/>
          <w:color w:val="000000"/>
          <w:szCs w:val="21"/>
        </w:rPr>
        <w:t>简明</w:t>
      </w:r>
      <w:r w:rsidR="004D0A44">
        <w:rPr>
          <w:rFonts w:hint="eastAsia"/>
          <w:b/>
          <w:bCs/>
          <w:color w:val="000000"/>
          <w:szCs w:val="21"/>
        </w:rPr>
        <w:t>版</w:t>
      </w:r>
      <w:r w:rsidR="009736A9">
        <w:rPr>
          <w:rFonts w:hint="eastAsia"/>
          <w:b/>
          <w:bCs/>
          <w:color w:val="000000"/>
          <w:szCs w:val="21"/>
        </w:rPr>
        <w:t>》</w:t>
      </w:r>
    </w:p>
    <w:p w14:paraId="526CF9CC" w14:textId="425306B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442317" w:rsidRPr="00442317">
        <w:rPr>
          <w:b/>
          <w:bCs/>
          <w:color w:val="000000"/>
          <w:szCs w:val="21"/>
        </w:rPr>
        <w:t>A HISTORY OF PHILOSOPHY</w:t>
      </w:r>
      <w:r w:rsidR="00442317" w:rsidRPr="00442317">
        <w:rPr>
          <w:b/>
          <w:bCs/>
          <w:color w:val="000000"/>
          <w:szCs w:val="21"/>
        </w:rPr>
        <w:t>: The Condensed Copleston</w:t>
      </w:r>
    </w:p>
    <w:p w14:paraId="39B7E419" w14:textId="0A27323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C3F82" w:rsidRPr="007C3F82">
        <w:rPr>
          <w:b/>
          <w:bCs/>
          <w:color w:val="000000"/>
          <w:szCs w:val="21"/>
        </w:rPr>
        <w:t>Anthony Carroll</w:t>
      </w:r>
      <w:hyperlink r:id="rId9" w:history="1"/>
    </w:p>
    <w:p w14:paraId="5EB65684" w14:textId="066AEBD1"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C3F82" w:rsidRPr="007C3F82">
        <w:rPr>
          <w:b/>
          <w:bCs/>
          <w:color w:val="000000"/>
          <w:szCs w:val="21"/>
        </w:rPr>
        <w:t>Bloomsbury Continuum</w:t>
      </w:r>
    </w:p>
    <w:p w14:paraId="1421F214"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7550A0DC" w14:textId="23DB160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C3F82" w:rsidRPr="007C3F82">
        <w:rPr>
          <w:rFonts w:hint="eastAsia"/>
          <w:b/>
          <w:bCs/>
          <w:color w:val="000000"/>
          <w:szCs w:val="21"/>
        </w:rPr>
        <w:t>352</w:t>
      </w:r>
      <w:r w:rsidR="007C3F82" w:rsidRPr="007C3F82">
        <w:rPr>
          <w:rFonts w:hint="eastAsia"/>
          <w:b/>
          <w:bCs/>
          <w:color w:val="000000"/>
          <w:szCs w:val="21"/>
        </w:rPr>
        <w:t>页</w:t>
      </w:r>
    </w:p>
    <w:p w14:paraId="31380F95" w14:textId="79F46CF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961B95">
        <w:rPr>
          <w:b/>
          <w:bCs/>
          <w:color w:val="000000"/>
          <w:szCs w:val="21"/>
        </w:rPr>
        <w:t>5</w:t>
      </w:r>
      <w:r w:rsidRPr="00774233">
        <w:rPr>
          <w:b/>
          <w:bCs/>
          <w:color w:val="000000"/>
          <w:szCs w:val="21"/>
        </w:rPr>
        <w:t>年</w:t>
      </w:r>
      <w:r w:rsidR="007C3F82">
        <w:rPr>
          <w:rFonts w:hint="eastAsia"/>
          <w:b/>
          <w:bCs/>
          <w:color w:val="000000"/>
          <w:szCs w:val="21"/>
        </w:rPr>
        <w:t>2</w:t>
      </w:r>
      <w:r w:rsidR="00B914FB">
        <w:rPr>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5C9E349A"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9C5C16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C3F82">
        <w:rPr>
          <w:rFonts w:hint="eastAsia"/>
          <w:b/>
          <w:bCs/>
          <w:szCs w:val="21"/>
        </w:rPr>
        <w:t>大众哲学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B25654E" w14:textId="25229553" w:rsidR="007C3F82" w:rsidRPr="007C3F82" w:rsidRDefault="007C3F82" w:rsidP="007C3F82">
      <w:pPr>
        <w:ind w:firstLineChars="200" w:firstLine="422"/>
        <w:rPr>
          <w:b/>
          <w:color w:val="000000"/>
          <w:szCs w:val="21"/>
        </w:rPr>
      </w:pPr>
      <w:r w:rsidRPr="007C3F82">
        <w:rPr>
          <w:rFonts w:hint="eastAsia"/>
          <w:b/>
          <w:color w:val="000000"/>
          <w:szCs w:val="21"/>
        </w:rPr>
        <w:t>弗雷德里克·</w:t>
      </w:r>
      <w:proofErr w:type="gramStart"/>
      <w:r w:rsidRPr="007C3F82">
        <w:rPr>
          <w:rFonts w:hint="eastAsia"/>
          <w:b/>
          <w:color w:val="000000"/>
          <w:szCs w:val="21"/>
        </w:rPr>
        <w:t>科普勒</w:t>
      </w:r>
      <w:proofErr w:type="gramEnd"/>
      <w:r w:rsidRPr="007C3F82">
        <w:rPr>
          <w:rFonts w:hint="eastAsia"/>
          <w:b/>
          <w:color w:val="000000"/>
          <w:szCs w:val="21"/>
        </w:rPr>
        <w:t>斯顿</w:t>
      </w:r>
      <w:r w:rsidRPr="007C3F82">
        <w:rPr>
          <w:rFonts w:hint="eastAsia"/>
          <w:b/>
          <w:color w:val="000000"/>
          <w:szCs w:val="21"/>
        </w:rPr>
        <w:t>（</w:t>
      </w:r>
      <w:r w:rsidRPr="007C3F82">
        <w:rPr>
          <w:b/>
          <w:color w:val="000000"/>
          <w:szCs w:val="21"/>
        </w:rPr>
        <w:t>Frederick Copleston</w:t>
      </w:r>
      <w:r w:rsidRPr="007C3F82">
        <w:rPr>
          <w:rFonts w:hint="eastAsia"/>
          <w:b/>
          <w:color w:val="000000"/>
          <w:szCs w:val="21"/>
        </w:rPr>
        <w:t>）</w:t>
      </w:r>
      <w:r w:rsidRPr="007C3F82">
        <w:rPr>
          <w:rFonts w:hint="eastAsia"/>
          <w:b/>
          <w:color w:val="000000"/>
          <w:szCs w:val="21"/>
        </w:rPr>
        <w:t>的</w:t>
      </w:r>
      <w:r w:rsidRPr="007C3F82">
        <w:rPr>
          <w:rFonts w:hint="eastAsia"/>
          <w:b/>
          <w:color w:val="000000"/>
          <w:szCs w:val="21"/>
        </w:rPr>
        <w:t>1</w:t>
      </w:r>
      <w:r w:rsidR="00D42783">
        <w:rPr>
          <w:rFonts w:hint="eastAsia"/>
          <w:b/>
          <w:color w:val="000000"/>
          <w:szCs w:val="21"/>
        </w:rPr>
        <w:t>1</w:t>
      </w:r>
      <w:r w:rsidRPr="007C3F82">
        <w:rPr>
          <w:rFonts w:hint="eastAsia"/>
          <w:b/>
          <w:color w:val="000000"/>
          <w:szCs w:val="21"/>
        </w:rPr>
        <w:t>卷历史哲学系列的单卷本。</w:t>
      </w:r>
    </w:p>
    <w:p w14:paraId="41919AA0" w14:textId="77777777" w:rsidR="007C3F82" w:rsidRDefault="007C3F82" w:rsidP="007C3F82">
      <w:pPr>
        <w:ind w:firstLineChars="200" w:firstLine="420"/>
        <w:rPr>
          <w:bCs/>
          <w:color w:val="000000"/>
          <w:szCs w:val="21"/>
        </w:rPr>
      </w:pPr>
    </w:p>
    <w:p w14:paraId="3CF46662" w14:textId="0D9198C5" w:rsidR="007C3F82" w:rsidRPr="007C3F82" w:rsidRDefault="007C3F82" w:rsidP="007C3F82">
      <w:pPr>
        <w:ind w:firstLineChars="200" w:firstLine="420"/>
        <w:rPr>
          <w:rFonts w:hint="eastAsia"/>
          <w:bCs/>
          <w:color w:val="000000"/>
          <w:szCs w:val="21"/>
        </w:rPr>
      </w:pPr>
      <w:r w:rsidRPr="007C3F82">
        <w:rPr>
          <w:rFonts w:hint="eastAsia"/>
          <w:bCs/>
          <w:color w:val="000000"/>
          <w:szCs w:val="21"/>
        </w:rPr>
        <w:t>这本期待已久的</w:t>
      </w:r>
      <w:r>
        <w:rPr>
          <w:rFonts w:hint="eastAsia"/>
          <w:bCs/>
          <w:color w:val="000000"/>
          <w:szCs w:val="21"/>
        </w:rPr>
        <w:t>单卷本</w:t>
      </w:r>
      <w:r w:rsidRPr="007C3F82">
        <w:rPr>
          <w:rFonts w:hint="eastAsia"/>
          <w:bCs/>
          <w:color w:val="000000"/>
          <w:szCs w:val="21"/>
        </w:rPr>
        <w:t>是弗雷德里克·</w:t>
      </w:r>
      <w:proofErr w:type="gramStart"/>
      <w:r w:rsidRPr="007C3F82">
        <w:rPr>
          <w:rFonts w:hint="eastAsia"/>
          <w:bCs/>
          <w:color w:val="000000"/>
          <w:szCs w:val="21"/>
        </w:rPr>
        <w:t>科普勒</w:t>
      </w:r>
      <w:proofErr w:type="gramEnd"/>
      <w:r w:rsidRPr="007C3F82">
        <w:rPr>
          <w:rFonts w:hint="eastAsia"/>
          <w:bCs/>
          <w:color w:val="000000"/>
          <w:szCs w:val="21"/>
        </w:rPr>
        <w:t>斯顿史诗般的</w:t>
      </w:r>
      <w:r w:rsidRPr="007C3F82">
        <w:rPr>
          <w:rFonts w:hint="eastAsia"/>
          <w:bCs/>
          <w:color w:val="000000"/>
          <w:szCs w:val="21"/>
        </w:rPr>
        <w:t>1</w:t>
      </w:r>
      <w:r w:rsidR="00D42783">
        <w:rPr>
          <w:rFonts w:hint="eastAsia"/>
          <w:bCs/>
          <w:color w:val="000000"/>
          <w:szCs w:val="21"/>
        </w:rPr>
        <w:t>1</w:t>
      </w:r>
      <w:r w:rsidRPr="007C3F82">
        <w:rPr>
          <w:rFonts w:hint="eastAsia"/>
          <w:bCs/>
          <w:color w:val="000000"/>
          <w:szCs w:val="21"/>
        </w:rPr>
        <w:t>卷本系列丛书的配套书，讲述了从古希腊理性</w:t>
      </w:r>
      <w:r>
        <w:rPr>
          <w:rFonts w:hint="eastAsia"/>
          <w:bCs/>
          <w:color w:val="000000"/>
          <w:szCs w:val="21"/>
        </w:rPr>
        <w:t>之</w:t>
      </w:r>
      <w:r w:rsidRPr="007C3F82">
        <w:rPr>
          <w:rFonts w:hint="eastAsia"/>
          <w:bCs/>
          <w:color w:val="000000"/>
          <w:szCs w:val="21"/>
        </w:rPr>
        <w:t>起源</w:t>
      </w:r>
      <w:r>
        <w:rPr>
          <w:rFonts w:hint="eastAsia"/>
          <w:bCs/>
          <w:color w:val="000000"/>
          <w:szCs w:val="21"/>
        </w:rPr>
        <w:t>至今</w:t>
      </w:r>
      <w:r w:rsidRPr="007C3F82">
        <w:rPr>
          <w:rFonts w:hint="eastAsia"/>
          <w:bCs/>
          <w:color w:val="000000"/>
          <w:szCs w:val="21"/>
        </w:rPr>
        <w:t>最有影响力的哲学家</w:t>
      </w:r>
      <w:r>
        <w:rPr>
          <w:rFonts w:hint="eastAsia"/>
          <w:bCs/>
          <w:color w:val="000000"/>
          <w:szCs w:val="21"/>
        </w:rPr>
        <w:t>们</w:t>
      </w:r>
      <w:r w:rsidRPr="007C3F82">
        <w:rPr>
          <w:rFonts w:hint="eastAsia"/>
          <w:bCs/>
          <w:color w:val="000000"/>
          <w:szCs w:val="21"/>
        </w:rPr>
        <w:t>的哲学史，是每一位渴望探索哲学奥秘者的必备良伴。</w:t>
      </w:r>
    </w:p>
    <w:p w14:paraId="07089FFC" w14:textId="77777777" w:rsidR="007C3F82" w:rsidRPr="007C3F82" w:rsidRDefault="007C3F82" w:rsidP="007C3F82">
      <w:pPr>
        <w:ind w:firstLineChars="200" w:firstLine="420"/>
        <w:rPr>
          <w:bCs/>
          <w:color w:val="000000"/>
          <w:szCs w:val="21"/>
        </w:rPr>
      </w:pPr>
    </w:p>
    <w:p w14:paraId="70EE4CFA" w14:textId="485C981E" w:rsidR="007C3F82" w:rsidRPr="007C3F82" w:rsidRDefault="007C3F82" w:rsidP="007C3F82">
      <w:pPr>
        <w:ind w:firstLineChars="200" w:firstLine="420"/>
        <w:rPr>
          <w:rFonts w:hint="eastAsia"/>
          <w:bCs/>
          <w:color w:val="000000"/>
          <w:szCs w:val="21"/>
        </w:rPr>
      </w:pPr>
      <w:r w:rsidRPr="007C3F82">
        <w:rPr>
          <w:rFonts w:hint="eastAsia"/>
          <w:bCs/>
          <w:color w:val="000000"/>
          <w:szCs w:val="21"/>
        </w:rPr>
        <w:t>弗雷德里克·</w:t>
      </w:r>
      <w:proofErr w:type="gramStart"/>
      <w:r w:rsidRPr="007C3F82">
        <w:rPr>
          <w:rFonts w:hint="eastAsia"/>
          <w:bCs/>
          <w:color w:val="000000"/>
          <w:szCs w:val="21"/>
        </w:rPr>
        <w:t>科普勒</w:t>
      </w:r>
      <w:proofErr w:type="gramEnd"/>
      <w:r w:rsidRPr="007C3F82">
        <w:rPr>
          <w:rFonts w:hint="eastAsia"/>
          <w:bCs/>
          <w:color w:val="000000"/>
          <w:szCs w:val="21"/>
        </w:rPr>
        <w:t>斯顿的</w:t>
      </w:r>
      <w:r w:rsidRPr="007C3F82">
        <w:rPr>
          <w:rFonts w:hint="eastAsia"/>
          <w:bCs/>
          <w:color w:val="000000"/>
          <w:szCs w:val="21"/>
        </w:rPr>
        <w:t>1</w:t>
      </w:r>
      <w:r w:rsidR="00D42783">
        <w:rPr>
          <w:rFonts w:hint="eastAsia"/>
          <w:bCs/>
          <w:color w:val="000000"/>
          <w:szCs w:val="21"/>
        </w:rPr>
        <w:t>1</w:t>
      </w:r>
      <w:r w:rsidRPr="007C3F82">
        <w:rPr>
          <w:rFonts w:hint="eastAsia"/>
          <w:bCs/>
          <w:color w:val="000000"/>
          <w:szCs w:val="21"/>
        </w:rPr>
        <w:t>卷《</w:t>
      </w:r>
      <w:r w:rsidR="00D42783" w:rsidRPr="00D42783">
        <w:rPr>
          <w:rFonts w:hint="eastAsia"/>
          <w:bCs/>
          <w:color w:val="000000"/>
          <w:szCs w:val="21"/>
        </w:rPr>
        <w:t>科普勒斯顿哲学史</w:t>
      </w:r>
      <w:r w:rsidRPr="007C3F82">
        <w:rPr>
          <w:rFonts w:hint="eastAsia"/>
          <w:bCs/>
          <w:color w:val="000000"/>
          <w:szCs w:val="21"/>
        </w:rPr>
        <w:t>》</w:t>
      </w:r>
      <w:r w:rsidR="004D0A44">
        <w:rPr>
          <w:rFonts w:hint="eastAsia"/>
          <w:bCs/>
          <w:color w:val="000000"/>
          <w:szCs w:val="21"/>
        </w:rPr>
        <w:t>（</w:t>
      </w:r>
      <w:r w:rsidR="004D0A44" w:rsidRPr="002A5BA4">
        <w:rPr>
          <w:rFonts w:hint="eastAsia"/>
          <w:bCs/>
          <w:i/>
          <w:iCs/>
          <w:color w:val="000000"/>
          <w:szCs w:val="21"/>
        </w:rPr>
        <w:t>A History of Philosophy</w:t>
      </w:r>
      <w:r w:rsidR="004D0A44">
        <w:rPr>
          <w:rFonts w:hint="eastAsia"/>
          <w:bCs/>
          <w:color w:val="000000"/>
          <w:szCs w:val="21"/>
        </w:rPr>
        <w:t>）</w:t>
      </w:r>
      <w:r w:rsidRPr="007C3F82">
        <w:rPr>
          <w:rFonts w:hint="eastAsia"/>
          <w:bCs/>
          <w:color w:val="000000"/>
          <w:szCs w:val="21"/>
        </w:rPr>
        <w:t>数十年以来得到哲学家和学生的广泛引用。它被视为经典著作，在今天无数思想领袖的书架上占据一席之地。作为</w:t>
      </w:r>
      <w:proofErr w:type="gramStart"/>
      <w:r w:rsidR="004D0A44" w:rsidRPr="007C3F82">
        <w:rPr>
          <w:rFonts w:hint="eastAsia"/>
          <w:bCs/>
          <w:color w:val="000000"/>
          <w:szCs w:val="21"/>
        </w:rPr>
        <w:t>科普勒</w:t>
      </w:r>
      <w:proofErr w:type="gramEnd"/>
      <w:r w:rsidR="004D0A44" w:rsidRPr="007C3F82">
        <w:rPr>
          <w:rFonts w:hint="eastAsia"/>
          <w:bCs/>
          <w:color w:val="000000"/>
          <w:szCs w:val="21"/>
        </w:rPr>
        <w:t>斯顿</w:t>
      </w:r>
      <w:r w:rsidRPr="007C3F82">
        <w:rPr>
          <w:rFonts w:hint="eastAsia"/>
          <w:bCs/>
          <w:color w:val="000000"/>
          <w:szCs w:val="21"/>
        </w:rPr>
        <w:t>的标志性作品的简明版，本书包含对哲学领域主要事件和文章的简洁又清晰的分析，探讨了推动西方思维发展的基础原则和理想。本书以深入浅出的方式探讨了哲学史上伟大思想家的复杂观点和教义，清晰优雅地讲解他们的著作。</w:t>
      </w:r>
    </w:p>
    <w:p w14:paraId="010C0923" w14:textId="77777777" w:rsidR="007C3F82" w:rsidRPr="007C3F82" w:rsidRDefault="007C3F82" w:rsidP="007C3F82">
      <w:pPr>
        <w:ind w:firstLineChars="200" w:firstLine="420"/>
        <w:rPr>
          <w:bCs/>
          <w:color w:val="000000"/>
          <w:szCs w:val="21"/>
        </w:rPr>
      </w:pPr>
    </w:p>
    <w:p w14:paraId="4B288586" w14:textId="607E3BCB" w:rsidR="00961B95" w:rsidRDefault="004D0A44" w:rsidP="007C3F82">
      <w:pPr>
        <w:ind w:firstLineChars="200" w:firstLine="420"/>
        <w:rPr>
          <w:bCs/>
          <w:color w:val="000000"/>
          <w:szCs w:val="21"/>
        </w:rPr>
      </w:pPr>
      <w:r w:rsidRPr="004D0A44">
        <w:rPr>
          <w:rFonts w:hint="eastAsia"/>
          <w:bCs/>
          <w:color w:val="000000"/>
          <w:szCs w:val="21"/>
        </w:rPr>
        <w:t>安东尼</w:t>
      </w:r>
      <w:r>
        <w:rPr>
          <w:rFonts w:hint="eastAsia"/>
          <w:bCs/>
          <w:color w:val="000000"/>
          <w:szCs w:val="21"/>
        </w:rPr>
        <w:t>·</w:t>
      </w:r>
      <w:r w:rsidRPr="004D0A44">
        <w:rPr>
          <w:rFonts w:hint="eastAsia"/>
          <w:bCs/>
          <w:color w:val="000000"/>
          <w:szCs w:val="21"/>
        </w:rPr>
        <w:t>卡罗尔</w:t>
      </w:r>
      <w:r>
        <w:rPr>
          <w:rFonts w:hint="eastAsia"/>
          <w:bCs/>
          <w:color w:val="000000"/>
          <w:szCs w:val="21"/>
        </w:rPr>
        <w:t>（</w:t>
      </w:r>
      <w:r w:rsidRPr="004D0A44">
        <w:rPr>
          <w:bCs/>
          <w:color w:val="000000"/>
          <w:szCs w:val="21"/>
        </w:rPr>
        <w:t>Anthony Carroll</w:t>
      </w:r>
      <w:r>
        <w:rPr>
          <w:rFonts w:hint="eastAsia"/>
          <w:bCs/>
          <w:color w:val="000000"/>
          <w:szCs w:val="21"/>
        </w:rPr>
        <w:t>）</w:t>
      </w:r>
      <w:r w:rsidR="007C3F82" w:rsidRPr="007C3F82">
        <w:rPr>
          <w:rFonts w:hint="eastAsia"/>
          <w:bCs/>
          <w:color w:val="000000"/>
          <w:szCs w:val="21"/>
        </w:rPr>
        <w:t>简明扼要地浓缩了</w:t>
      </w:r>
      <w:proofErr w:type="gramStart"/>
      <w:r w:rsidRPr="007C3F82">
        <w:rPr>
          <w:rFonts w:hint="eastAsia"/>
          <w:bCs/>
          <w:color w:val="000000"/>
          <w:szCs w:val="21"/>
        </w:rPr>
        <w:t>科普勒</w:t>
      </w:r>
      <w:proofErr w:type="gramEnd"/>
      <w:r w:rsidRPr="007C3F82">
        <w:rPr>
          <w:rFonts w:hint="eastAsia"/>
          <w:bCs/>
          <w:color w:val="000000"/>
          <w:szCs w:val="21"/>
        </w:rPr>
        <w:t>斯顿</w:t>
      </w:r>
      <w:r w:rsidR="007C3F82" w:rsidRPr="007C3F82">
        <w:rPr>
          <w:rFonts w:hint="eastAsia"/>
          <w:bCs/>
          <w:color w:val="000000"/>
          <w:szCs w:val="21"/>
        </w:rPr>
        <w:t>的思想，同时</w:t>
      </w:r>
      <w:r w:rsidRPr="004D0A44">
        <w:rPr>
          <w:rFonts w:hint="eastAsia"/>
          <w:bCs/>
          <w:color w:val="000000"/>
          <w:szCs w:val="21"/>
        </w:rPr>
        <w:t>也拓宽了当代及</w:t>
      </w:r>
      <w:r>
        <w:rPr>
          <w:rFonts w:hint="eastAsia"/>
          <w:bCs/>
          <w:color w:val="000000"/>
          <w:szCs w:val="21"/>
        </w:rPr>
        <w:t>世界</w:t>
      </w:r>
      <w:r w:rsidRPr="004D0A44">
        <w:rPr>
          <w:rFonts w:hint="eastAsia"/>
          <w:bCs/>
          <w:color w:val="000000"/>
          <w:szCs w:val="21"/>
        </w:rPr>
        <w:t>哲学的视野</w:t>
      </w:r>
      <w:r w:rsidR="007C3F82" w:rsidRPr="007C3F82">
        <w:rPr>
          <w:rFonts w:hint="eastAsia"/>
          <w:bCs/>
          <w:color w:val="000000"/>
          <w:szCs w:val="21"/>
        </w:rPr>
        <w:t>，是一部通俗易懂的史诗般的人文历史之旅。从苏格拉底的早期学说到欧洲基督教的中世纪哲学、启蒙运动和存在主义者的激进论点，卡罗尔巧妙地</w:t>
      </w:r>
      <w:r w:rsidRPr="004D0A44">
        <w:rPr>
          <w:rFonts w:hint="eastAsia"/>
          <w:bCs/>
          <w:color w:val="000000"/>
          <w:szCs w:val="21"/>
        </w:rPr>
        <w:t>勾勒</w:t>
      </w:r>
      <w:r>
        <w:rPr>
          <w:rFonts w:hint="eastAsia"/>
          <w:bCs/>
          <w:color w:val="000000"/>
          <w:szCs w:val="21"/>
        </w:rPr>
        <w:t>了</w:t>
      </w:r>
      <w:r w:rsidR="007C3F82" w:rsidRPr="007C3F82">
        <w:rPr>
          <w:rFonts w:hint="eastAsia"/>
          <w:bCs/>
          <w:color w:val="000000"/>
          <w:szCs w:val="21"/>
        </w:rPr>
        <w:t>将所有对现实本质的理性探索结合在一起的共同线索和主题。</w:t>
      </w:r>
    </w:p>
    <w:p w14:paraId="6C974476" w14:textId="77777777" w:rsidR="002D02DB" w:rsidRPr="004D0A44"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8D60CCA" w14:textId="36BC59D1" w:rsidR="004D0A44" w:rsidRPr="004D0A44" w:rsidRDefault="004D0A44" w:rsidP="004D0A44">
      <w:pPr>
        <w:ind w:firstLineChars="200" w:firstLine="422"/>
        <w:rPr>
          <w:rFonts w:hint="eastAsia"/>
          <w:color w:val="000000"/>
          <w:szCs w:val="21"/>
        </w:rPr>
      </w:pPr>
      <w:r w:rsidRPr="004D0A44">
        <w:rPr>
          <w:rFonts w:hint="eastAsia"/>
          <w:b/>
          <w:bCs/>
          <w:color w:val="000000"/>
          <w:szCs w:val="21"/>
        </w:rPr>
        <w:t>安东尼·卡罗尔（</w:t>
      </w:r>
      <w:r w:rsidRPr="004D0A44">
        <w:rPr>
          <w:rFonts w:hint="eastAsia"/>
          <w:b/>
          <w:bCs/>
          <w:color w:val="000000"/>
          <w:szCs w:val="21"/>
        </w:rPr>
        <w:t>Anthony Carroll</w:t>
      </w:r>
      <w:r w:rsidRPr="004D0A44">
        <w:rPr>
          <w:rFonts w:hint="eastAsia"/>
          <w:b/>
          <w:bCs/>
          <w:color w:val="000000"/>
          <w:szCs w:val="21"/>
        </w:rPr>
        <w:t>）</w:t>
      </w:r>
      <w:r w:rsidRPr="004D0A44">
        <w:rPr>
          <w:rFonts w:hint="eastAsia"/>
          <w:color w:val="000000"/>
          <w:szCs w:val="21"/>
        </w:rPr>
        <w:t>目前为英国伦敦大</w:t>
      </w:r>
      <w:proofErr w:type="gramStart"/>
      <w:r w:rsidRPr="004D0A44">
        <w:rPr>
          <w:rFonts w:hint="eastAsia"/>
          <w:color w:val="000000"/>
          <w:szCs w:val="21"/>
        </w:rPr>
        <w:t>学海斯</w:t>
      </w:r>
      <w:proofErr w:type="gramEnd"/>
      <w:r w:rsidRPr="004D0A44">
        <w:rPr>
          <w:rFonts w:hint="eastAsia"/>
          <w:color w:val="000000"/>
          <w:szCs w:val="21"/>
        </w:rPr>
        <w:t>罗珀学院哲学与神学高级讲师。</w:t>
      </w:r>
      <w:r w:rsidRPr="004D0A44">
        <w:rPr>
          <w:rFonts w:hint="eastAsia"/>
          <w:color w:val="000000"/>
          <w:szCs w:val="21"/>
        </w:rPr>
        <w:t>2016</w:t>
      </w:r>
      <w:r w:rsidRPr="004D0A44">
        <w:rPr>
          <w:rFonts w:hint="eastAsia"/>
          <w:color w:val="000000"/>
          <w:szCs w:val="21"/>
        </w:rPr>
        <w:t>年，他在德国埃尔福特大学马克斯</w:t>
      </w:r>
      <w:r>
        <w:rPr>
          <w:rFonts w:hint="eastAsia"/>
          <w:color w:val="000000"/>
          <w:szCs w:val="21"/>
        </w:rPr>
        <w:t>·</w:t>
      </w:r>
      <w:r w:rsidRPr="004D0A44">
        <w:rPr>
          <w:rFonts w:hint="eastAsia"/>
          <w:color w:val="000000"/>
          <w:szCs w:val="21"/>
        </w:rPr>
        <w:t>韦伯学院担任罗伯特</w:t>
      </w:r>
      <w:r>
        <w:rPr>
          <w:rFonts w:hint="eastAsia"/>
          <w:color w:val="000000"/>
          <w:szCs w:val="21"/>
        </w:rPr>
        <w:t>·</w:t>
      </w:r>
      <w:r w:rsidRPr="004D0A44">
        <w:rPr>
          <w:rFonts w:hint="eastAsia"/>
          <w:color w:val="000000"/>
          <w:szCs w:val="21"/>
        </w:rPr>
        <w:t>贝洛</w:t>
      </w:r>
      <w:r>
        <w:rPr>
          <w:rFonts w:hint="eastAsia"/>
          <w:color w:val="000000"/>
          <w:szCs w:val="21"/>
        </w:rPr>
        <w:t>（</w:t>
      </w:r>
      <w:r w:rsidRPr="004D0A44">
        <w:rPr>
          <w:color w:val="000000"/>
          <w:szCs w:val="21"/>
        </w:rPr>
        <w:t>Robert Bellow</w:t>
      </w:r>
      <w:r>
        <w:rPr>
          <w:rFonts w:hint="eastAsia"/>
          <w:color w:val="000000"/>
          <w:szCs w:val="21"/>
        </w:rPr>
        <w:t>）</w:t>
      </w:r>
      <w:r w:rsidRPr="004D0A44">
        <w:rPr>
          <w:rFonts w:hint="eastAsia"/>
          <w:color w:val="000000"/>
          <w:szCs w:val="21"/>
        </w:rPr>
        <w:t>研究员。他出版了多</w:t>
      </w:r>
      <w:proofErr w:type="gramStart"/>
      <w:r w:rsidRPr="004D0A44">
        <w:rPr>
          <w:rFonts w:hint="eastAsia"/>
          <w:color w:val="000000"/>
          <w:szCs w:val="21"/>
        </w:rPr>
        <w:t>部著</w:t>
      </w:r>
      <w:proofErr w:type="gramEnd"/>
      <w:r w:rsidRPr="004D0A44">
        <w:rPr>
          <w:rFonts w:hint="eastAsia"/>
          <w:color w:val="000000"/>
          <w:szCs w:val="21"/>
        </w:rPr>
        <w:t>作，最近的一部是《</w:t>
      </w:r>
      <w:r>
        <w:rPr>
          <w:rFonts w:hint="eastAsia"/>
          <w:color w:val="000000"/>
          <w:szCs w:val="21"/>
        </w:rPr>
        <w:t>跨越</w:t>
      </w:r>
      <w:r w:rsidRPr="004D0A44">
        <w:rPr>
          <w:rFonts w:hint="eastAsia"/>
          <w:color w:val="000000"/>
          <w:szCs w:val="21"/>
        </w:rPr>
        <w:t>鸿沟的宗教与无神论》（</w:t>
      </w:r>
      <w:r w:rsidRPr="004D0A44">
        <w:rPr>
          <w:i/>
          <w:iCs/>
          <w:color w:val="000000"/>
          <w:szCs w:val="21"/>
        </w:rPr>
        <w:t xml:space="preserve">Religion and Atheism </w:t>
      </w:r>
      <w:r w:rsidRPr="004D0A44">
        <w:rPr>
          <w:i/>
          <w:iCs/>
          <w:color w:val="000000"/>
          <w:szCs w:val="21"/>
        </w:rPr>
        <w:lastRenderedPageBreak/>
        <w:t>Beyond the Divide</w:t>
      </w:r>
      <w:r w:rsidRPr="004D0A44">
        <w:rPr>
          <w:rFonts w:hint="eastAsia"/>
          <w:color w:val="000000"/>
          <w:szCs w:val="21"/>
        </w:rPr>
        <w:t>，</w:t>
      </w:r>
      <w:r w:rsidRPr="004D0A44">
        <w:rPr>
          <w:rFonts w:hint="eastAsia"/>
          <w:color w:val="000000"/>
          <w:szCs w:val="21"/>
        </w:rPr>
        <w:t>2016</w:t>
      </w:r>
      <w:r w:rsidRPr="004D0A44">
        <w:rPr>
          <w:rFonts w:hint="eastAsia"/>
          <w:color w:val="000000"/>
          <w:szCs w:val="21"/>
        </w:rPr>
        <w:t>年）。</w:t>
      </w:r>
    </w:p>
    <w:p w14:paraId="16B557C9" w14:textId="77777777" w:rsidR="004D0A44" w:rsidRPr="004D0A44" w:rsidRDefault="004D0A44" w:rsidP="004D0A44">
      <w:pPr>
        <w:ind w:firstLineChars="200" w:firstLine="422"/>
        <w:rPr>
          <w:b/>
          <w:bCs/>
          <w:color w:val="000000"/>
          <w:szCs w:val="21"/>
        </w:rPr>
      </w:pPr>
    </w:p>
    <w:p w14:paraId="5F98A770" w14:textId="53FDD2E7" w:rsidR="00110405" w:rsidRDefault="002A5BA4" w:rsidP="002A5BA4">
      <w:pPr>
        <w:ind w:firstLineChars="200" w:firstLine="422"/>
        <w:rPr>
          <w:bCs/>
          <w:color w:val="000000"/>
          <w:szCs w:val="21"/>
        </w:rPr>
      </w:pPr>
      <w:bookmarkStart w:id="0" w:name="_Hlk180588215"/>
      <w:r w:rsidRPr="007C3F82">
        <w:rPr>
          <w:rFonts w:hint="eastAsia"/>
          <w:b/>
          <w:color w:val="000000"/>
          <w:szCs w:val="21"/>
        </w:rPr>
        <w:t>弗雷德里克·</w:t>
      </w:r>
      <w:proofErr w:type="gramStart"/>
      <w:r w:rsidRPr="007C3F82">
        <w:rPr>
          <w:rFonts w:hint="eastAsia"/>
          <w:b/>
          <w:color w:val="000000"/>
          <w:szCs w:val="21"/>
        </w:rPr>
        <w:t>科普勒</w:t>
      </w:r>
      <w:proofErr w:type="gramEnd"/>
      <w:r w:rsidRPr="007C3F82">
        <w:rPr>
          <w:rFonts w:hint="eastAsia"/>
          <w:b/>
          <w:color w:val="000000"/>
          <w:szCs w:val="21"/>
        </w:rPr>
        <w:t>斯顿</w:t>
      </w:r>
      <w:bookmarkEnd w:id="0"/>
      <w:r w:rsidRPr="007C3F82">
        <w:rPr>
          <w:rFonts w:hint="eastAsia"/>
          <w:b/>
          <w:color w:val="000000"/>
          <w:szCs w:val="21"/>
        </w:rPr>
        <w:t>（</w:t>
      </w:r>
      <w:r w:rsidRPr="007C3F82">
        <w:rPr>
          <w:b/>
          <w:color w:val="000000"/>
          <w:szCs w:val="21"/>
        </w:rPr>
        <w:t>Frederick Copleston</w:t>
      </w:r>
      <w:r>
        <w:rPr>
          <w:rFonts w:hint="eastAsia"/>
          <w:b/>
          <w:color w:val="000000"/>
          <w:szCs w:val="21"/>
        </w:rPr>
        <w:t>，</w:t>
      </w:r>
      <w:r w:rsidRPr="002A5BA4">
        <w:rPr>
          <w:rFonts w:hint="eastAsia"/>
          <w:b/>
          <w:color w:val="000000"/>
          <w:szCs w:val="21"/>
        </w:rPr>
        <w:t>1907-1994</w:t>
      </w:r>
      <w:r w:rsidRPr="007C3F82">
        <w:rPr>
          <w:rFonts w:hint="eastAsia"/>
          <w:b/>
          <w:color w:val="000000"/>
          <w:szCs w:val="21"/>
        </w:rPr>
        <w:t>）</w:t>
      </w:r>
      <w:r w:rsidRPr="002A5BA4">
        <w:rPr>
          <w:rFonts w:hint="eastAsia"/>
          <w:bCs/>
          <w:color w:val="000000"/>
          <w:szCs w:val="21"/>
        </w:rPr>
        <w:t>生前为英国伦敦大学神学系主任、哲学史教授。</w:t>
      </w:r>
      <w:r>
        <w:rPr>
          <w:rFonts w:hint="eastAsia"/>
          <w:bCs/>
          <w:color w:val="000000"/>
          <w:szCs w:val="21"/>
        </w:rPr>
        <w:t>他</w:t>
      </w:r>
      <w:r w:rsidRPr="002A5BA4">
        <w:rPr>
          <w:rFonts w:hint="eastAsia"/>
          <w:bCs/>
          <w:color w:val="000000"/>
          <w:szCs w:val="21"/>
        </w:rPr>
        <w:t>毕业于牛津大学，大英帝国勋章获得者、英国国家学术院院士、英国皇家哲学学会成员、亚里士多德学会成员、伦敦大学海斯</w:t>
      </w:r>
      <w:proofErr w:type="gramStart"/>
      <w:r w:rsidRPr="002A5BA4">
        <w:rPr>
          <w:rFonts w:hint="eastAsia"/>
          <w:bCs/>
          <w:color w:val="000000"/>
          <w:szCs w:val="21"/>
        </w:rPr>
        <w:t>洛</w:t>
      </w:r>
      <w:proofErr w:type="gramEnd"/>
      <w:r w:rsidRPr="002A5BA4">
        <w:rPr>
          <w:rFonts w:hint="eastAsia"/>
          <w:bCs/>
          <w:color w:val="000000"/>
          <w:szCs w:val="21"/>
        </w:rPr>
        <w:t>普学院教授、牛津大学圣约翰学院荣誉院士。代表作《</w:t>
      </w:r>
      <w:r w:rsidR="00D42783" w:rsidRPr="00D42783">
        <w:rPr>
          <w:rFonts w:hint="eastAsia"/>
          <w:bCs/>
          <w:color w:val="000000"/>
          <w:szCs w:val="21"/>
        </w:rPr>
        <w:t>科普勒斯顿哲学史</w:t>
      </w:r>
      <w:r w:rsidRPr="002A5BA4">
        <w:rPr>
          <w:rFonts w:hint="eastAsia"/>
          <w:bCs/>
          <w:color w:val="000000"/>
          <w:szCs w:val="21"/>
        </w:rPr>
        <w:t>》《宗教与哲学》《哲学家和文化》《俄罗斯的哲学：从赫尔岑到列宁与别尔嘉耶夫》。</w:t>
      </w:r>
    </w:p>
    <w:p w14:paraId="1F37DAEF" w14:textId="77777777" w:rsidR="002A5BA4" w:rsidRDefault="002A5BA4" w:rsidP="002A5BA4">
      <w:pPr>
        <w:rPr>
          <w:bCs/>
          <w:color w:val="000000"/>
          <w:szCs w:val="21"/>
        </w:rPr>
      </w:pPr>
    </w:p>
    <w:p w14:paraId="465E2CAC" w14:textId="77777777" w:rsidR="002A5BA4" w:rsidRDefault="002A5BA4" w:rsidP="002A5BA4">
      <w:pPr>
        <w:rPr>
          <w:bCs/>
          <w:color w:val="000000"/>
          <w:szCs w:val="21"/>
        </w:rPr>
      </w:pPr>
    </w:p>
    <w:p w14:paraId="4D3FB9FB" w14:textId="51B50886" w:rsidR="002A5BA4" w:rsidRPr="002A5BA4" w:rsidRDefault="002A5BA4" w:rsidP="002A5BA4">
      <w:pPr>
        <w:rPr>
          <w:rFonts w:hint="eastAsia"/>
          <w:b/>
          <w:color w:val="000000"/>
          <w:szCs w:val="21"/>
        </w:rPr>
      </w:pPr>
      <w:r>
        <w:rPr>
          <w:rFonts w:hint="eastAsia"/>
          <w:b/>
          <w:color w:val="000000"/>
          <w:szCs w:val="21"/>
        </w:rPr>
        <w:t>媒体评价：</w:t>
      </w:r>
    </w:p>
    <w:p w14:paraId="1669BF23" w14:textId="77777777" w:rsidR="002A5BA4" w:rsidRDefault="002A5BA4" w:rsidP="002A5BA4">
      <w:pPr>
        <w:ind w:firstLineChars="200" w:firstLine="420"/>
        <w:rPr>
          <w:bCs/>
          <w:color w:val="000000"/>
          <w:szCs w:val="21"/>
        </w:rPr>
      </w:pPr>
    </w:p>
    <w:p w14:paraId="54652C0E" w14:textId="23B2C725" w:rsidR="002A5BA4" w:rsidRDefault="002A5BA4" w:rsidP="002A5BA4">
      <w:pPr>
        <w:ind w:firstLineChars="200" w:firstLine="420"/>
        <w:rPr>
          <w:bCs/>
          <w:color w:val="000000"/>
          <w:szCs w:val="21"/>
        </w:rPr>
      </w:pPr>
      <w:r>
        <w:rPr>
          <w:rFonts w:hint="eastAsia"/>
          <w:bCs/>
          <w:color w:val="000000"/>
          <w:szCs w:val="21"/>
        </w:rPr>
        <w:t>“</w:t>
      </w:r>
      <w:r w:rsidRPr="002A5BA4">
        <w:rPr>
          <w:rFonts w:hint="eastAsia"/>
          <w:bCs/>
          <w:color w:val="000000"/>
          <w:szCs w:val="21"/>
        </w:rPr>
        <w:t>如果你正寻求智慧的光芒，那么对于历史的感知必不可少。安东尼·卡罗尔关于弗雷德里克·科普勒斯顿遗产的著作内容翔实，见解独到，让人对西方哲学思想史及其固有的模式化挑战有了更深刻的认识。</w:t>
      </w:r>
      <w:r>
        <w:rPr>
          <w:rFonts w:hint="eastAsia"/>
          <w:bCs/>
          <w:color w:val="000000"/>
          <w:szCs w:val="21"/>
        </w:rPr>
        <w:t>”</w:t>
      </w:r>
    </w:p>
    <w:p w14:paraId="52BEDF07" w14:textId="2B738F7B" w:rsidR="002A5BA4" w:rsidRPr="002A5BA4" w:rsidRDefault="002A5BA4" w:rsidP="002A5BA4">
      <w:pPr>
        <w:ind w:firstLineChars="200" w:firstLine="420"/>
        <w:jc w:val="right"/>
        <w:rPr>
          <w:rFonts w:hint="eastAsia"/>
          <w:bCs/>
          <w:color w:val="000000"/>
          <w:szCs w:val="21"/>
        </w:rPr>
      </w:pPr>
      <w:r>
        <w:rPr>
          <w:rFonts w:hint="eastAsia"/>
          <w:bCs/>
          <w:color w:val="000000"/>
          <w:szCs w:val="21"/>
        </w:rPr>
        <w:t>——</w:t>
      </w:r>
      <w:r w:rsidRPr="002A5BA4">
        <w:rPr>
          <w:rFonts w:hint="eastAsia"/>
          <w:bCs/>
          <w:color w:val="000000"/>
          <w:szCs w:val="21"/>
        </w:rPr>
        <w:t>保罗</w:t>
      </w:r>
      <w:r>
        <w:rPr>
          <w:rFonts w:hint="eastAsia"/>
          <w:bCs/>
          <w:color w:val="000000"/>
          <w:szCs w:val="21"/>
        </w:rPr>
        <w:t>·</w:t>
      </w:r>
      <w:r w:rsidRPr="002A5BA4">
        <w:rPr>
          <w:rFonts w:hint="eastAsia"/>
          <w:bCs/>
          <w:color w:val="000000"/>
          <w:szCs w:val="21"/>
        </w:rPr>
        <w:t>科斯塔</w:t>
      </w:r>
      <w:r>
        <w:rPr>
          <w:rFonts w:hint="eastAsia"/>
          <w:bCs/>
          <w:color w:val="000000"/>
          <w:szCs w:val="21"/>
        </w:rPr>
        <w:t>（</w:t>
      </w:r>
      <w:r w:rsidRPr="002A5BA4">
        <w:rPr>
          <w:bCs/>
          <w:color w:val="000000"/>
          <w:szCs w:val="21"/>
        </w:rPr>
        <w:t>Paolo Costa</w:t>
      </w:r>
      <w:r>
        <w:rPr>
          <w:rFonts w:hint="eastAsia"/>
          <w:bCs/>
          <w:color w:val="000000"/>
          <w:szCs w:val="21"/>
        </w:rPr>
        <w:t>）</w:t>
      </w:r>
      <w:r w:rsidRPr="002A5BA4">
        <w:rPr>
          <w:rFonts w:hint="eastAsia"/>
          <w:bCs/>
          <w:color w:val="000000"/>
          <w:szCs w:val="21"/>
        </w:rPr>
        <w:t>，《后世俗之城》</w:t>
      </w:r>
      <w:r>
        <w:rPr>
          <w:rFonts w:hint="eastAsia"/>
          <w:bCs/>
          <w:color w:val="000000"/>
          <w:szCs w:val="21"/>
        </w:rPr>
        <w:t>（</w:t>
      </w:r>
      <w:r w:rsidRPr="002A5BA4">
        <w:rPr>
          <w:bCs/>
          <w:i/>
          <w:iCs/>
          <w:color w:val="000000"/>
          <w:szCs w:val="21"/>
        </w:rPr>
        <w:t>The Post-Secular City</w:t>
      </w:r>
      <w:r>
        <w:rPr>
          <w:rFonts w:hint="eastAsia"/>
          <w:bCs/>
          <w:color w:val="000000"/>
          <w:szCs w:val="21"/>
        </w:rPr>
        <w:t>）的</w:t>
      </w:r>
      <w:r w:rsidRPr="002A5BA4">
        <w:rPr>
          <w:rFonts w:hint="eastAsia"/>
          <w:bCs/>
          <w:color w:val="000000"/>
          <w:szCs w:val="21"/>
        </w:rPr>
        <w:t>作者</w:t>
      </w:r>
    </w:p>
    <w:p w14:paraId="7F7EFE0F" w14:textId="77777777" w:rsidR="002A5BA4" w:rsidRDefault="002A5BA4" w:rsidP="002A5BA4">
      <w:pPr>
        <w:ind w:firstLineChars="200" w:firstLine="420"/>
        <w:rPr>
          <w:bCs/>
          <w:color w:val="000000"/>
          <w:szCs w:val="21"/>
        </w:rPr>
      </w:pPr>
    </w:p>
    <w:p w14:paraId="69949924" w14:textId="52BCDC52" w:rsidR="002A5BA4" w:rsidRDefault="002A5BA4" w:rsidP="002A5BA4">
      <w:pPr>
        <w:ind w:firstLineChars="200" w:firstLine="420"/>
        <w:rPr>
          <w:bCs/>
          <w:color w:val="000000"/>
          <w:szCs w:val="21"/>
        </w:rPr>
      </w:pPr>
      <w:r>
        <w:rPr>
          <w:rFonts w:hint="eastAsia"/>
          <w:bCs/>
          <w:color w:val="000000"/>
          <w:szCs w:val="21"/>
        </w:rPr>
        <w:t>“</w:t>
      </w:r>
      <w:r w:rsidRPr="002A5BA4">
        <w:rPr>
          <w:rFonts w:hint="eastAsia"/>
          <w:bCs/>
          <w:color w:val="000000"/>
          <w:szCs w:val="21"/>
        </w:rPr>
        <w:t>这是弗雷德里克·科普勒斯顿辉煌哲学史的大胆新版，浓缩为</w:t>
      </w:r>
      <w:r>
        <w:rPr>
          <w:rFonts w:hint="eastAsia"/>
          <w:bCs/>
          <w:color w:val="000000"/>
          <w:szCs w:val="21"/>
        </w:rPr>
        <w:t>单卷本</w:t>
      </w:r>
      <w:r w:rsidRPr="002A5BA4">
        <w:rPr>
          <w:rFonts w:hint="eastAsia"/>
          <w:bCs/>
          <w:color w:val="000000"/>
          <w:szCs w:val="21"/>
        </w:rPr>
        <w:t>。卡罗尔为原书的每一卷各设一个章节，并在引言和结论中对原著进行了解读，明确阐述其对我们这个时代的哲学意义。对于普通读者和哲学系学生来说，这是了解</w:t>
      </w:r>
      <w:r>
        <w:rPr>
          <w:rFonts w:hint="eastAsia"/>
          <w:bCs/>
          <w:color w:val="000000"/>
          <w:szCs w:val="21"/>
        </w:rPr>
        <w:t>该</w:t>
      </w:r>
      <w:r w:rsidRPr="002A5BA4">
        <w:rPr>
          <w:rFonts w:hint="eastAsia"/>
          <w:bCs/>
          <w:color w:val="000000"/>
          <w:szCs w:val="21"/>
        </w:rPr>
        <w:t>重要</w:t>
      </w:r>
      <w:r>
        <w:rPr>
          <w:rFonts w:hint="eastAsia"/>
          <w:bCs/>
          <w:color w:val="000000"/>
          <w:szCs w:val="21"/>
        </w:rPr>
        <w:t>系列</w:t>
      </w:r>
      <w:r w:rsidRPr="002A5BA4">
        <w:rPr>
          <w:rFonts w:hint="eastAsia"/>
          <w:bCs/>
          <w:color w:val="000000"/>
          <w:szCs w:val="21"/>
        </w:rPr>
        <w:t>著作的绝佳机会。所有在哲学史和神学领域工作和学习的人都会对这本书感兴趣。</w:t>
      </w:r>
      <w:r>
        <w:rPr>
          <w:rFonts w:hint="eastAsia"/>
          <w:bCs/>
          <w:color w:val="000000"/>
          <w:szCs w:val="21"/>
        </w:rPr>
        <w:t>”</w:t>
      </w:r>
    </w:p>
    <w:p w14:paraId="4ECB76B4" w14:textId="624A8E15" w:rsidR="002A5BA4" w:rsidRPr="002A5BA4" w:rsidRDefault="002A5BA4" w:rsidP="00D42783">
      <w:pPr>
        <w:ind w:firstLineChars="200" w:firstLine="420"/>
        <w:jc w:val="right"/>
        <w:rPr>
          <w:rFonts w:hint="eastAsia"/>
          <w:bCs/>
          <w:color w:val="000000"/>
          <w:szCs w:val="21"/>
        </w:rPr>
      </w:pPr>
      <w:r>
        <w:rPr>
          <w:rFonts w:hint="eastAsia"/>
          <w:bCs/>
          <w:color w:val="000000"/>
          <w:szCs w:val="21"/>
        </w:rPr>
        <w:t>——</w:t>
      </w:r>
      <w:r w:rsidR="00D42783" w:rsidRPr="00D42783">
        <w:rPr>
          <w:rFonts w:hint="eastAsia"/>
          <w:bCs/>
          <w:color w:val="000000"/>
          <w:szCs w:val="21"/>
        </w:rPr>
        <w:t>菲奥娜</w:t>
      </w:r>
      <w:r w:rsidR="00D42783">
        <w:rPr>
          <w:rFonts w:hint="eastAsia"/>
          <w:bCs/>
          <w:color w:val="000000"/>
          <w:szCs w:val="21"/>
        </w:rPr>
        <w:t>·</w:t>
      </w:r>
      <w:r w:rsidR="00D42783" w:rsidRPr="00D42783">
        <w:rPr>
          <w:rFonts w:hint="eastAsia"/>
          <w:bCs/>
          <w:color w:val="000000"/>
          <w:szCs w:val="21"/>
        </w:rPr>
        <w:t>埃利斯</w:t>
      </w:r>
      <w:r w:rsidR="00D42783">
        <w:rPr>
          <w:rFonts w:hint="eastAsia"/>
          <w:bCs/>
          <w:color w:val="000000"/>
          <w:szCs w:val="21"/>
        </w:rPr>
        <w:t>（</w:t>
      </w:r>
      <w:r w:rsidR="00D42783" w:rsidRPr="002A5BA4">
        <w:rPr>
          <w:bCs/>
          <w:color w:val="000000"/>
          <w:szCs w:val="21"/>
        </w:rPr>
        <w:t>Fiona Ellis</w:t>
      </w:r>
      <w:r w:rsidR="00D42783">
        <w:rPr>
          <w:rFonts w:hint="eastAsia"/>
          <w:bCs/>
          <w:color w:val="000000"/>
          <w:szCs w:val="21"/>
        </w:rPr>
        <w:t>）</w:t>
      </w:r>
      <w:r w:rsidR="00D42783" w:rsidRPr="002A5BA4">
        <w:rPr>
          <w:rFonts w:hint="eastAsia"/>
          <w:bCs/>
          <w:color w:val="000000"/>
          <w:szCs w:val="21"/>
        </w:rPr>
        <w:t>教授</w:t>
      </w:r>
      <w:r w:rsidR="00D42783">
        <w:rPr>
          <w:rFonts w:hint="eastAsia"/>
          <w:bCs/>
          <w:color w:val="000000"/>
          <w:szCs w:val="21"/>
        </w:rPr>
        <w:t>，</w:t>
      </w:r>
      <w:r w:rsidRPr="002A5BA4">
        <w:rPr>
          <w:rFonts w:hint="eastAsia"/>
          <w:bCs/>
          <w:color w:val="000000"/>
          <w:szCs w:val="21"/>
        </w:rPr>
        <w:t>诺丁汉大学</w:t>
      </w:r>
    </w:p>
    <w:p w14:paraId="7E5C6294" w14:textId="77777777" w:rsidR="00A5385A" w:rsidRDefault="00A5385A" w:rsidP="00A5385A">
      <w:pPr>
        <w:rPr>
          <w:bCs/>
          <w:color w:val="000000"/>
          <w:szCs w:val="21"/>
        </w:rPr>
      </w:pPr>
    </w:p>
    <w:p w14:paraId="714CC492" w14:textId="77777777" w:rsidR="00D42783" w:rsidRDefault="00D42783" w:rsidP="00A5385A">
      <w:pPr>
        <w:rPr>
          <w:bCs/>
          <w:color w:val="000000"/>
          <w:szCs w:val="21"/>
        </w:rPr>
      </w:pPr>
    </w:p>
    <w:p w14:paraId="7EFFC146" w14:textId="29EAA01C" w:rsidR="00D42783" w:rsidRPr="00D42783" w:rsidRDefault="00D42783" w:rsidP="00D42783">
      <w:pPr>
        <w:jc w:val="center"/>
        <w:rPr>
          <w:bCs/>
          <w:color w:val="000000"/>
          <w:sz w:val="30"/>
          <w:szCs w:val="30"/>
        </w:rPr>
      </w:pPr>
      <w:r w:rsidRPr="00D42783">
        <w:rPr>
          <w:rFonts w:hint="eastAsia"/>
          <w:b/>
          <w:bCs/>
          <w:color w:val="000000"/>
          <w:sz w:val="30"/>
          <w:szCs w:val="30"/>
        </w:rPr>
        <w:t>《哲学的历史：科普勒斯顿简明版》</w:t>
      </w:r>
    </w:p>
    <w:p w14:paraId="764AAD63" w14:textId="77777777" w:rsidR="00D42783" w:rsidRDefault="00D42783" w:rsidP="00D42783">
      <w:pPr>
        <w:jc w:val="center"/>
        <w:rPr>
          <w:bCs/>
          <w:color w:val="000000"/>
          <w:szCs w:val="21"/>
        </w:rPr>
      </w:pPr>
    </w:p>
    <w:p w14:paraId="7A953E2A" w14:textId="403D3314"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1</w:t>
      </w:r>
      <w:r w:rsidRPr="00D42783">
        <w:rPr>
          <w:rFonts w:hint="eastAsia"/>
          <w:bCs/>
          <w:color w:val="000000"/>
          <w:szCs w:val="21"/>
        </w:rPr>
        <w:t>章</w:t>
      </w:r>
      <w:r>
        <w:rPr>
          <w:rFonts w:hint="eastAsia"/>
          <w:bCs/>
          <w:color w:val="000000"/>
          <w:szCs w:val="21"/>
        </w:rPr>
        <w:t>：</w:t>
      </w:r>
      <w:r w:rsidRPr="00D42783">
        <w:rPr>
          <w:rFonts w:hint="eastAsia"/>
          <w:bCs/>
          <w:color w:val="000000"/>
          <w:szCs w:val="21"/>
        </w:rPr>
        <w:t>哲学</w:t>
      </w:r>
      <w:r>
        <w:rPr>
          <w:rFonts w:hint="eastAsia"/>
          <w:bCs/>
          <w:color w:val="000000"/>
          <w:szCs w:val="21"/>
        </w:rPr>
        <w:t>的历史</w:t>
      </w:r>
    </w:p>
    <w:p w14:paraId="4A7EBCB5" w14:textId="4B90CC3F"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2</w:t>
      </w:r>
      <w:r w:rsidRPr="00D42783">
        <w:rPr>
          <w:rFonts w:hint="eastAsia"/>
          <w:bCs/>
          <w:color w:val="000000"/>
          <w:szCs w:val="21"/>
        </w:rPr>
        <w:t>章：希腊和罗马</w:t>
      </w:r>
    </w:p>
    <w:p w14:paraId="7B1A4870" w14:textId="31C8D0E3"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3</w:t>
      </w:r>
      <w:r w:rsidRPr="00D42783">
        <w:rPr>
          <w:rFonts w:hint="eastAsia"/>
          <w:bCs/>
          <w:color w:val="000000"/>
          <w:szCs w:val="21"/>
        </w:rPr>
        <w:t>章：中世纪哲学</w:t>
      </w:r>
    </w:p>
    <w:p w14:paraId="3A59E4FA" w14:textId="40984E77"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4</w:t>
      </w:r>
      <w:r w:rsidRPr="00D42783">
        <w:rPr>
          <w:rFonts w:hint="eastAsia"/>
          <w:bCs/>
          <w:color w:val="000000"/>
          <w:szCs w:val="21"/>
        </w:rPr>
        <w:t>章：中世纪</w:t>
      </w:r>
      <w:r>
        <w:rPr>
          <w:rFonts w:hint="eastAsia"/>
          <w:bCs/>
          <w:color w:val="000000"/>
          <w:szCs w:val="21"/>
        </w:rPr>
        <w:t>末</w:t>
      </w:r>
      <w:r w:rsidRPr="00D42783">
        <w:rPr>
          <w:rFonts w:hint="eastAsia"/>
          <w:bCs/>
          <w:color w:val="000000"/>
          <w:szCs w:val="21"/>
        </w:rPr>
        <w:t>和文艺复兴哲学</w:t>
      </w:r>
    </w:p>
    <w:p w14:paraId="25B22111" w14:textId="5DF86B80"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5</w:t>
      </w:r>
      <w:r w:rsidRPr="00D42783">
        <w:rPr>
          <w:rFonts w:hint="eastAsia"/>
          <w:bCs/>
          <w:color w:val="000000"/>
          <w:szCs w:val="21"/>
        </w:rPr>
        <w:t>章：理性主义：</w:t>
      </w:r>
      <w:proofErr w:type="gramStart"/>
      <w:r w:rsidRPr="00D42783">
        <w:rPr>
          <w:rFonts w:hint="eastAsia"/>
          <w:bCs/>
          <w:color w:val="000000"/>
          <w:szCs w:val="21"/>
        </w:rPr>
        <w:t>从笛卡</w:t>
      </w:r>
      <w:proofErr w:type="gramEnd"/>
      <w:r w:rsidRPr="00D42783">
        <w:rPr>
          <w:rFonts w:hint="eastAsia"/>
          <w:bCs/>
          <w:color w:val="000000"/>
          <w:szCs w:val="21"/>
        </w:rPr>
        <w:t>尔到</w:t>
      </w:r>
      <w:proofErr w:type="gramStart"/>
      <w:r w:rsidRPr="00D42783">
        <w:rPr>
          <w:rFonts w:hint="eastAsia"/>
          <w:bCs/>
          <w:color w:val="000000"/>
          <w:szCs w:val="21"/>
        </w:rPr>
        <w:t>莱</w:t>
      </w:r>
      <w:proofErr w:type="gramEnd"/>
      <w:r w:rsidRPr="00D42783">
        <w:rPr>
          <w:rFonts w:hint="eastAsia"/>
          <w:bCs/>
          <w:color w:val="000000"/>
          <w:szCs w:val="21"/>
        </w:rPr>
        <w:t>布尼</w:t>
      </w:r>
      <w:proofErr w:type="gramStart"/>
      <w:r w:rsidRPr="00D42783">
        <w:rPr>
          <w:rFonts w:hint="eastAsia"/>
          <w:bCs/>
          <w:color w:val="000000"/>
          <w:szCs w:val="21"/>
        </w:rPr>
        <w:t>茨</w:t>
      </w:r>
      <w:proofErr w:type="gramEnd"/>
    </w:p>
    <w:p w14:paraId="3DAB3F46" w14:textId="78011FE5"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6</w:t>
      </w:r>
      <w:r w:rsidRPr="00D42783">
        <w:rPr>
          <w:rFonts w:hint="eastAsia"/>
          <w:bCs/>
          <w:color w:val="000000"/>
          <w:szCs w:val="21"/>
        </w:rPr>
        <w:t>章：英国哲学：从霍布斯到休</w:t>
      </w:r>
      <w:proofErr w:type="gramStart"/>
      <w:r w:rsidRPr="00D42783">
        <w:rPr>
          <w:rFonts w:hint="eastAsia"/>
          <w:bCs/>
          <w:color w:val="000000"/>
          <w:szCs w:val="21"/>
        </w:rPr>
        <w:t>谟</w:t>
      </w:r>
      <w:proofErr w:type="gramEnd"/>
    </w:p>
    <w:p w14:paraId="6DA73FD0" w14:textId="2B0F407F"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7</w:t>
      </w:r>
      <w:r w:rsidRPr="00D42783">
        <w:rPr>
          <w:rFonts w:hint="eastAsia"/>
          <w:bCs/>
          <w:color w:val="000000"/>
          <w:szCs w:val="21"/>
        </w:rPr>
        <w:t>章：启蒙运动：从伏尔泰到康德</w:t>
      </w:r>
    </w:p>
    <w:p w14:paraId="4447F12B" w14:textId="0092D701"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8</w:t>
      </w:r>
      <w:r w:rsidRPr="00D42783">
        <w:rPr>
          <w:rFonts w:hint="eastAsia"/>
          <w:bCs/>
          <w:color w:val="000000"/>
          <w:szCs w:val="21"/>
        </w:rPr>
        <w:t>章：</w:t>
      </w:r>
      <w:r w:rsidRPr="00D42783">
        <w:rPr>
          <w:rFonts w:hint="eastAsia"/>
          <w:bCs/>
          <w:color w:val="000000"/>
          <w:szCs w:val="21"/>
        </w:rPr>
        <w:t>18-19</w:t>
      </w:r>
      <w:r w:rsidRPr="00D42783">
        <w:rPr>
          <w:rFonts w:hint="eastAsia"/>
          <w:bCs/>
          <w:color w:val="000000"/>
          <w:szCs w:val="21"/>
        </w:rPr>
        <w:t>世纪德国哲学：</w:t>
      </w:r>
      <w:r>
        <w:rPr>
          <w:rFonts w:hint="eastAsia"/>
          <w:bCs/>
          <w:color w:val="000000"/>
          <w:szCs w:val="21"/>
        </w:rPr>
        <w:t>从</w:t>
      </w:r>
      <w:r w:rsidRPr="00D42783">
        <w:rPr>
          <w:rFonts w:hint="eastAsia"/>
          <w:bCs/>
          <w:color w:val="000000"/>
          <w:szCs w:val="21"/>
        </w:rPr>
        <w:t>费希特到尼采</w:t>
      </w:r>
    </w:p>
    <w:p w14:paraId="16FBD9F6" w14:textId="79F726D7"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9</w:t>
      </w:r>
      <w:r w:rsidRPr="00D42783">
        <w:rPr>
          <w:rFonts w:hint="eastAsia"/>
          <w:bCs/>
          <w:color w:val="000000"/>
          <w:szCs w:val="21"/>
        </w:rPr>
        <w:t>章：从功利主义到早期分析哲学</w:t>
      </w:r>
    </w:p>
    <w:p w14:paraId="56E575F4" w14:textId="3A1C6E57"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10</w:t>
      </w:r>
      <w:r w:rsidRPr="00D42783">
        <w:rPr>
          <w:rFonts w:hint="eastAsia"/>
          <w:bCs/>
          <w:color w:val="000000"/>
          <w:szCs w:val="21"/>
        </w:rPr>
        <w:t>章：</w:t>
      </w:r>
      <w:r w:rsidRPr="00D42783">
        <w:rPr>
          <w:rFonts w:hint="eastAsia"/>
          <w:bCs/>
          <w:color w:val="000000"/>
          <w:szCs w:val="21"/>
        </w:rPr>
        <w:t>19-20</w:t>
      </w:r>
      <w:r w:rsidRPr="00D42783">
        <w:rPr>
          <w:rFonts w:hint="eastAsia"/>
          <w:bCs/>
          <w:color w:val="000000"/>
          <w:szCs w:val="21"/>
        </w:rPr>
        <w:t>世纪法国哲学</w:t>
      </w:r>
    </w:p>
    <w:p w14:paraId="3BEAE556" w14:textId="4DF77440" w:rsidR="00D42783" w:rsidRPr="00D42783" w:rsidRDefault="00D42783" w:rsidP="00D42783">
      <w:pPr>
        <w:jc w:val="center"/>
        <w:rPr>
          <w:rFonts w:hint="eastAsia"/>
          <w:bCs/>
          <w:color w:val="000000"/>
          <w:szCs w:val="21"/>
        </w:rPr>
      </w:pPr>
      <w:r w:rsidRPr="00D42783">
        <w:rPr>
          <w:rFonts w:hint="eastAsia"/>
          <w:bCs/>
          <w:color w:val="000000"/>
          <w:szCs w:val="21"/>
        </w:rPr>
        <w:t>第</w:t>
      </w:r>
      <w:r w:rsidRPr="00D42783">
        <w:rPr>
          <w:rFonts w:hint="eastAsia"/>
          <w:bCs/>
          <w:color w:val="000000"/>
          <w:szCs w:val="21"/>
        </w:rPr>
        <w:t>11</w:t>
      </w:r>
      <w:r w:rsidRPr="00D42783">
        <w:rPr>
          <w:rFonts w:hint="eastAsia"/>
          <w:bCs/>
          <w:color w:val="000000"/>
          <w:szCs w:val="21"/>
        </w:rPr>
        <w:t>章：俄国哲学</w:t>
      </w:r>
    </w:p>
    <w:p w14:paraId="753C705A" w14:textId="328E2897" w:rsidR="00D42783" w:rsidRDefault="00D42783" w:rsidP="00D42783">
      <w:pPr>
        <w:jc w:val="center"/>
        <w:rPr>
          <w:bCs/>
          <w:color w:val="000000"/>
          <w:szCs w:val="21"/>
        </w:rPr>
      </w:pPr>
      <w:r w:rsidRPr="00D42783">
        <w:rPr>
          <w:rFonts w:hint="eastAsia"/>
          <w:bCs/>
          <w:color w:val="000000"/>
          <w:szCs w:val="21"/>
        </w:rPr>
        <w:t>第</w:t>
      </w:r>
      <w:r w:rsidRPr="00D42783">
        <w:rPr>
          <w:rFonts w:hint="eastAsia"/>
          <w:bCs/>
          <w:color w:val="000000"/>
          <w:szCs w:val="21"/>
        </w:rPr>
        <w:t>12</w:t>
      </w:r>
      <w:r w:rsidRPr="00D42783">
        <w:rPr>
          <w:rFonts w:hint="eastAsia"/>
          <w:bCs/>
          <w:color w:val="000000"/>
          <w:szCs w:val="21"/>
        </w:rPr>
        <w:t>章：逻辑实证主义与存在主义</w:t>
      </w:r>
    </w:p>
    <w:p w14:paraId="392C6E40" w14:textId="103CA2E7" w:rsidR="00D42783" w:rsidRDefault="00D42783" w:rsidP="00D42783">
      <w:pPr>
        <w:jc w:val="center"/>
        <w:rPr>
          <w:rFonts w:hint="eastAsia"/>
          <w:bCs/>
          <w:color w:val="000000"/>
          <w:szCs w:val="21"/>
        </w:rPr>
      </w:pPr>
      <w:r>
        <w:rPr>
          <w:rFonts w:hint="eastAsia"/>
          <w:bCs/>
          <w:color w:val="000000"/>
          <w:szCs w:val="21"/>
        </w:rPr>
        <w:t>第</w:t>
      </w:r>
      <w:r>
        <w:rPr>
          <w:rFonts w:hint="eastAsia"/>
          <w:bCs/>
          <w:color w:val="000000"/>
          <w:szCs w:val="21"/>
        </w:rPr>
        <w:t>13</w:t>
      </w:r>
      <w:r>
        <w:rPr>
          <w:rFonts w:hint="eastAsia"/>
          <w:bCs/>
          <w:color w:val="000000"/>
          <w:szCs w:val="21"/>
        </w:rPr>
        <w:t>章：结论、不足与展望</w:t>
      </w:r>
    </w:p>
    <w:p w14:paraId="1A97251E" w14:textId="77777777" w:rsidR="00D42783" w:rsidRPr="00D42783" w:rsidRDefault="00D42783"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C80EA" w14:textId="77777777" w:rsidR="00CC2C51" w:rsidRDefault="00CC2C51">
      <w:r>
        <w:separator/>
      </w:r>
    </w:p>
  </w:endnote>
  <w:endnote w:type="continuationSeparator" w:id="0">
    <w:p w14:paraId="6BC5B121" w14:textId="77777777" w:rsidR="00CC2C51" w:rsidRDefault="00CC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7404" w14:textId="77777777" w:rsidR="00CC2C51" w:rsidRDefault="00CC2C51">
      <w:r>
        <w:separator/>
      </w:r>
    </w:p>
  </w:footnote>
  <w:footnote w:type="continuationSeparator" w:id="0">
    <w:p w14:paraId="6E36C5B4" w14:textId="77777777" w:rsidR="00CC2C51" w:rsidRDefault="00CC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5BA4"/>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317"/>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0A44"/>
    <w:rsid w:val="004D592D"/>
    <w:rsid w:val="004D5ADA"/>
    <w:rsid w:val="004E1E99"/>
    <w:rsid w:val="004E4C05"/>
    <w:rsid w:val="004F1C04"/>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0F1"/>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3F82"/>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2C51"/>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2783"/>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18E4"/>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7C3F8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7C3F8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5395658">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2968949">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3349689">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58969851">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7557622">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1701908">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18996374">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361781">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87948168">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54859701">
      <w:bodyDiv w:val="1"/>
      <w:marLeft w:val="0"/>
      <w:marRight w:val="0"/>
      <w:marTop w:val="0"/>
      <w:marBottom w:val="0"/>
      <w:divBdr>
        <w:top w:val="none" w:sz="0" w:space="0" w:color="auto"/>
        <w:left w:val="none" w:sz="0" w:space="0" w:color="auto"/>
        <w:bottom w:val="none" w:sz="0" w:space="0" w:color="auto"/>
        <w:right w:val="none" w:sz="0" w:space="0" w:color="auto"/>
      </w:divBdr>
    </w:div>
    <w:div w:id="762920109">
      <w:bodyDiv w:val="1"/>
      <w:marLeft w:val="0"/>
      <w:marRight w:val="0"/>
      <w:marTop w:val="0"/>
      <w:marBottom w:val="0"/>
      <w:divBdr>
        <w:top w:val="none" w:sz="0" w:space="0" w:color="auto"/>
        <w:left w:val="none" w:sz="0" w:space="0" w:color="auto"/>
        <w:bottom w:val="none" w:sz="0" w:space="0" w:color="auto"/>
        <w:right w:val="none" w:sz="0" w:space="0" w:color="auto"/>
      </w:divBdr>
    </w:div>
    <w:div w:id="777329903">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1819190">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09600355">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068190">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8373958">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0846446">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57514935">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192292">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697728861">
      <w:bodyDiv w:val="1"/>
      <w:marLeft w:val="0"/>
      <w:marRight w:val="0"/>
      <w:marTop w:val="0"/>
      <w:marBottom w:val="0"/>
      <w:divBdr>
        <w:top w:val="none" w:sz="0" w:space="0" w:color="auto"/>
        <w:left w:val="none" w:sz="0" w:space="0" w:color="auto"/>
        <w:bottom w:val="none" w:sz="0" w:space="0" w:color="auto"/>
        <w:right w:val="none" w:sz="0" w:space="0" w:color="auto"/>
      </w:divBdr>
    </w:div>
    <w:div w:id="1705517410">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085788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78950307">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6834419">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802368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6803701">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1345705">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383</Words>
  <Characters>2186</Characters>
  <Application>Microsoft Office Word</Application>
  <DocSecurity>0</DocSecurity>
  <Lines>18</Lines>
  <Paragraphs>5</Paragraphs>
  <ScaleCrop>false</ScaleCrop>
  <Company>2ndSpAcE</Company>
  <LinksUpToDate>false</LinksUpToDate>
  <CharactersWithSpaces>2564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2024-10-23T06:39:00Z</dcterms:created>
  <dcterms:modified xsi:type="dcterms:W3CDTF">2024-10-23T07:18:00Z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