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4D3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11FD4352">
      <w:pPr>
        <w:rPr>
          <w:rFonts w:hint="eastAsia"/>
          <w:color w:val="000000"/>
          <w:szCs w:val="21"/>
        </w:rPr>
      </w:pPr>
      <w:bookmarkStart w:id="2" w:name="OLE_LINK4"/>
      <w:bookmarkStart w:id="3" w:name="OLE_LINK1"/>
    </w:p>
    <w:p w14:paraId="6C40D753">
      <w:pPr>
        <w:rPr>
          <w:rFonts w:hint="eastAsia"/>
          <w:color w:val="000000"/>
          <w:szCs w:val="21"/>
        </w:rPr>
      </w:pPr>
      <w:bookmarkStart w:id="4" w:name="OLE_LINK7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106680</wp:posOffset>
            </wp:positionV>
            <wp:extent cx="1257300" cy="1800225"/>
            <wp:effectExtent l="0" t="0" r="0" b="9525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6FFE81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爱与政治：何以个人即政治</w:t>
      </w:r>
      <w:r>
        <w:rPr>
          <w:rFonts w:hint="eastAsia"/>
          <w:b/>
          <w:bCs/>
          <w:color w:val="000000"/>
          <w:szCs w:val="21"/>
        </w:rPr>
        <w:t>》</w:t>
      </w:r>
      <w:r>
        <w:rPr>
          <w:b/>
          <w:bCs/>
          <w:color w:val="000000"/>
          <w:szCs w:val="21"/>
        </w:rPr>
        <w:t xml:space="preserve"> </w:t>
      </w:r>
    </w:p>
    <w:p w14:paraId="3703BBF7">
      <w:pPr>
        <w:tabs>
          <w:tab w:val="left" w:pos="341"/>
          <w:tab w:val="left" w:pos="5235"/>
        </w:tabs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i/>
          <w:iCs/>
          <w:color w:val="000000"/>
          <w:szCs w:val="21"/>
        </w:rPr>
        <w:t xml:space="preserve">Love and Politics: Why The Personal is Political </w:t>
      </w:r>
    </w:p>
    <w:p w14:paraId="78A677B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Laura Basu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02CF8FE0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 w14:paraId="39780DEB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Portobello/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  <w:lang w:val="en-US" w:eastAsia="zh-CN"/>
        </w:rPr>
        <w:t>Sharon</w:t>
      </w:r>
    </w:p>
    <w:p w14:paraId="5EE3AC16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待定（约80-90,000字）</w:t>
      </w:r>
    </w:p>
    <w:p w14:paraId="2315B187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待定</w:t>
      </w:r>
    </w:p>
    <w:p w14:paraId="44D1FD1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14:paraId="2DCAF281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大纲和样章（约25年秋季有全稿）</w:t>
      </w:r>
    </w:p>
    <w:p w14:paraId="0225402F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大众社科</w:t>
      </w:r>
      <w:bookmarkStart w:id="11" w:name="_GoBack"/>
      <w:bookmarkEnd w:id="11"/>
    </w:p>
    <w:p w14:paraId="12E56EF8">
      <w:pPr>
        <w:rPr>
          <w:b/>
          <w:bCs/>
          <w:color w:val="000000"/>
          <w:szCs w:val="21"/>
        </w:rPr>
      </w:pPr>
    </w:p>
    <w:p w14:paraId="70ADF95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5A6D3FC">
      <w:pPr>
        <w:rPr>
          <w:rFonts w:hint="eastAsia"/>
          <w:b/>
          <w:bCs/>
          <w:color w:val="auto"/>
          <w:szCs w:val="21"/>
        </w:rPr>
      </w:pPr>
    </w:p>
    <w:bookmarkEnd w:id="0"/>
    <w:bookmarkEnd w:id="1"/>
    <w:bookmarkEnd w:id="2"/>
    <w:bookmarkEnd w:id="3"/>
    <w:p w14:paraId="4BA02354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bookmarkStart w:id="5" w:name="OLE_LINK6"/>
      <w:bookmarkStart w:id="6" w:name="OLE_LINK44"/>
      <w:bookmarkStart w:id="7" w:name="OLE_LINK38"/>
      <w:bookmarkStart w:id="8" w:name="OLE_LINK45"/>
      <w:bookmarkStart w:id="9" w:name="OLE_LINK43"/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*探讨如何将个人融入政治，将爱与关怀置于政治与经济体系的核心。</w:t>
      </w:r>
    </w:p>
    <w:p w14:paraId="3517995A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*审视政治、经济和社会制度，以及如何将之从追求利润转变为促进爱与关怀。</w:t>
      </w:r>
    </w:p>
    <w:p w14:paraId="524043B9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我们正处于十字路口——大多数人每天都在挣扎，而我们的政治家们则一再表示“没有什么可以做的”。社会经济系统的驱动力是赚钱，而不是满足人们的需求。但如果有另一种方式呢？</w:t>
      </w:r>
    </w:p>
    <w:p w14:paraId="5EE798CB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劳拉·巴苏在书中指出了五种压迫体系，并解释了它们是如何深深嵌入经济结构的：种族与阶级；性别；能力歧视；性别二元性；以及核心家庭-可能是资本主义的主要制度。之后探讨了我们如何超越现有的有害系统：与其无休止地追求利润，我们真正需要的是建立一个基于爱的经济和政治体系。</w:t>
      </w:r>
    </w:p>
    <w:p w14:paraId="4ED863E1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《爱与政治》承认我们都“被经济所创伤”，它打破了维护现状的噪音和权力不平衡，展示了“个人即政治”。人们每天面临的压迫与结构性压迫息息相关，如果不加以解决，事情永远不会变得更好。但一切并未丧失……劳拉·巴苏展示了个人即政治的真谛，以及我们如何将每天给予和接收的爱与关怀，转化为一种制度性和结构性的爱。听起来陈词滥调？尴尬？那又怎么样？！</w:t>
      </w:r>
    </w:p>
    <w:p w14:paraId="6035A1DC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这并不容易，但迈向建立一个真正为人民服务的体系的第一步是完全改变视角，而这正是《爱与政治》所提供的视角。当我们开始通过爱的视角看待政治，开始关心人们，而不是只为少数人的口袋填充时，会发生什么？</w:t>
      </w:r>
    </w:p>
    <w:p w14:paraId="517B8D6F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《爱与政治》挑战了我们如何对周围的世界进行分层，挑战资本主义，通过将真实的生活故事、时事新闻以及学者和文化理论家的观点结合在一起。这本书受奥德丽·洛德（Audre Lorde）、贝尔·胡克斯（bell hooks）和西尔维亚·费德里奇（Silvia Federici）的启发，非常适合喜欢艾玛·达比里（Emma Dabiri）、萨拉·艾哈迈德（Sara Ahmed）和娜奥米·克莱因（Naomi Klein）的读者。书中融入了来自欧洲、亚洲和拉丁美洲的数据和故事，涵盖了广泛的社会经济体系，具有交叉性和国际性，同时也具有可读性。</w:t>
      </w:r>
    </w:p>
    <w:p w14:paraId="7F2D860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  <w:bookmarkEnd w:id="5"/>
    </w:p>
    <w:p w14:paraId="2B84CBF8">
      <w:pPr>
        <w:rPr>
          <w:rFonts w:hint="eastAsia"/>
          <w:b/>
          <w:color w:val="000000"/>
          <w:szCs w:val="21"/>
          <w:lang w:val="en-US" w:eastAsia="zh-CN"/>
        </w:rPr>
      </w:pPr>
    </w:p>
    <w:p w14:paraId="079EEEAD">
      <w:pPr>
        <w:pStyle w:val="10"/>
        <w:keepNext w:val="0"/>
        <w:keepLines w:val="0"/>
        <w:widowControl/>
        <w:suppressLineNumbers w:val="0"/>
        <w:spacing w:before="0" w:beforeAutospacing="0" w:line="26" w:lineRule="atLeast"/>
        <w:ind w:left="0" w:firstLine="422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56515</wp:posOffset>
            </wp:positionV>
            <wp:extent cx="965200" cy="1152525"/>
            <wp:effectExtent l="0" t="0" r="6350" b="9525"/>
            <wp:wrapSquare wrapText="bothSides"/>
            <wp:docPr id="6" name="图片 6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ownloa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劳拉·巴苏（Laura Basu）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是乌特勒支大学文化研究中心的研究员，曾担任openDemocracy的经济编辑。她的研究主题涵盖了从注意力缺失障碍到种族资本主义，从堕胎权到环境危机。她对经济分析的大局观展示了环境崩溃、政治极端主义、种族主义、针对女性的暴力以及神经多样性等问题，如何深深与全球经济的运作相互交织。劳拉于2018年出版了《媒体健忘症》（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szCs w:val="21"/>
          <w:lang w:val="en-US" w:eastAsia="zh-CN"/>
        </w:rPr>
        <w:t>Media Amnesia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），并编辑了《媒体与紧缩》（</w:t>
      </w:r>
      <w:r>
        <w:rPr>
          <w:rFonts w:hint="eastAsia" w:ascii="Times New Roman" w:hAnsi="Times New Roman" w:eastAsia="宋体" w:cs="Times New Roman"/>
          <w:i/>
          <w:iCs/>
          <w:caps w:val="0"/>
          <w:color w:val="auto"/>
          <w:spacing w:val="0"/>
          <w:sz w:val="21"/>
          <w:szCs w:val="21"/>
          <w:lang w:val="en-US" w:eastAsia="zh-CN"/>
        </w:rPr>
        <w:t>The Media and Austerity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  <w:t>），探讨了媒体在2008年金融崩溃及随后的紧缩时期中的角色。</w:t>
      </w:r>
    </w:p>
    <w:bookmarkEnd w:id="4"/>
    <w:p w14:paraId="28A8AFF8">
      <w:pPr>
        <w:shd w:val="clear" w:color="auto" w:fill="FFFFFF"/>
        <w:rPr>
          <w:rFonts w:hint="eastAsia"/>
          <w:b/>
          <w:bCs/>
          <w:color w:val="000000"/>
          <w:szCs w:val="21"/>
        </w:rPr>
      </w:pPr>
      <w:bookmarkStart w:id="10" w:name="OLE_LINK5"/>
    </w:p>
    <w:p w14:paraId="68A660F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210749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F66A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B3FD03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08B281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40410F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85CACC4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B2347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EC5B6A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458FB4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40C6FA6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F4BDBE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3C186D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19CF5C02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bookmarkEnd w:id="7"/>
    <w:bookmarkEnd w:id="8"/>
    <w:bookmarkEnd w:id="9"/>
    <w:bookmarkEnd w:id="10"/>
    <w:p w14:paraId="0A1D2F79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5C99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7B8629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6758E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74B5F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2F264C3"/>
    <w:rsid w:val="097E11FF"/>
    <w:rsid w:val="09B56AFD"/>
    <w:rsid w:val="0A6D7973"/>
    <w:rsid w:val="186110B8"/>
    <w:rsid w:val="1B6A5707"/>
    <w:rsid w:val="1EB377B2"/>
    <w:rsid w:val="1FE842E7"/>
    <w:rsid w:val="26492CDC"/>
    <w:rsid w:val="26B56D2F"/>
    <w:rsid w:val="2C2C30EB"/>
    <w:rsid w:val="2C7E318B"/>
    <w:rsid w:val="333A39D7"/>
    <w:rsid w:val="38D273C9"/>
    <w:rsid w:val="391E5FA3"/>
    <w:rsid w:val="3FF719CA"/>
    <w:rsid w:val="41787651"/>
    <w:rsid w:val="489D136C"/>
    <w:rsid w:val="4A1C5173"/>
    <w:rsid w:val="4F901CFC"/>
    <w:rsid w:val="53175BDF"/>
    <w:rsid w:val="554D2603"/>
    <w:rsid w:val="55D36D5C"/>
    <w:rsid w:val="560F68ED"/>
    <w:rsid w:val="5AB0511D"/>
    <w:rsid w:val="5CC2663A"/>
    <w:rsid w:val="608155F0"/>
    <w:rsid w:val="64543DDC"/>
    <w:rsid w:val="647153D0"/>
    <w:rsid w:val="65BC6B1F"/>
    <w:rsid w:val="65CD6910"/>
    <w:rsid w:val="79AE41CC"/>
    <w:rsid w:val="7A862E00"/>
    <w:rsid w:val="7F2B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1733</Words>
  <Characters>2171</Characters>
  <Lines>45</Lines>
  <Paragraphs>12</Paragraphs>
  <TotalTime>10</TotalTime>
  <ScaleCrop>false</ScaleCrop>
  <LinksUpToDate>false</LinksUpToDate>
  <CharactersWithSpaces>2220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2025-01-02T06:19:29Z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BA3AC31558B14EB48114EBEBF06EA523_13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