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bookmarkStart w:id="2" w:name="_GoBack"/>
      <w:bookmarkEnd w:id="2"/>
      <w:r>
        <w:rPr>
          <w:b/>
          <w:color w:val="000000"/>
          <w:szCs w:val="21"/>
        </w:rPr>
        <w:drawing>
          <wp:anchor distT="0" distB="0" distL="114300" distR="114300" simplePos="0" relativeHeight="251659264" behindDoc="0" locked="0" layoutInCell="1" allowOverlap="1">
            <wp:simplePos x="0" y="0"/>
            <wp:positionH relativeFrom="margin">
              <wp:posOffset>4252595</wp:posOffset>
            </wp:positionH>
            <wp:positionV relativeFrom="paragraph">
              <wp:posOffset>114935</wp:posOffset>
            </wp:positionV>
            <wp:extent cx="1377950" cy="2000250"/>
            <wp:effectExtent l="0" t="0" r="1270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377950" cy="2000250"/>
                    </a:xfrm>
                    <a:prstGeom prst="rect">
                      <a:avLst/>
                    </a:prstGeom>
                  </pic:spPr>
                </pic:pic>
              </a:graphicData>
            </a:graphic>
          </wp:anchor>
        </w:drawing>
      </w:r>
    </w:p>
    <w:p w14:paraId="5278B87A">
      <w:pPr>
        <w:rPr>
          <w:b/>
          <w:color w:val="000000"/>
          <w:szCs w:val="21"/>
        </w:rPr>
      </w:pPr>
      <w:r>
        <w:rPr>
          <w:b/>
          <w:color w:val="000000"/>
          <w:szCs w:val="21"/>
        </w:rPr>
        <w:t>中文书名：《亲近大自然》</w:t>
      </w:r>
    </w:p>
    <w:p w14:paraId="7C49F3A3">
      <w:pPr>
        <w:rPr>
          <w:b/>
          <w:color w:val="000000"/>
          <w:szCs w:val="21"/>
        </w:rPr>
      </w:pPr>
      <w:r>
        <w:rPr>
          <w:b/>
          <w:color w:val="000000"/>
          <w:szCs w:val="21"/>
        </w:rPr>
        <w:t>英文书名：DIGGING INTO NATURE</w:t>
      </w:r>
    </w:p>
    <w:p w14:paraId="3C14B3D1">
      <w:pPr>
        <w:rPr>
          <w:b/>
          <w:color w:val="000000"/>
          <w:szCs w:val="21"/>
        </w:rPr>
      </w:pPr>
      <w:r>
        <w:rPr>
          <w:b/>
          <w:color w:val="000000"/>
          <w:szCs w:val="21"/>
        </w:rPr>
        <w:t>作    者：Danette Swanson Glassy MD and Pooja Sarin Tandon MD</w:t>
      </w:r>
    </w:p>
    <w:p w14:paraId="01433FA8">
      <w:pPr>
        <w:rPr>
          <w:b/>
          <w:color w:val="000000"/>
          <w:szCs w:val="21"/>
        </w:rPr>
      </w:pPr>
      <w:r>
        <w:rPr>
          <w:b/>
          <w:color w:val="000000"/>
          <w:szCs w:val="21"/>
        </w:rPr>
        <w:t>出 版 社：American Academy of Pediatrics</w:t>
      </w:r>
    </w:p>
    <w:p w14:paraId="0BEDC4A2">
      <w:pPr>
        <w:rPr>
          <w:b/>
          <w:color w:val="000000"/>
          <w:szCs w:val="21"/>
        </w:rPr>
      </w:pPr>
      <w:r>
        <w:rPr>
          <w:b/>
          <w:color w:val="000000"/>
          <w:szCs w:val="21"/>
        </w:rPr>
        <w:t>代理公司：Defiore</w:t>
      </w:r>
      <w:r>
        <w:rPr>
          <w:rFonts w:hint="eastAsia"/>
          <w:b/>
          <w:color w:val="000000"/>
          <w:szCs w:val="21"/>
        </w:rPr>
        <w:t>/</w:t>
      </w:r>
      <w:r>
        <w:rPr>
          <w:b/>
          <w:color w:val="000000"/>
          <w:szCs w:val="21"/>
        </w:rPr>
        <w:t>ANA/Sharon</w:t>
      </w:r>
    </w:p>
    <w:p w14:paraId="3B9D41F6">
      <w:pPr>
        <w:rPr>
          <w:b/>
          <w:color w:val="000000"/>
          <w:szCs w:val="21"/>
        </w:rPr>
      </w:pPr>
      <w:r>
        <w:rPr>
          <w:b/>
          <w:color w:val="000000"/>
          <w:szCs w:val="21"/>
        </w:rPr>
        <w:t>页    数：</w:t>
      </w:r>
      <w:r>
        <w:rPr>
          <w:rFonts w:hint="eastAsia"/>
          <w:b/>
          <w:color w:val="000000"/>
          <w:szCs w:val="21"/>
        </w:rPr>
        <w:t>2</w:t>
      </w:r>
      <w:r>
        <w:rPr>
          <w:b/>
          <w:color w:val="000000"/>
          <w:szCs w:val="21"/>
        </w:rPr>
        <w:t>24</w:t>
      </w:r>
      <w:r>
        <w:rPr>
          <w:rFonts w:hint="eastAsia"/>
          <w:b/>
          <w:color w:val="000000"/>
          <w:szCs w:val="21"/>
        </w:rPr>
        <w:t>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024年</w:t>
      </w:r>
      <w:r>
        <w:rPr>
          <w:rFonts w:hint="eastAsia"/>
          <w:b/>
          <w:color w:val="000000"/>
          <w:szCs w:val="21"/>
        </w:rPr>
        <w:t>1</w:t>
      </w:r>
      <w:r>
        <w:rPr>
          <w:b/>
          <w:color w:val="000000"/>
          <w:szCs w:val="21"/>
        </w:rPr>
        <w:t>0月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型：家教育儿</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5D209BB7">
      <w:pPr>
        <w:ind w:firstLine="420" w:firstLineChars="200"/>
        <w:rPr>
          <w:color w:val="000000"/>
          <w:szCs w:val="21"/>
        </w:rPr>
      </w:pPr>
      <w:r>
        <w:rPr>
          <w:rFonts w:hint="eastAsia"/>
          <w:color w:val="000000"/>
          <w:szCs w:val="21"/>
        </w:rPr>
        <w:t>儿科医生和自然专家普伽·萨林·坦登（Pooja Sarin Tandon）和丹妮特·斯旺森·格拉西（Danette Swanson Glassy）指出，儿童和家庭在大自然中度过的时光会更快乐、更健康、更有韧性。他们提供了大量关于自然活动的建议，以及如何克服繁忙家庭在尝试增加户外活动时间时所面临的常见挑战的建议。</w:t>
      </w:r>
    </w:p>
    <w:p w14:paraId="4702B5C3">
      <w:pPr>
        <w:ind w:firstLine="420" w:firstLineChars="200"/>
        <w:rPr>
          <w:color w:val="000000"/>
          <w:szCs w:val="21"/>
        </w:rPr>
      </w:pPr>
      <w:r>
        <w:rPr>
          <w:color w:val="000000"/>
          <w:szCs w:val="21"/>
        </w:rPr>
        <w:t xml:space="preserve"> </w:t>
      </w:r>
    </w:p>
    <w:p w14:paraId="771B0BC0">
      <w:pPr>
        <w:ind w:firstLine="420" w:firstLineChars="200"/>
        <w:rPr>
          <w:color w:val="000000"/>
          <w:szCs w:val="21"/>
        </w:rPr>
      </w:pPr>
      <w:r>
        <w:rPr>
          <w:rFonts w:hint="eastAsia"/>
          <w:color w:val="000000"/>
          <w:szCs w:val="21"/>
        </w:rPr>
        <w:t>作者论述了从婴儿期到青春期每个年龄段大自然对儿童健康的重要性，并将建议的活动与关键的发展里程碑联系起来。《亲近大自然》采用包容性的方法，为有特殊保健需求、慢性疾病和文化因素的儿童的父母提供实用技巧，帮助所有儿童收获大自然带来的礼物。</w:t>
      </w:r>
    </w:p>
    <w:p w14:paraId="639EC6F9">
      <w:pPr>
        <w:rPr>
          <w:color w:val="000000"/>
          <w:szCs w:val="21"/>
        </w:rPr>
      </w:pPr>
    </w:p>
    <w:p w14:paraId="1464EED0">
      <w:pPr>
        <w:rPr>
          <w:rFonts w:hint="eastAsia"/>
          <w:b/>
          <w:bCs/>
          <w:color w:val="000000"/>
          <w:szCs w:val="21"/>
          <w:lang w:val="en-US" w:eastAsia="zh-CN"/>
        </w:rPr>
      </w:pPr>
      <w:r>
        <w:rPr>
          <w:rFonts w:hint="eastAsia"/>
          <w:b/>
          <w:bCs/>
          <w:color w:val="000000"/>
          <w:szCs w:val="21"/>
          <w:lang w:val="en-US" w:eastAsia="zh-CN"/>
        </w:rPr>
        <w:t>书籍目录：</w:t>
      </w:r>
    </w:p>
    <w:p w14:paraId="297C8112">
      <w:pPr>
        <w:rPr>
          <w:rFonts w:hint="default"/>
          <w:b/>
          <w:bCs/>
          <w:color w:val="000000"/>
          <w:szCs w:val="21"/>
          <w:lang w:val="en-US" w:eastAsia="zh-CN"/>
        </w:rPr>
      </w:pPr>
    </w:p>
    <w:p w14:paraId="3D9C5E59">
      <w:pPr>
        <w:rPr>
          <w:color w:val="000000"/>
          <w:szCs w:val="21"/>
        </w:rPr>
      </w:pPr>
      <w:r>
        <w:rPr>
          <w:color w:val="000000"/>
          <w:szCs w:val="21"/>
        </w:rPr>
        <w:t>致谢</w:t>
      </w:r>
      <w:r>
        <w:rPr>
          <w:color w:val="000000"/>
          <w:szCs w:val="21"/>
        </w:rPr>
        <w:br w:type="textWrapping"/>
      </w:r>
      <w:r>
        <w:rPr>
          <w:color w:val="000000"/>
          <w:szCs w:val="21"/>
        </w:rPr>
        <w:t>引言</w:t>
      </w:r>
    </w:p>
    <w:p w14:paraId="5D2CD58C">
      <w:pPr>
        <w:rPr>
          <w:color w:val="000000"/>
          <w:szCs w:val="21"/>
        </w:rPr>
      </w:pPr>
      <w:r>
        <w:rPr>
          <w:color w:val="000000"/>
          <w:szCs w:val="21"/>
        </w:rPr>
        <w:t>第一章 自然的滋养</w:t>
      </w:r>
      <w:r>
        <w:rPr>
          <w:color w:val="000000"/>
          <w:szCs w:val="21"/>
        </w:rPr>
        <w:br w:type="textWrapping"/>
      </w:r>
      <w:r>
        <w:rPr>
          <w:color w:val="000000"/>
          <w:szCs w:val="21"/>
        </w:rPr>
        <w:t>第二章 接触自然的好处</w:t>
      </w:r>
      <w:r>
        <w:rPr>
          <w:color w:val="000000"/>
          <w:szCs w:val="21"/>
        </w:rPr>
        <w:br w:type="textWrapping"/>
      </w:r>
      <w:r>
        <w:rPr>
          <w:color w:val="000000"/>
          <w:szCs w:val="21"/>
        </w:rPr>
        <w:t>第三章 培养家庭与自然的联系</w:t>
      </w:r>
      <w:r>
        <w:rPr>
          <w:color w:val="000000"/>
          <w:szCs w:val="21"/>
        </w:rPr>
        <w:br w:type="textWrapping"/>
      </w:r>
      <w:r>
        <w:rPr>
          <w:color w:val="000000"/>
          <w:szCs w:val="21"/>
        </w:rPr>
        <w:t>第四章 为有特殊健康需求的儿童探索自然</w:t>
      </w:r>
      <w:r>
        <w:rPr>
          <w:color w:val="000000"/>
          <w:szCs w:val="21"/>
        </w:rPr>
        <w:br w:type="textWrapping"/>
      </w:r>
      <w:r>
        <w:rPr>
          <w:color w:val="000000"/>
          <w:szCs w:val="21"/>
        </w:rPr>
        <w:t>第五章 自然与早期岁月：出生至5岁</w:t>
      </w:r>
      <w:r>
        <w:rPr>
          <w:color w:val="000000"/>
          <w:szCs w:val="21"/>
        </w:rPr>
        <w:br w:type="textWrapping"/>
      </w:r>
      <w:r>
        <w:rPr>
          <w:color w:val="000000"/>
          <w:szCs w:val="21"/>
        </w:rPr>
        <w:t>第六章 自然与后期岁月：学龄及以后</w:t>
      </w:r>
      <w:r>
        <w:rPr>
          <w:color w:val="000000"/>
          <w:szCs w:val="21"/>
        </w:rPr>
        <w:br w:type="textWrapping"/>
      </w:r>
      <w:r>
        <w:rPr>
          <w:color w:val="000000"/>
          <w:szCs w:val="21"/>
        </w:rPr>
        <w:t>第七章 探索基于自然的活动</w:t>
      </w:r>
      <w:r>
        <w:rPr>
          <w:color w:val="000000"/>
          <w:szCs w:val="21"/>
        </w:rPr>
        <w:br w:type="textWrapping"/>
      </w:r>
      <w:r>
        <w:rPr>
          <w:color w:val="000000"/>
          <w:szCs w:val="21"/>
        </w:rPr>
        <w:t>第八章 为更绿色的未来播下种子</w:t>
      </w:r>
    </w:p>
    <w:p w14:paraId="7ED5BF6B">
      <w:pPr>
        <w:rPr>
          <w:color w:val="000000"/>
          <w:szCs w:val="21"/>
        </w:rPr>
      </w:pPr>
      <w:r>
        <w:rPr>
          <w:color w:val="000000"/>
          <w:szCs w:val="21"/>
        </w:rPr>
        <w:t>索引</w:t>
      </w:r>
    </w:p>
    <w:p w14:paraId="3C7B4003">
      <w:pPr>
        <w:rPr>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4E194022">
      <w:pPr>
        <w:ind w:firstLine="420" w:firstLineChars="200"/>
        <w:rPr>
          <w:color w:val="000000"/>
          <w:szCs w:val="21"/>
        </w:rPr>
      </w:pPr>
      <w:r>
        <w:rPr>
          <w:color w:val="000000"/>
          <w:szCs w:val="21"/>
        </w:rPr>
        <w:drawing>
          <wp:anchor distT="0" distB="0" distL="114300" distR="114300" simplePos="0" relativeHeight="251661312" behindDoc="0" locked="0" layoutInCell="1" allowOverlap="1">
            <wp:simplePos x="0" y="0"/>
            <wp:positionH relativeFrom="margin">
              <wp:posOffset>-114300</wp:posOffset>
            </wp:positionH>
            <wp:positionV relativeFrom="paragraph">
              <wp:posOffset>43815</wp:posOffset>
            </wp:positionV>
            <wp:extent cx="1135380" cy="1073785"/>
            <wp:effectExtent l="0" t="0" r="7620" b="1206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5380" cy="1073785"/>
                    </a:xfrm>
                    <a:prstGeom prst="rect">
                      <a:avLst/>
                    </a:prstGeom>
                  </pic:spPr>
                </pic:pic>
              </a:graphicData>
            </a:graphic>
          </wp:anchor>
        </w:drawing>
      </w:r>
      <w:r>
        <w:rPr>
          <w:rFonts w:hint="eastAsia"/>
          <w:b/>
          <w:color w:val="000000"/>
          <w:szCs w:val="21"/>
        </w:rPr>
        <w:t>丹妮特·斯旺森·格拉西（Danette Swanson Glassy）</w:t>
      </w:r>
      <w:r>
        <w:rPr>
          <w:rFonts w:hint="eastAsia"/>
          <w:color w:val="000000"/>
          <w:szCs w:val="21"/>
        </w:rPr>
        <w:t>医学博士是一名儿科初级保健医生和儿童权益倡导者。她是非营利组织 “华盛顿最佳起步”（BestStart Washington）的共同创始人和董事会主席，领导着该组织的 “自然项目”（Project Nature）计划，该计划旨在支持儿科医疗服务提供者鼓励儿童在大自然中度过美好时光。 格拉西博士住在西雅图地区，喜欢和她的两个孙子一起探索西北太平洋地区的大自然。</w:t>
      </w:r>
    </w:p>
    <w:p w14:paraId="0D8494B2">
      <w:pPr>
        <w:ind w:firstLine="420" w:firstLineChars="200"/>
        <w:rPr>
          <w:color w:val="000000"/>
          <w:szCs w:val="21"/>
        </w:rPr>
      </w:pPr>
      <w:r>
        <w:rPr>
          <w:color w:val="000000"/>
          <w:szCs w:val="21"/>
        </w:rPr>
        <w:t xml:space="preserve"> </w:t>
      </w:r>
    </w:p>
    <w:p w14:paraId="32492FC1">
      <w:pPr>
        <w:ind w:firstLine="422" w:firstLineChars="200"/>
        <w:rPr>
          <w:color w:val="000000"/>
          <w:szCs w:val="21"/>
        </w:rPr>
      </w:pPr>
      <w:r>
        <w:rPr>
          <w:b/>
          <w:color w:val="000000"/>
          <w:szCs w:val="21"/>
        </w:rPr>
        <w:drawing>
          <wp:anchor distT="0" distB="0" distL="114300" distR="114300" simplePos="0" relativeHeight="251660288" behindDoc="0" locked="0" layoutInCell="1" allowOverlap="1">
            <wp:simplePos x="0" y="0"/>
            <wp:positionH relativeFrom="margin">
              <wp:posOffset>-38735</wp:posOffset>
            </wp:positionH>
            <wp:positionV relativeFrom="paragraph">
              <wp:posOffset>168275</wp:posOffset>
            </wp:positionV>
            <wp:extent cx="1137920" cy="1148080"/>
            <wp:effectExtent l="0" t="0" r="5080" b="1397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7920" cy="1148080"/>
                    </a:xfrm>
                    <a:prstGeom prst="rect">
                      <a:avLst/>
                    </a:prstGeom>
                  </pic:spPr>
                </pic:pic>
              </a:graphicData>
            </a:graphic>
          </wp:anchor>
        </w:drawing>
      </w:r>
    </w:p>
    <w:p w14:paraId="4CDAFD9F">
      <w:pPr>
        <w:ind w:firstLine="422" w:firstLineChars="200"/>
        <w:rPr>
          <w:color w:val="000000"/>
          <w:szCs w:val="21"/>
        </w:rPr>
      </w:pPr>
      <w:r>
        <w:rPr>
          <w:rFonts w:hint="eastAsia"/>
          <w:b/>
          <w:color w:val="000000"/>
          <w:szCs w:val="21"/>
        </w:rPr>
        <w:t>普伽·萨林·坦登（Pooja Sarin Tandon）</w:t>
      </w:r>
      <w:r>
        <w:rPr>
          <w:rFonts w:hint="eastAsia"/>
          <w:color w:val="000000"/>
          <w:szCs w:val="21"/>
        </w:rPr>
        <w:t>，医学博士，公共卫生硕士，是一名普通儿科医生，也是西雅图儿童研究所的研究员、华盛顿大学医学院副教授以及公共土地信托基金健康部主任。她发表了大量关于体育锻炼、户外活动和接触大自然对健康的重要性的文章。她与丈夫和两个孩子住在西雅图地区。</w:t>
      </w:r>
    </w:p>
    <w:p w14:paraId="08409D46">
      <w:pPr>
        <w:rPr>
          <w:color w:val="000000"/>
          <w:szCs w:val="21"/>
        </w:rPr>
      </w:pPr>
    </w:p>
    <w:p w14:paraId="3CB9D6B4">
      <w:pPr>
        <w:rPr>
          <w:b/>
          <w:bCs/>
          <w:color w:val="000000"/>
          <w:szCs w:val="21"/>
        </w:rPr>
      </w:pPr>
    </w:p>
    <w:p w14:paraId="6EB79FBB">
      <w:pPr>
        <w:rPr>
          <w:b/>
          <w:bCs/>
          <w:color w:val="000000"/>
          <w:szCs w:val="21"/>
        </w:rPr>
      </w:pPr>
    </w:p>
    <w:p w14:paraId="31DE381C">
      <w:pPr>
        <w:rPr>
          <w:b/>
          <w:bCs/>
          <w:color w:val="000000"/>
          <w:szCs w:val="21"/>
        </w:rPr>
      </w:pPr>
      <w:r>
        <w:rPr>
          <w:b/>
          <w:bCs/>
          <w:color w:val="000000"/>
          <w:szCs w:val="21"/>
        </w:rPr>
        <w:t>媒体评价：</w:t>
      </w:r>
    </w:p>
    <w:p w14:paraId="351B4E0F">
      <w:pPr>
        <w:rPr>
          <w:color w:val="000000"/>
          <w:szCs w:val="21"/>
        </w:rPr>
      </w:pPr>
    </w:p>
    <w:p w14:paraId="3E5DAED8">
      <w:pPr>
        <w:ind w:firstLine="420" w:firstLineChars="200"/>
        <w:rPr>
          <w:color w:val="000000"/>
          <w:szCs w:val="21"/>
        </w:rPr>
      </w:pPr>
      <w:r>
        <w:rPr>
          <w:rFonts w:hint="eastAsia"/>
          <w:color w:val="000000"/>
          <w:szCs w:val="21"/>
        </w:rPr>
        <w:t>“《亲近大自然》充满了有用的技巧和深入的研究，为哄骗最不情愿的孩子和他们的父母到户外享受'绿色时光'提供了有趣的指南。”</w:t>
      </w:r>
    </w:p>
    <w:p w14:paraId="108B92E4">
      <w:pPr>
        <w:ind w:firstLine="420" w:firstLineChars="200"/>
        <w:jc w:val="right"/>
        <w:rPr>
          <w:color w:val="000000"/>
          <w:szCs w:val="21"/>
        </w:rPr>
      </w:pPr>
      <w:r>
        <w:rPr>
          <w:color w:val="000000"/>
          <w:szCs w:val="21"/>
        </w:rPr>
        <w:t>——</w:t>
      </w:r>
      <w:r>
        <w:rPr>
          <w:rFonts w:hint="eastAsia"/>
          <w:color w:val="000000"/>
          <w:szCs w:val="21"/>
        </w:rPr>
        <w:t xml:space="preserve"> Michaeleen Doucleff，《纽约时报》畅销书《狩猎、采集、父母》的作者</w:t>
      </w:r>
    </w:p>
    <w:p w14:paraId="558EDE7D">
      <w:pPr>
        <w:ind w:firstLine="420" w:firstLineChars="200"/>
        <w:rPr>
          <w:color w:val="000000"/>
          <w:szCs w:val="21"/>
        </w:rPr>
      </w:pPr>
    </w:p>
    <w:p w14:paraId="4D6E8B11">
      <w:pPr>
        <w:ind w:firstLine="420" w:firstLineChars="200"/>
        <w:rPr>
          <w:color w:val="000000"/>
          <w:szCs w:val="21"/>
        </w:rPr>
      </w:pPr>
      <w:r>
        <w:rPr>
          <w:rFonts w:hint="eastAsia"/>
          <w:color w:val="000000"/>
          <w:szCs w:val="21"/>
        </w:rPr>
        <w:t>“这是一本实用而又鼓舞人心的小径指南，为所有儿童找到走向大自然的途径，从而丰富他们的健康和幸福。”</w:t>
      </w:r>
    </w:p>
    <w:p w14:paraId="738E5EA7">
      <w:pPr>
        <w:ind w:firstLine="420" w:firstLineChars="200"/>
        <w:rPr>
          <w:color w:val="000000"/>
          <w:szCs w:val="21"/>
        </w:rPr>
      </w:pPr>
      <w:r>
        <w:rPr>
          <w:rFonts w:hint="eastAsia"/>
          <w:color w:val="000000"/>
          <w:szCs w:val="21"/>
        </w:rPr>
        <w:t>——《古怪的孩子》（Quirky Kids）一书的合著者、纽约大学新闻学和儿科学教授、医学博士佩里·克拉斯（Perri Klass）</w:t>
      </w:r>
    </w:p>
    <w:p w14:paraId="11F9BC40">
      <w:pPr>
        <w:widowControl/>
        <w:shd w:val="clear" w:color="auto" w:fill="FFFFFF"/>
        <w:spacing w:line="330" w:lineRule="atLeast"/>
        <w:rPr>
          <w:color w:val="000000"/>
          <w:kern w:val="0"/>
          <w:szCs w:val="21"/>
          <w:shd w:val="clear" w:color="auto" w:fill="FFFFFF"/>
        </w:rPr>
      </w:pPr>
    </w:p>
    <w:p w14:paraId="34B7AB08">
      <w:pPr>
        <w:rPr>
          <w:b/>
          <w:color w:val="000000"/>
        </w:rPr>
      </w:pPr>
    </w:p>
    <w:p w14:paraId="05292C33">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20B3"/>
    <w:rsid w:val="000803A7"/>
    <w:rsid w:val="00080CD8"/>
    <w:rsid w:val="000810D5"/>
    <w:rsid w:val="00082504"/>
    <w:rsid w:val="00084502"/>
    <w:rsid w:val="0008781E"/>
    <w:rsid w:val="000A01BD"/>
    <w:rsid w:val="000A57E2"/>
    <w:rsid w:val="000B3141"/>
    <w:rsid w:val="000B3EED"/>
    <w:rsid w:val="000B4D73"/>
    <w:rsid w:val="000C0951"/>
    <w:rsid w:val="000C18AC"/>
    <w:rsid w:val="000D0A7C"/>
    <w:rsid w:val="000D293D"/>
    <w:rsid w:val="000D34C3"/>
    <w:rsid w:val="000D3D3A"/>
    <w:rsid w:val="000D5F8D"/>
    <w:rsid w:val="000E631E"/>
    <w:rsid w:val="001017C7"/>
    <w:rsid w:val="00102500"/>
    <w:rsid w:val="00110260"/>
    <w:rsid w:val="0011264B"/>
    <w:rsid w:val="00121268"/>
    <w:rsid w:val="00132921"/>
    <w:rsid w:val="00132EE7"/>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2F2E08"/>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A5F2F"/>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1D7D"/>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252AF"/>
    <w:rsid w:val="00931DDB"/>
    <w:rsid w:val="00937973"/>
    <w:rsid w:val="009379A1"/>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4443"/>
    <w:rsid w:val="00A866EC"/>
    <w:rsid w:val="00A90D6D"/>
    <w:rsid w:val="00A90FC8"/>
    <w:rsid w:val="00A91D49"/>
    <w:rsid w:val="00AB060D"/>
    <w:rsid w:val="00AB7588"/>
    <w:rsid w:val="00AB762B"/>
    <w:rsid w:val="00AC7610"/>
    <w:rsid w:val="00AD1193"/>
    <w:rsid w:val="00AD23A3"/>
    <w:rsid w:val="00AF0671"/>
    <w:rsid w:val="00AF27E0"/>
    <w:rsid w:val="00B057F1"/>
    <w:rsid w:val="00B254DB"/>
    <w:rsid w:val="00B262C1"/>
    <w:rsid w:val="00B3519B"/>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052"/>
    <w:rsid w:val="00C835AD"/>
    <w:rsid w:val="00C9021F"/>
    <w:rsid w:val="00CA1DDF"/>
    <w:rsid w:val="00CB6027"/>
    <w:rsid w:val="00CC69DA"/>
    <w:rsid w:val="00CD3036"/>
    <w:rsid w:val="00CD409A"/>
    <w:rsid w:val="00D068E5"/>
    <w:rsid w:val="00D14EFD"/>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375C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5743"/>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EC71589"/>
    <w:rsid w:val="50BA5D8C"/>
    <w:rsid w:val="52C442F7"/>
    <w:rsid w:val="53F32DF7"/>
    <w:rsid w:val="564055B9"/>
    <w:rsid w:val="59296817"/>
    <w:rsid w:val="5967523F"/>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819</Words>
  <Characters>1034</Characters>
  <Lines>13</Lines>
  <Paragraphs>3</Paragraphs>
  <TotalTime>85</TotalTime>
  <ScaleCrop>false</ScaleCrop>
  <LinksUpToDate>false</LinksUpToDate>
  <CharactersWithSpaces>1083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堀  达</cp:lastModifiedBy>
  <cp:lastPrinted>2005-06-10T06:33:00Z</cp:lastPrinted>
  <dcterms:modified xsi:type="dcterms:W3CDTF">2025-01-09T09:06:35Z</dcterms:modified>
  <dc:title>新 书 推 荐</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eyJoZGlkIjoiYjQ3ZmE5Yzc2ZTU1NGI3NTlmNGJmYjAyNWQ2YzMzY2YiLCJ1c2VySWQiOiIyMjU0OTIyMjcifQ==</vt:lpwstr>
  </property>
</Properties>
</file>