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181225"/>
            <wp:effectExtent l="0" t="0" r="10160" b="13335"/>
            <wp:wrapSquare wrapText="bothSides"/>
            <wp:docPr id="1" name="图片 39" descr="C:/Users/lenovo/Desktop/屏幕截图 2025-01-09 121234.png屏幕截图 2025-01-09 12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1-09 121234.png屏幕截图 2025-01-09 121234"/>
                    <pic:cNvPicPr>
                      <a:picLocks noChangeAspect="1"/>
                    </pic:cNvPicPr>
                  </pic:nvPicPr>
                  <pic:blipFill>
                    <a:blip r:embed="rId6"/>
                    <a:srcRect l="917" r="917"/>
                    <a:stretch>
                      <a:fillRect/>
                    </a:stretch>
                  </pic:blipFill>
                  <pic:spPr>
                    <a:xfrm>
                      <a:off x="0" y="0"/>
                      <a:ext cx="1422400" cy="21812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《活出有意识的生活：在混乱世界中如何找到内心的平静、完整与自由》</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Living a Conscious Life</w:t>
      </w:r>
      <w:r>
        <w:rPr>
          <w:rFonts w:hint="eastAsia"/>
          <w:b/>
          <w:bCs/>
          <w:i/>
          <w:color w:val="000000"/>
          <w:szCs w:val="21"/>
          <w:highlight w:val="none"/>
          <w:lang w:val="en-US" w:eastAsia="zh-CN"/>
        </w:rPr>
        <w:t>:</w:t>
      </w:r>
      <w:r>
        <w:rPr>
          <w:rFonts w:hint="eastAsia"/>
          <w:b/>
          <w:bCs/>
          <w:i/>
          <w:color w:val="000000"/>
          <w:szCs w:val="21"/>
          <w:highlight w:val="none"/>
        </w:rPr>
        <w:t xml:space="preserve"> How to Find Peace, Wholeness, and Freedom in a Chaotic World</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Donald E. Johnson</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SelectBooks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273页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2024年6月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自助</w:t>
      </w:r>
    </w:p>
    <w:p w14:paraId="32DCFDA6">
      <w:pPr>
        <w:rPr>
          <w:rFonts w:hint="eastAsia" w:ascii="Arial" w:hAnsi="Arial" w:cs="Arial"/>
          <w:b/>
          <w:bCs/>
          <w:color w:val="000000"/>
          <w:spacing w:val="-3"/>
          <w:sz w:val="11"/>
          <w:szCs w:val="11"/>
          <w:shd w:val="clear" w:color="auto" w:fill="FFFFFF"/>
        </w:rPr>
      </w:pPr>
    </w:p>
    <w:p w14:paraId="1EF3098A">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BBB2C7F">
      <w:pPr>
        <w:ind w:firstLine="422" w:firstLineChars="200"/>
        <w:rPr>
          <w:rFonts w:hint="eastAsia"/>
          <w:b/>
          <w:bCs/>
        </w:rPr>
      </w:pPr>
      <w:r>
        <w:rPr>
          <w:rFonts w:hint="eastAsia"/>
          <w:b/>
          <w:bCs/>
        </w:rPr>
        <w:t>一本探讨内心成长与外在成功的指南</w:t>
      </w:r>
    </w:p>
    <w:p w14:paraId="6754BB47">
      <w:pPr>
        <w:ind w:firstLine="420" w:firstLineChars="200"/>
        <w:rPr>
          <w:rFonts w:hint="eastAsia"/>
        </w:rPr>
      </w:pPr>
    </w:p>
    <w:p w14:paraId="6B97773E">
      <w:pPr>
        <w:ind w:firstLine="420" w:firstLineChars="200"/>
        <w:rPr>
          <w:rFonts w:hint="eastAsia"/>
        </w:rPr>
      </w:pPr>
      <w:r>
        <w:rPr>
          <w:rFonts w:hint="eastAsia"/>
        </w:rPr>
        <w:t>《活出有意识的生活》是一本融合智慧、幽默、实践技巧与深入提问的书，为读者提供了一套“人生用户手册”。作者唐·约翰逊（Don Johnson）以深刻的生活经验与洞察力为基础，通过这本引人入胜的指南，帮助读者在混乱的世界中找到内心的平静、完整性和真正的自由。</w:t>
      </w:r>
    </w:p>
    <w:p w14:paraId="29AE4169">
      <w:pPr>
        <w:rPr>
          <w:rFonts w:hint="eastAsia"/>
        </w:rPr>
      </w:pPr>
    </w:p>
    <w:p w14:paraId="6AAEA186">
      <w:pPr>
        <w:ind w:firstLine="420" w:firstLineChars="200"/>
        <w:rPr>
          <w:rFonts w:hint="eastAsia"/>
        </w:rPr>
      </w:pPr>
      <w:r>
        <w:rPr>
          <w:rFonts w:hint="eastAsia"/>
        </w:rPr>
        <w:t>书中涵盖了广泛的人类体验，从如何管理内心世界到建立深层次的关系，再到在职场中追求意义。通过简单的日常练习、发人深省的提问以及实用技巧，《活出有意识的生活》为读者提供了一条清晰的路径，通向内外兼修的成功和满足感。</w:t>
      </w:r>
    </w:p>
    <w:p w14:paraId="0157076A">
      <w:pPr>
        <w:rPr>
          <w:rFonts w:hint="eastAsia"/>
        </w:rPr>
      </w:pPr>
    </w:p>
    <w:p w14:paraId="7C46E664">
      <w:pPr>
        <w:ind w:firstLine="420" w:firstLineChars="200"/>
        <w:rPr>
          <w:b/>
          <w:color w:val="000000"/>
          <w:szCs w:val="21"/>
        </w:rPr>
      </w:pPr>
      <w:r>
        <w:rPr>
          <w:rFonts w:hint="eastAsia"/>
        </w:rPr>
        <w:t>无论是面对个人挑战、复杂的人际关系，还是追求事业与生活的平衡，唐·约翰逊都带来了他的实用工具与洞见，帮助读者摆脱自动驾驶模式，走向更有意识、更有意义的生活。</w:t>
      </w:r>
    </w:p>
    <w:p w14:paraId="3E2EC492">
      <w:pPr>
        <w:rPr>
          <w:b/>
          <w:color w:val="000000"/>
          <w:szCs w:val="21"/>
        </w:rPr>
      </w:pPr>
    </w:p>
    <w:p w14:paraId="57964909">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7B71FC31">
      <w:pPr>
        <w:ind w:right="420" w:firstLine="422" w:firstLineChars="200"/>
        <w:rPr>
          <w:rFonts w:hint="eastAsia"/>
          <w:b w:val="0"/>
          <w:bCs w:val="0"/>
          <w:color w:val="000000"/>
          <w:szCs w:val="21"/>
        </w:rPr>
      </w:pPr>
      <w:r>
        <w:rPr>
          <w:rFonts w:hint="eastAsia"/>
          <w:b/>
          <w:bCs/>
          <w:color w:val="000000"/>
          <w:szCs w:val="21"/>
        </w:rPr>
        <w:t>唐·约翰逊</w:t>
      </w:r>
      <w:r>
        <w:rPr>
          <w:rFonts w:hint="eastAsia"/>
          <w:b/>
          <w:bCs/>
          <w:color w:val="000000"/>
          <w:szCs w:val="21"/>
          <w:lang w:eastAsia="zh-CN"/>
        </w:rPr>
        <w:t>（</w:t>
      </w:r>
      <w:r>
        <w:rPr>
          <w:rFonts w:hint="eastAsia"/>
          <w:b/>
          <w:bCs/>
          <w:color w:val="000000"/>
          <w:szCs w:val="21"/>
          <w:highlight w:val="none"/>
        </w:rPr>
        <w:t>Donald E. Johnson</w:t>
      </w:r>
      <w:r>
        <w:rPr>
          <w:rFonts w:hint="eastAsia"/>
          <w:b/>
          <w:bCs/>
          <w:color w:val="000000"/>
          <w:szCs w:val="21"/>
          <w:lang w:eastAsia="zh-CN"/>
        </w:rPr>
        <w:t>）</w:t>
      </w:r>
      <w:r>
        <w:rPr>
          <w:rFonts w:hint="eastAsia"/>
          <w:b w:val="0"/>
          <w:bCs w:val="0"/>
          <w:color w:val="000000"/>
          <w:szCs w:val="21"/>
        </w:rPr>
        <w:t>曾是一名成功的商业与销售领袖，后来转型为作家、变革教练和领导力顾问。他是 Medium平台上的顶级作者，拥有超过14,300位追随者（文章浏览量超过 550,000次）。他的文章分享了他在混乱与成长道路上的经验教训，深受读者喜爱。</w:t>
      </w:r>
    </w:p>
    <w:p w14:paraId="64942BE0">
      <w:pPr>
        <w:ind w:right="420"/>
        <w:rPr>
          <w:rFonts w:hint="eastAsia"/>
          <w:b w:val="0"/>
          <w:bCs w:val="0"/>
          <w:color w:val="000000"/>
          <w:szCs w:val="21"/>
        </w:rPr>
      </w:pPr>
    </w:p>
    <w:p w14:paraId="25E03B1A">
      <w:pPr>
        <w:ind w:right="420" w:firstLine="420" w:firstLineChars="200"/>
        <w:rPr>
          <w:rFonts w:hint="eastAsia"/>
          <w:b w:val="0"/>
          <w:bCs w:val="0"/>
          <w:color w:val="000000"/>
          <w:szCs w:val="21"/>
          <w:lang w:val="en-US" w:eastAsia="zh-CN"/>
        </w:rPr>
      </w:pPr>
      <w:r>
        <w:rPr>
          <w:rFonts w:hint="eastAsia"/>
          <w:b w:val="0"/>
          <w:bCs w:val="0"/>
          <w:color w:val="000000"/>
          <w:szCs w:val="21"/>
        </w:rPr>
        <w:t>此外，唐·约翰逊还是Integria Group的创始人，这是一家提供变革性教练、意识领导力和团队建设解决方案的精品咨询公司。他的使命是帮助人们在不断变化的世界中找到内心的平静并实现外在的成功。</w:t>
      </w:r>
    </w:p>
    <w:p w14:paraId="7CC956C0">
      <w:pPr>
        <w:ind w:right="420"/>
        <w:rPr>
          <w:rFonts w:hint="eastAsia"/>
          <w:b/>
          <w:bCs/>
          <w:color w:val="000000"/>
          <w:szCs w:val="21"/>
          <w:lang w:val="en-US" w:eastAsia="zh-CN"/>
        </w:rPr>
      </w:pPr>
    </w:p>
    <w:p w14:paraId="64941DE8">
      <w:pPr>
        <w:ind w:right="420"/>
        <w:rPr>
          <w:rFonts w:hint="eastAsia"/>
          <w:b/>
          <w:bCs/>
          <w:color w:val="000000"/>
          <w:szCs w:val="21"/>
          <w:lang w:val="en-US" w:eastAsia="zh-CN"/>
        </w:rPr>
      </w:pPr>
    </w:p>
    <w:p w14:paraId="78E3B340">
      <w:pPr>
        <w:ind w:right="420"/>
        <w:rPr>
          <w:rFonts w:hint="eastAsia"/>
          <w:b/>
          <w:bCs/>
          <w:color w:val="000000"/>
          <w:szCs w:val="21"/>
          <w:lang w:val="en-US" w:eastAsia="zh-CN"/>
        </w:rPr>
      </w:pPr>
      <w:r>
        <w:rPr>
          <w:rFonts w:hint="eastAsia"/>
          <w:b/>
          <w:bCs/>
          <w:color w:val="000000"/>
          <w:szCs w:val="21"/>
          <w:lang w:val="en-US" w:eastAsia="zh-CN"/>
        </w:rPr>
        <w:t>媒体评价：</w:t>
      </w:r>
    </w:p>
    <w:p w14:paraId="32CF5781">
      <w:pPr>
        <w:ind w:right="420"/>
        <w:rPr>
          <w:rFonts w:hint="eastAsia"/>
          <w:b/>
          <w:bCs/>
          <w:color w:val="000000"/>
          <w:szCs w:val="21"/>
          <w:lang w:val="en-US" w:eastAsia="zh-CN"/>
        </w:rPr>
      </w:pPr>
    </w:p>
    <w:p w14:paraId="5AD87FC8">
      <w:pPr>
        <w:ind w:right="420" w:firstLine="420" w:firstLineChars="200"/>
        <w:rPr>
          <w:rFonts w:hint="eastAsia"/>
        </w:rPr>
      </w:pPr>
      <w:r>
        <w:rPr>
          <w:rFonts w:hint="eastAsia"/>
        </w:rPr>
        <w:t>“当我阅读《活出有意识的生活》时，我感受到作者以平实的智慧、真诚的勇气，以及对自己人生旅程的坦率分享，为我们提供了灵感和工具。这本书将启发你内心的成长，推动你向前迈进。”</w:t>
      </w:r>
    </w:p>
    <w:p w14:paraId="017E519D">
      <w:pPr>
        <w:ind w:right="420"/>
        <w:jc w:val="right"/>
        <w:rPr>
          <w:rFonts w:hint="eastAsia"/>
        </w:rPr>
      </w:pPr>
      <w:r>
        <w:rPr>
          <w:rFonts w:hint="eastAsia"/>
          <w:lang w:eastAsia="zh-CN"/>
        </w:rPr>
        <w:t>——</w:t>
      </w:r>
      <w:r>
        <w:rPr>
          <w:rFonts w:hint="eastAsia"/>
        </w:rPr>
        <w:t xml:space="preserve"> 斯科特·克罗宁（Scott Cronin），执行教练</w:t>
      </w:r>
    </w:p>
    <w:p w14:paraId="73073C7B">
      <w:pPr>
        <w:ind w:right="420"/>
        <w:rPr>
          <w:rFonts w:hint="eastAsia"/>
        </w:rPr>
      </w:pPr>
    </w:p>
    <w:p w14:paraId="378AC739">
      <w:pPr>
        <w:ind w:right="420" w:firstLine="420" w:firstLineChars="200"/>
        <w:rPr>
          <w:rFonts w:hint="eastAsia"/>
        </w:rPr>
      </w:pPr>
      <w:r>
        <w:rPr>
          <w:rFonts w:hint="eastAsia"/>
        </w:rPr>
        <w:t>“《活出有意识的生活》是个人成长道路上的一位实用伙伴，它帮助我们做出更好的选择，获得更好的结果，并为自己和身边的人创造更大的福祉。”</w:t>
      </w:r>
    </w:p>
    <w:p w14:paraId="10519DD5">
      <w:pPr>
        <w:ind w:right="420"/>
        <w:jc w:val="right"/>
        <w:rPr>
          <w:rFonts w:hint="eastAsia"/>
        </w:rPr>
      </w:pPr>
      <w:r>
        <w:rPr>
          <w:rFonts w:hint="eastAsia"/>
          <w:lang w:eastAsia="zh-CN"/>
        </w:rPr>
        <w:t>——</w:t>
      </w:r>
      <w:r>
        <w:rPr>
          <w:rFonts w:hint="eastAsia"/>
        </w:rPr>
        <w:t xml:space="preserve"> 卡罗琳·泰勒（Carolyn Taylor），《践行承诺：构建成功文化》的作者</w:t>
      </w:r>
    </w:p>
    <w:p w14:paraId="482AB3FF">
      <w:pPr>
        <w:ind w:right="420"/>
        <w:rPr>
          <w:rFonts w:hint="eastAsia"/>
        </w:rPr>
      </w:pPr>
    </w:p>
    <w:p w14:paraId="336958AB">
      <w:pPr>
        <w:ind w:right="420" w:firstLine="420" w:firstLineChars="200"/>
        <w:rPr>
          <w:rFonts w:hint="eastAsia"/>
        </w:rPr>
      </w:pPr>
      <w:r>
        <w:rPr>
          <w:rFonts w:hint="eastAsia"/>
        </w:rPr>
        <w:t>“唐·约翰逊用他独特的幽默与实用框架，教会我们如何走出自动驾驶模式，过上更有意义的生活。这是一本适合所有年龄与职业读者的经典之作。”</w:t>
      </w:r>
    </w:p>
    <w:p w14:paraId="18150903">
      <w:pPr>
        <w:ind w:right="420"/>
        <w:jc w:val="right"/>
        <w:rPr>
          <w:rFonts w:hint="eastAsia"/>
        </w:rPr>
      </w:pPr>
      <w:r>
        <w:rPr>
          <w:rFonts w:hint="eastAsia"/>
          <w:lang w:eastAsia="zh-CN"/>
        </w:rPr>
        <w:t>——</w:t>
      </w:r>
      <w:r>
        <w:rPr>
          <w:rFonts w:hint="eastAsia"/>
        </w:rPr>
        <w:t xml:space="preserve"> 丽莎·厄尔·麦克劳德（Lisa Earle McLeod），畅销书《以崇高目标销售》的作者</w:t>
      </w:r>
    </w:p>
    <w:p w14:paraId="5E95304E">
      <w:pPr>
        <w:ind w:right="420"/>
        <w:jc w:val="both"/>
        <w:rPr>
          <w:rFonts w:hint="eastAsia"/>
        </w:rPr>
      </w:pPr>
    </w:p>
    <w:p w14:paraId="23E6C1B4">
      <w:pPr>
        <w:ind w:right="420"/>
        <w:jc w:val="both"/>
        <w:rPr>
          <w:rFonts w:hint="eastAsia"/>
        </w:rPr>
      </w:pPr>
    </w:p>
    <w:p w14:paraId="5E9E583D">
      <w:pPr>
        <w:ind w:right="420"/>
        <w:jc w:val="both"/>
        <w:rPr>
          <w:rFonts w:hint="eastAsia"/>
          <w:b/>
          <w:bCs/>
          <w:lang w:val="en-US" w:eastAsia="zh-CN"/>
        </w:rPr>
      </w:pPr>
      <w:r>
        <w:rPr>
          <w:rFonts w:hint="eastAsia"/>
          <w:b/>
          <w:bCs/>
          <w:lang w:val="en-US" w:eastAsia="zh-CN"/>
        </w:rPr>
        <w:t>全书目录：</w:t>
      </w:r>
    </w:p>
    <w:p w14:paraId="57DA5C1C">
      <w:pPr>
        <w:ind w:right="420"/>
        <w:jc w:val="both"/>
        <w:rPr>
          <w:rFonts w:hint="eastAsia"/>
          <w:lang w:val="en-US" w:eastAsia="zh-CN"/>
        </w:rPr>
      </w:pPr>
    </w:p>
    <w:p w14:paraId="4CE41D8B">
      <w:pPr>
        <w:ind w:right="420"/>
        <w:jc w:val="both"/>
        <w:rPr>
          <w:rFonts w:hint="eastAsia"/>
          <w:lang w:val="en-US" w:eastAsia="zh-CN"/>
        </w:rPr>
      </w:pPr>
      <w:r>
        <w:rPr>
          <w:rFonts w:hint="eastAsia"/>
          <w:lang w:val="en-US" w:eastAsia="zh-CN"/>
        </w:rPr>
        <w:t>前言</w:t>
      </w:r>
    </w:p>
    <w:p w14:paraId="6DE77174">
      <w:pPr>
        <w:ind w:right="420"/>
        <w:jc w:val="both"/>
        <w:rPr>
          <w:rFonts w:hint="eastAsia"/>
          <w:lang w:val="en-US" w:eastAsia="zh-CN"/>
        </w:rPr>
      </w:pPr>
      <w:r>
        <w:rPr>
          <w:rFonts w:hint="eastAsia"/>
          <w:lang w:val="en-US" w:eastAsia="zh-CN"/>
        </w:rPr>
        <w:t>致谢</w:t>
      </w:r>
    </w:p>
    <w:p w14:paraId="2455D1C6">
      <w:pPr>
        <w:ind w:right="420"/>
        <w:jc w:val="both"/>
        <w:rPr>
          <w:rFonts w:hint="eastAsia"/>
          <w:lang w:val="en-US" w:eastAsia="zh-CN"/>
        </w:rPr>
      </w:pPr>
      <w:r>
        <w:rPr>
          <w:rFonts w:hint="eastAsia"/>
          <w:lang w:val="en-US" w:eastAsia="zh-CN"/>
        </w:rPr>
        <w:t>引言</w:t>
      </w:r>
    </w:p>
    <w:p w14:paraId="0DC2E00C">
      <w:pPr>
        <w:ind w:right="420"/>
        <w:jc w:val="both"/>
        <w:rPr>
          <w:rFonts w:hint="eastAsia"/>
          <w:lang w:val="en-US" w:eastAsia="zh-CN"/>
        </w:rPr>
      </w:pPr>
    </w:p>
    <w:p w14:paraId="6F58B7A2">
      <w:pPr>
        <w:ind w:right="420"/>
        <w:jc w:val="both"/>
        <w:rPr>
          <w:rFonts w:hint="eastAsia"/>
          <w:b/>
          <w:bCs/>
          <w:lang w:val="en-US" w:eastAsia="zh-CN"/>
        </w:rPr>
      </w:pPr>
      <w:r>
        <w:rPr>
          <w:rFonts w:hint="eastAsia"/>
          <w:b/>
          <w:bCs/>
          <w:lang w:val="en-US" w:eastAsia="zh-CN"/>
        </w:rPr>
        <w:t>第一部分：滋养心灵</w:t>
      </w:r>
    </w:p>
    <w:p w14:paraId="0189A77B">
      <w:pPr>
        <w:ind w:right="420"/>
        <w:jc w:val="both"/>
        <w:rPr>
          <w:rFonts w:hint="eastAsia"/>
          <w:lang w:val="en-US" w:eastAsia="zh-CN"/>
        </w:rPr>
      </w:pPr>
      <w:r>
        <w:rPr>
          <w:rFonts w:hint="eastAsia"/>
          <w:lang w:val="en-US" w:eastAsia="zh-CN"/>
        </w:rPr>
        <w:t>当你用心生活时，留下的东西无人能忘</w:t>
      </w:r>
    </w:p>
    <w:p w14:paraId="04F3AE9E">
      <w:pPr>
        <w:ind w:right="420"/>
        <w:jc w:val="both"/>
        <w:rPr>
          <w:rFonts w:hint="eastAsia"/>
          <w:lang w:val="en-US" w:eastAsia="zh-CN"/>
        </w:rPr>
      </w:pPr>
      <w:r>
        <w:rPr>
          <w:rFonts w:hint="eastAsia"/>
          <w:lang w:val="en-US" w:eastAsia="zh-CN"/>
        </w:rPr>
        <w:t>一次失败的输精管手术如何改变我的人生</w:t>
      </w:r>
    </w:p>
    <w:p w14:paraId="4A70B3D8">
      <w:pPr>
        <w:ind w:right="420"/>
        <w:jc w:val="both"/>
        <w:rPr>
          <w:rFonts w:hint="eastAsia"/>
          <w:lang w:val="en-US" w:eastAsia="zh-CN"/>
        </w:rPr>
      </w:pPr>
      <w:r>
        <w:rPr>
          <w:rFonts w:hint="eastAsia"/>
          <w:lang w:val="en-US" w:eastAsia="zh-CN"/>
        </w:rPr>
        <w:t>修复破裂关系的力量</w:t>
      </w:r>
    </w:p>
    <w:p w14:paraId="3A3070E5">
      <w:pPr>
        <w:ind w:right="420"/>
        <w:jc w:val="both"/>
        <w:rPr>
          <w:rFonts w:hint="eastAsia"/>
          <w:lang w:val="en-US" w:eastAsia="zh-CN"/>
        </w:rPr>
      </w:pPr>
      <w:r>
        <w:rPr>
          <w:rFonts w:hint="eastAsia"/>
          <w:lang w:val="en-US" w:eastAsia="zh-CN"/>
        </w:rPr>
        <w:t>如何无需进入房间就让它充满光芒</w:t>
      </w:r>
    </w:p>
    <w:p w14:paraId="34A59D1A">
      <w:pPr>
        <w:ind w:right="420"/>
        <w:jc w:val="both"/>
        <w:rPr>
          <w:rFonts w:hint="eastAsia"/>
          <w:lang w:val="en-US" w:eastAsia="zh-CN"/>
        </w:rPr>
      </w:pPr>
      <w:r>
        <w:rPr>
          <w:rFonts w:hint="eastAsia"/>
          <w:lang w:val="en-US" w:eastAsia="zh-CN"/>
        </w:rPr>
        <w:t>寻找爱情的道路注定漫长曲折</w:t>
      </w:r>
    </w:p>
    <w:p w14:paraId="0FA3690B">
      <w:pPr>
        <w:ind w:right="420"/>
        <w:jc w:val="both"/>
        <w:rPr>
          <w:rFonts w:hint="eastAsia"/>
          <w:lang w:val="en-US" w:eastAsia="zh-CN"/>
        </w:rPr>
      </w:pPr>
      <w:r>
        <w:rPr>
          <w:rFonts w:hint="eastAsia"/>
          <w:lang w:val="en-US" w:eastAsia="zh-CN"/>
        </w:rPr>
        <w:t>你是唯一需要知道自己有多优秀的人</w:t>
      </w:r>
    </w:p>
    <w:p w14:paraId="41FFE42D">
      <w:pPr>
        <w:ind w:right="420"/>
        <w:jc w:val="both"/>
        <w:rPr>
          <w:rFonts w:hint="eastAsia"/>
          <w:lang w:val="en-US" w:eastAsia="zh-CN"/>
        </w:rPr>
      </w:pPr>
      <w:r>
        <w:rPr>
          <w:rFonts w:hint="eastAsia"/>
          <w:lang w:val="en-US" w:eastAsia="zh-CN"/>
        </w:rPr>
        <w:t>坚韧的力量</w:t>
      </w:r>
    </w:p>
    <w:p w14:paraId="028D0F70">
      <w:pPr>
        <w:ind w:right="420"/>
        <w:jc w:val="both"/>
        <w:rPr>
          <w:rFonts w:hint="eastAsia"/>
          <w:lang w:val="en-US" w:eastAsia="zh-CN"/>
        </w:rPr>
      </w:pPr>
      <w:r>
        <w:rPr>
          <w:rFonts w:hint="eastAsia"/>
          <w:lang w:val="en-US" w:eastAsia="zh-CN"/>
        </w:rPr>
        <w:t>做自己，而非他人</w:t>
      </w:r>
    </w:p>
    <w:p w14:paraId="71DE38E4">
      <w:pPr>
        <w:ind w:right="420"/>
        <w:jc w:val="both"/>
        <w:rPr>
          <w:rFonts w:hint="eastAsia"/>
          <w:lang w:val="en-US" w:eastAsia="zh-CN"/>
        </w:rPr>
      </w:pPr>
      <w:r>
        <w:rPr>
          <w:rFonts w:hint="eastAsia"/>
          <w:lang w:val="en-US" w:eastAsia="zh-CN"/>
        </w:rPr>
        <w:t>激发灵魂的灵感</w:t>
      </w:r>
    </w:p>
    <w:p w14:paraId="1364157D">
      <w:pPr>
        <w:ind w:right="420"/>
        <w:jc w:val="both"/>
        <w:rPr>
          <w:rFonts w:hint="eastAsia"/>
          <w:lang w:val="en-US" w:eastAsia="zh-CN"/>
        </w:rPr>
      </w:pPr>
    </w:p>
    <w:p w14:paraId="71094053">
      <w:pPr>
        <w:ind w:right="420"/>
        <w:jc w:val="both"/>
        <w:rPr>
          <w:rFonts w:hint="eastAsia"/>
          <w:b/>
          <w:bCs/>
          <w:lang w:val="en-US" w:eastAsia="zh-CN"/>
        </w:rPr>
      </w:pPr>
      <w:r>
        <w:rPr>
          <w:rFonts w:hint="eastAsia"/>
          <w:b/>
          <w:bCs/>
          <w:lang w:val="en-US" w:eastAsia="zh-CN"/>
        </w:rPr>
        <w:t>第二部分：滋养内在世界</w:t>
      </w:r>
    </w:p>
    <w:p w14:paraId="0AF74A59">
      <w:pPr>
        <w:ind w:right="420"/>
        <w:jc w:val="both"/>
        <w:rPr>
          <w:rFonts w:hint="eastAsia"/>
          <w:lang w:val="en-US" w:eastAsia="zh-CN"/>
        </w:rPr>
      </w:pPr>
      <w:r>
        <w:rPr>
          <w:rFonts w:hint="eastAsia"/>
          <w:lang w:val="en-US" w:eastAsia="zh-CN"/>
        </w:rPr>
        <w:t>我如何在10年邪教生活后重新找回自己</w:t>
      </w:r>
    </w:p>
    <w:p w14:paraId="74C84737">
      <w:pPr>
        <w:ind w:right="420"/>
        <w:jc w:val="both"/>
        <w:rPr>
          <w:rFonts w:hint="eastAsia"/>
          <w:lang w:val="en-US" w:eastAsia="zh-CN"/>
        </w:rPr>
      </w:pPr>
      <w:r>
        <w:rPr>
          <w:rFonts w:hint="eastAsia"/>
          <w:lang w:val="en-US" w:eastAsia="zh-CN"/>
        </w:rPr>
        <w:t>幸福来自掌控内在游戏</w:t>
      </w:r>
    </w:p>
    <w:p w14:paraId="720D8AF9">
      <w:pPr>
        <w:ind w:right="420"/>
        <w:jc w:val="both"/>
        <w:rPr>
          <w:rFonts w:hint="eastAsia"/>
          <w:lang w:val="en-US" w:eastAsia="zh-CN"/>
        </w:rPr>
      </w:pPr>
      <w:r>
        <w:rPr>
          <w:rFonts w:hint="eastAsia"/>
          <w:lang w:val="en-US" w:eastAsia="zh-CN"/>
        </w:rPr>
        <w:t>我们为何陷入愚蠢的争论</w:t>
      </w:r>
    </w:p>
    <w:p w14:paraId="49D29C2E">
      <w:pPr>
        <w:ind w:right="420"/>
        <w:jc w:val="both"/>
        <w:rPr>
          <w:rFonts w:hint="eastAsia"/>
          <w:lang w:val="en-US" w:eastAsia="zh-CN"/>
        </w:rPr>
      </w:pPr>
      <w:r>
        <w:rPr>
          <w:rFonts w:hint="eastAsia"/>
          <w:lang w:val="en-US" w:eastAsia="zh-CN"/>
        </w:rPr>
        <w:t>如何面对限制性信念并改变人生</w:t>
      </w:r>
    </w:p>
    <w:p w14:paraId="07A28CFA">
      <w:pPr>
        <w:ind w:right="420"/>
        <w:jc w:val="both"/>
        <w:rPr>
          <w:rFonts w:hint="eastAsia"/>
          <w:lang w:val="en-US" w:eastAsia="zh-CN"/>
        </w:rPr>
      </w:pPr>
      <w:r>
        <w:rPr>
          <w:rFonts w:hint="eastAsia"/>
          <w:lang w:val="en-US" w:eastAsia="zh-CN"/>
        </w:rPr>
        <w:t>你告诉自己的故事成就或毁掉你</w:t>
      </w:r>
    </w:p>
    <w:p w14:paraId="69E14614">
      <w:pPr>
        <w:ind w:right="420"/>
        <w:jc w:val="both"/>
        <w:rPr>
          <w:rFonts w:hint="eastAsia"/>
          <w:lang w:val="en-US" w:eastAsia="zh-CN"/>
        </w:rPr>
      </w:pPr>
      <w:r>
        <w:rPr>
          <w:rFonts w:hint="eastAsia"/>
          <w:lang w:val="en-US" w:eastAsia="zh-CN"/>
        </w:rPr>
        <w:t>如何经受内心风暴的冲击</w:t>
      </w:r>
    </w:p>
    <w:p w14:paraId="4A02C129">
      <w:pPr>
        <w:ind w:right="420"/>
        <w:jc w:val="both"/>
        <w:rPr>
          <w:rFonts w:hint="eastAsia"/>
          <w:lang w:val="en-US" w:eastAsia="zh-CN"/>
        </w:rPr>
      </w:pPr>
      <w:r>
        <w:rPr>
          <w:rFonts w:hint="eastAsia"/>
          <w:lang w:val="en-US" w:eastAsia="zh-CN"/>
        </w:rPr>
        <w:t>赢与成功的真正区别</w:t>
      </w:r>
    </w:p>
    <w:p w14:paraId="650AE6B4">
      <w:pPr>
        <w:ind w:right="420"/>
        <w:jc w:val="both"/>
        <w:rPr>
          <w:rFonts w:hint="eastAsia"/>
          <w:lang w:val="en-US" w:eastAsia="zh-CN"/>
        </w:rPr>
      </w:pPr>
      <w:r>
        <w:rPr>
          <w:rFonts w:hint="eastAsia"/>
          <w:lang w:val="en-US" w:eastAsia="zh-CN"/>
        </w:rPr>
        <w:t>倾听与好奇心如何改变世界</w:t>
      </w:r>
    </w:p>
    <w:p w14:paraId="1E15319C">
      <w:pPr>
        <w:ind w:right="420"/>
        <w:jc w:val="both"/>
        <w:rPr>
          <w:rFonts w:hint="eastAsia"/>
          <w:lang w:val="en-US" w:eastAsia="zh-CN"/>
        </w:rPr>
      </w:pPr>
      <w:r>
        <w:rPr>
          <w:rFonts w:hint="eastAsia"/>
          <w:lang w:val="en-US" w:eastAsia="zh-CN"/>
        </w:rPr>
        <w:t>两个消耗你力量的短语</w:t>
      </w:r>
    </w:p>
    <w:p w14:paraId="2B5E0DCF">
      <w:pPr>
        <w:ind w:right="420"/>
        <w:jc w:val="both"/>
        <w:rPr>
          <w:rFonts w:hint="eastAsia"/>
          <w:lang w:val="en-US" w:eastAsia="zh-CN"/>
        </w:rPr>
      </w:pPr>
      <w:r>
        <w:rPr>
          <w:rFonts w:hint="eastAsia"/>
          <w:lang w:val="en-US" w:eastAsia="zh-CN"/>
        </w:rPr>
        <w:t>所有个人成长始于一个结束</w:t>
      </w:r>
    </w:p>
    <w:p w14:paraId="509F5618">
      <w:pPr>
        <w:ind w:right="420"/>
        <w:jc w:val="both"/>
        <w:rPr>
          <w:rFonts w:hint="eastAsia"/>
          <w:lang w:val="en-US" w:eastAsia="zh-CN"/>
        </w:rPr>
      </w:pPr>
      <w:r>
        <w:rPr>
          <w:rFonts w:hint="eastAsia"/>
          <w:lang w:val="en-US" w:eastAsia="zh-CN"/>
        </w:rPr>
        <w:t>从黑洞中学到的教训</w:t>
      </w:r>
    </w:p>
    <w:p w14:paraId="09DCBCD1">
      <w:pPr>
        <w:ind w:right="420"/>
        <w:jc w:val="both"/>
        <w:rPr>
          <w:rFonts w:hint="eastAsia"/>
          <w:lang w:val="en-US" w:eastAsia="zh-CN"/>
        </w:rPr>
      </w:pPr>
    </w:p>
    <w:p w14:paraId="4CD4A287">
      <w:pPr>
        <w:ind w:right="420"/>
        <w:jc w:val="both"/>
        <w:rPr>
          <w:rFonts w:hint="eastAsia"/>
          <w:b/>
          <w:bCs/>
          <w:lang w:val="en-US" w:eastAsia="zh-CN"/>
        </w:rPr>
      </w:pPr>
      <w:r>
        <w:rPr>
          <w:rFonts w:hint="eastAsia"/>
          <w:b/>
          <w:bCs/>
          <w:lang w:val="en-US" w:eastAsia="zh-CN"/>
        </w:rPr>
        <w:t>第三部分：建立有意义的关系</w:t>
      </w:r>
    </w:p>
    <w:p w14:paraId="327D60DE">
      <w:pPr>
        <w:ind w:right="420"/>
        <w:jc w:val="both"/>
        <w:rPr>
          <w:rFonts w:hint="eastAsia"/>
          <w:lang w:val="en-US" w:eastAsia="zh-CN"/>
        </w:rPr>
      </w:pPr>
      <w:r>
        <w:rPr>
          <w:rFonts w:hint="eastAsia"/>
          <w:lang w:val="en-US" w:eastAsia="zh-CN"/>
        </w:rPr>
        <w:t>智慧始于提出这个问题</w:t>
      </w:r>
    </w:p>
    <w:p w14:paraId="036E79A4">
      <w:pPr>
        <w:ind w:right="420"/>
        <w:jc w:val="both"/>
        <w:rPr>
          <w:rFonts w:hint="eastAsia"/>
          <w:lang w:val="en-US" w:eastAsia="zh-CN"/>
        </w:rPr>
      </w:pPr>
      <w:r>
        <w:rPr>
          <w:rFonts w:hint="eastAsia"/>
          <w:lang w:val="en-US" w:eastAsia="zh-CN"/>
        </w:rPr>
        <w:t>即使困难，也要诚实的四个步骤</w:t>
      </w:r>
    </w:p>
    <w:p w14:paraId="068B458B">
      <w:pPr>
        <w:ind w:right="420"/>
        <w:jc w:val="both"/>
        <w:rPr>
          <w:rFonts w:hint="eastAsia"/>
          <w:lang w:val="en-US" w:eastAsia="zh-CN"/>
        </w:rPr>
      </w:pPr>
      <w:r>
        <w:rPr>
          <w:rFonts w:hint="eastAsia"/>
          <w:lang w:val="en-US" w:eastAsia="zh-CN"/>
        </w:rPr>
        <w:t>用“语言合气道”避免愚蠢争论</w:t>
      </w:r>
    </w:p>
    <w:p w14:paraId="1EFB5408">
      <w:pPr>
        <w:ind w:right="420"/>
        <w:jc w:val="both"/>
        <w:rPr>
          <w:rFonts w:hint="eastAsia"/>
          <w:lang w:val="en-US" w:eastAsia="zh-CN"/>
        </w:rPr>
      </w:pPr>
      <w:r>
        <w:rPr>
          <w:rFonts w:hint="eastAsia"/>
          <w:lang w:val="en-US" w:eastAsia="zh-CN"/>
        </w:rPr>
        <w:t>如何成为更有趣的谈话者</w:t>
      </w:r>
    </w:p>
    <w:p w14:paraId="5C0472FD">
      <w:pPr>
        <w:ind w:right="420"/>
        <w:jc w:val="both"/>
        <w:rPr>
          <w:rFonts w:hint="eastAsia"/>
          <w:lang w:val="en-US" w:eastAsia="zh-CN"/>
        </w:rPr>
      </w:pPr>
      <w:r>
        <w:rPr>
          <w:rFonts w:hint="eastAsia"/>
          <w:lang w:val="en-US" w:eastAsia="zh-CN"/>
        </w:rPr>
        <w:t>意见不是事实</w:t>
      </w:r>
    </w:p>
    <w:p w14:paraId="3A1EFC2E">
      <w:pPr>
        <w:ind w:right="420"/>
        <w:jc w:val="both"/>
        <w:rPr>
          <w:rFonts w:hint="eastAsia"/>
          <w:lang w:val="en-US" w:eastAsia="zh-CN"/>
        </w:rPr>
      </w:pPr>
      <w:r>
        <w:rPr>
          <w:rFonts w:hint="eastAsia"/>
          <w:lang w:val="en-US" w:eastAsia="zh-CN"/>
        </w:rPr>
        <w:t>我们的行为不同，因为我们的大脑不同</w:t>
      </w:r>
    </w:p>
    <w:p w14:paraId="3DB91D0A">
      <w:pPr>
        <w:ind w:right="420"/>
        <w:jc w:val="both"/>
        <w:rPr>
          <w:rFonts w:hint="eastAsia"/>
          <w:lang w:val="en-US" w:eastAsia="zh-CN"/>
        </w:rPr>
      </w:pPr>
      <w:r>
        <w:rPr>
          <w:rFonts w:hint="eastAsia"/>
          <w:lang w:val="en-US" w:eastAsia="zh-CN"/>
        </w:rPr>
        <w:t>针对 A 型人格的实用建议</w:t>
      </w:r>
    </w:p>
    <w:p w14:paraId="01DBCB52">
      <w:pPr>
        <w:ind w:right="420"/>
        <w:jc w:val="both"/>
        <w:rPr>
          <w:rFonts w:hint="eastAsia"/>
          <w:lang w:val="en-US" w:eastAsia="zh-CN"/>
        </w:rPr>
      </w:pPr>
      <w:r>
        <w:rPr>
          <w:rFonts w:hint="eastAsia"/>
          <w:lang w:val="en-US" w:eastAsia="zh-CN"/>
        </w:rPr>
        <w:t>别试图改变别人的想法</w:t>
      </w:r>
    </w:p>
    <w:p w14:paraId="7B98A52B">
      <w:pPr>
        <w:ind w:right="420"/>
        <w:jc w:val="both"/>
        <w:rPr>
          <w:rFonts w:hint="eastAsia"/>
          <w:lang w:val="en-US" w:eastAsia="zh-CN"/>
        </w:rPr>
      </w:pPr>
      <w:r>
        <w:rPr>
          <w:rFonts w:hint="eastAsia"/>
          <w:lang w:val="en-US" w:eastAsia="zh-CN"/>
        </w:rPr>
        <w:t>如何面对难相处的人而不失去理智</w:t>
      </w:r>
    </w:p>
    <w:p w14:paraId="60F5EE40">
      <w:pPr>
        <w:ind w:right="420"/>
        <w:jc w:val="both"/>
        <w:rPr>
          <w:rFonts w:hint="eastAsia"/>
          <w:lang w:val="en-US" w:eastAsia="zh-CN"/>
        </w:rPr>
      </w:pPr>
      <w:r>
        <w:rPr>
          <w:rFonts w:hint="eastAsia"/>
          <w:lang w:val="en-US" w:eastAsia="zh-CN"/>
        </w:rPr>
        <w:t>外向者能让内向者喜爱的八件小事</w:t>
      </w:r>
    </w:p>
    <w:p w14:paraId="446193F7">
      <w:pPr>
        <w:ind w:right="420"/>
        <w:jc w:val="both"/>
        <w:rPr>
          <w:rFonts w:hint="eastAsia"/>
          <w:lang w:val="en-US" w:eastAsia="zh-CN"/>
        </w:rPr>
      </w:pPr>
      <w:r>
        <w:rPr>
          <w:rFonts w:hint="eastAsia"/>
          <w:lang w:val="en-US" w:eastAsia="zh-CN"/>
        </w:rPr>
        <w:t>如何将伴侣的争论变成治愈对话</w:t>
      </w:r>
    </w:p>
    <w:p w14:paraId="09800EE4">
      <w:pPr>
        <w:ind w:right="420"/>
        <w:jc w:val="both"/>
        <w:rPr>
          <w:rFonts w:hint="eastAsia"/>
          <w:lang w:val="en-US" w:eastAsia="zh-CN"/>
        </w:rPr>
      </w:pPr>
    </w:p>
    <w:p w14:paraId="043E6992">
      <w:pPr>
        <w:ind w:right="420"/>
        <w:jc w:val="both"/>
        <w:rPr>
          <w:rFonts w:hint="eastAsia"/>
          <w:b/>
          <w:bCs/>
          <w:lang w:val="en-US" w:eastAsia="zh-CN"/>
        </w:rPr>
      </w:pPr>
      <w:r>
        <w:rPr>
          <w:rFonts w:hint="eastAsia"/>
          <w:b/>
          <w:bCs/>
          <w:lang w:val="en-US" w:eastAsia="zh-CN"/>
        </w:rPr>
        <w:t>第四部分：过上更充实的生活</w:t>
      </w:r>
    </w:p>
    <w:p w14:paraId="4BE9669E">
      <w:pPr>
        <w:ind w:right="420"/>
        <w:jc w:val="both"/>
        <w:rPr>
          <w:rFonts w:hint="eastAsia"/>
          <w:lang w:val="en-US" w:eastAsia="zh-CN"/>
        </w:rPr>
      </w:pPr>
      <w:r>
        <w:rPr>
          <w:rFonts w:hint="eastAsia"/>
          <w:lang w:val="en-US" w:eastAsia="zh-CN"/>
        </w:rPr>
        <w:t>五个迹象表明你正在充分利用生活</w:t>
      </w:r>
    </w:p>
    <w:p w14:paraId="5A6B95C7">
      <w:pPr>
        <w:ind w:right="420"/>
        <w:jc w:val="both"/>
        <w:rPr>
          <w:rFonts w:hint="eastAsia"/>
          <w:lang w:val="en-US" w:eastAsia="zh-CN"/>
        </w:rPr>
      </w:pPr>
      <w:r>
        <w:rPr>
          <w:rFonts w:hint="eastAsia"/>
          <w:lang w:val="en-US" w:eastAsia="zh-CN"/>
        </w:rPr>
        <w:t>保持活力的七个习惯</w:t>
      </w:r>
    </w:p>
    <w:p w14:paraId="435E0F29">
      <w:pPr>
        <w:ind w:right="420"/>
        <w:jc w:val="both"/>
        <w:rPr>
          <w:rFonts w:hint="eastAsia"/>
          <w:lang w:val="en-US" w:eastAsia="zh-CN"/>
        </w:rPr>
      </w:pPr>
      <w:r>
        <w:rPr>
          <w:rFonts w:hint="eastAsia"/>
          <w:lang w:val="en-US" w:eastAsia="zh-CN"/>
        </w:rPr>
        <w:t>慢慢毁掉生活的最佳方式</w:t>
      </w:r>
    </w:p>
    <w:p w14:paraId="51D9FF2E">
      <w:pPr>
        <w:ind w:right="420"/>
        <w:jc w:val="both"/>
        <w:rPr>
          <w:rFonts w:hint="eastAsia"/>
          <w:lang w:val="en-US" w:eastAsia="zh-CN"/>
        </w:rPr>
      </w:pPr>
      <w:r>
        <w:rPr>
          <w:rFonts w:hint="eastAsia"/>
          <w:lang w:val="en-US" w:eastAsia="zh-CN"/>
        </w:rPr>
        <w:t>让生活更有意义的秘诀</w:t>
      </w:r>
    </w:p>
    <w:p w14:paraId="6DFC8686">
      <w:pPr>
        <w:ind w:right="420"/>
        <w:jc w:val="both"/>
        <w:rPr>
          <w:rFonts w:hint="eastAsia"/>
          <w:lang w:val="en-US" w:eastAsia="zh-CN"/>
        </w:rPr>
      </w:pPr>
      <w:r>
        <w:rPr>
          <w:rFonts w:hint="eastAsia"/>
          <w:lang w:val="en-US" w:eastAsia="zh-CN"/>
        </w:rPr>
        <w:t>男性主导世界中女性能量的重要性</w:t>
      </w:r>
    </w:p>
    <w:p w14:paraId="409E99A7">
      <w:pPr>
        <w:ind w:right="420"/>
        <w:jc w:val="both"/>
        <w:rPr>
          <w:rFonts w:hint="eastAsia"/>
          <w:lang w:val="en-US" w:eastAsia="zh-CN"/>
        </w:rPr>
      </w:pPr>
      <w:r>
        <w:rPr>
          <w:rFonts w:hint="eastAsia"/>
          <w:lang w:val="en-US" w:eastAsia="zh-CN"/>
        </w:rPr>
        <w:t>满足人生的六个基本原则</w:t>
      </w:r>
    </w:p>
    <w:p w14:paraId="1ACE7D4C">
      <w:pPr>
        <w:ind w:right="420"/>
        <w:jc w:val="both"/>
        <w:rPr>
          <w:rFonts w:hint="eastAsia"/>
          <w:lang w:val="en-US" w:eastAsia="zh-CN"/>
        </w:rPr>
      </w:pPr>
      <w:r>
        <w:rPr>
          <w:rFonts w:hint="eastAsia"/>
          <w:lang w:val="en-US" w:eastAsia="zh-CN"/>
        </w:rPr>
        <w:t>你不需要的十件事</w:t>
      </w:r>
    </w:p>
    <w:p w14:paraId="38F4F7AE">
      <w:pPr>
        <w:ind w:right="420"/>
        <w:jc w:val="both"/>
        <w:rPr>
          <w:rFonts w:hint="eastAsia"/>
          <w:lang w:val="en-US" w:eastAsia="zh-CN"/>
        </w:rPr>
      </w:pPr>
    </w:p>
    <w:p w14:paraId="05DEE664">
      <w:pPr>
        <w:ind w:right="420"/>
        <w:jc w:val="both"/>
        <w:rPr>
          <w:rFonts w:hint="eastAsia"/>
          <w:b/>
          <w:bCs/>
          <w:lang w:val="en-US" w:eastAsia="zh-CN"/>
        </w:rPr>
      </w:pPr>
      <w:r>
        <w:rPr>
          <w:rFonts w:hint="eastAsia"/>
          <w:b/>
          <w:bCs/>
          <w:lang w:val="en-US" w:eastAsia="zh-CN"/>
        </w:rPr>
        <w:t>第五部分：冥想与灵性</w:t>
      </w:r>
    </w:p>
    <w:p w14:paraId="7E78237B">
      <w:pPr>
        <w:ind w:right="420"/>
        <w:jc w:val="both"/>
        <w:rPr>
          <w:rFonts w:hint="eastAsia"/>
          <w:lang w:val="en-US" w:eastAsia="zh-CN"/>
        </w:rPr>
      </w:pPr>
      <w:r>
        <w:rPr>
          <w:rFonts w:hint="eastAsia"/>
          <w:lang w:val="en-US" w:eastAsia="zh-CN"/>
        </w:rPr>
        <w:t>我从49年冥想中学到的五件事</w:t>
      </w:r>
    </w:p>
    <w:p w14:paraId="2003F95F">
      <w:pPr>
        <w:ind w:right="420"/>
        <w:jc w:val="both"/>
        <w:rPr>
          <w:rFonts w:hint="eastAsia"/>
          <w:lang w:val="en-US" w:eastAsia="zh-CN"/>
        </w:rPr>
      </w:pPr>
      <w:r>
        <w:rPr>
          <w:rFonts w:hint="eastAsia"/>
          <w:lang w:val="en-US" w:eastAsia="zh-CN"/>
        </w:rPr>
        <w:t>激发冥想练习的五种方法</w:t>
      </w:r>
    </w:p>
    <w:p w14:paraId="4565E2B0">
      <w:pPr>
        <w:ind w:right="420"/>
        <w:jc w:val="both"/>
        <w:rPr>
          <w:rFonts w:hint="eastAsia"/>
          <w:lang w:val="en-US" w:eastAsia="zh-CN"/>
        </w:rPr>
      </w:pPr>
      <w:r>
        <w:rPr>
          <w:rFonts w:hint="eastAsia"/>
          <w:lang w:val="en-US" w:eastAsia="zh-CN"/>
        </w:rPr>
        <w:t>冥想前如何减少头脑中的杂音</w:t>
      </w:r>
    </w:p>
    <w:p w14:paraId="1A497ABD">
      <w:pPr>
        <w:ind w:right="420"/>
        <w:jc w:val="both"/>
        <w:rPr>
          <w:rFonts w:hint="eastAsia"/>
          <w:lang w:val="en-US" w:eastAsia="zh-CN"/>
        </w:rPr>
      </w:pPr>
      <w:r>
        <w:rPr>
          <w:rFonts w:hint="eastAsia"/>
          <w:lang w:val="en-US" w:eastAsia="zh-CN"/>
        </w:rPr>
        <w:t>健康的关系始于内心的平静</w:t>
      </w:r>
    </w:p>
    <w:p w14:paraId="63983CEC">
      <w:pPr>
        <w:ind w:right="420"/>
        <w:jc w:val="both"/>
        <w:rPr>
          <w:rFonts w:hint="eastAsia"/>
          <w:lang w:val="en-US" w:eastAsia="zh-CN"/>
        </w:rPr>
      </w:pPr>
      <w:r>
        <w:rPr>
          <w:rFonts w:hint="eastAsia"/>
          <w:lang w:val="en-US" w:eastAsia="zh-CN"/>
        </w:rPr>
        <w:t>冥想的力量与美丽</w:t>
      </w:r>
    </w:p>
    <w:p w14:paraId="61967A75">
      <w:pPr>
        <w:ind w:right="420"/>
        <w:jc w:val="both"/>
        <w:rPr>
          <w:rFonts w:hint="eastAsia"/>
          <w:lang w:val="en-US" w:eastAsia="zh-CN"/>
        </w:rPr>
      </w:pPr>
      <w:r>
        <w:rPr>
          <w:rFonts w:hint="eastAsia"/>
          <w:lang w:val="en-US" w:eastAsia="zh-CN"/>
        </w:rPr>
        <w:t>深化冥想习惯的唯一方式</w:t>
      </w:r>
    </w:p>
    <w:p w14:paraId="57AAFEB5">
      <w:pPr>
        <w:ind w:right="420"/>
        <w:jc w:val="both"/>
        <w:rPr>
          <w:rFonts w:hint="eastAsia"/>
          <w:lang w:val="en-US" w:eastAsia="zh-CN"/>
        </w:rPr>
      </w:pPr>
      <w:r>
        <w:rPr>
          <w:rFonts w:hint="eastAsia"/>
          <w:lang w:val="en-US" w:eastAsia="zh-CN"/>
        </w:rPr>
        <w:t>在“做”的世界中领悟“存在”的重要性</w:t>
      </w:r>
    </w:p>
    <w:p w14:paraId="2ECFDAED">
      <w:pPr>
        <w:ind w:right="420"/>
        <w:jc w:val="both"/>
        <w:rPr>
          <w:rFonts w:hint="eastAsia"/>
          <w:lang w:val="en-US" w:eastAsia="zh-CN"/>
        </w:rPr>
      </w:pPr>
      <w:r>
        <w:rPr>
          <w:rFonts w:hint="eastAsia"/>
          <w:lang w:val="en-US" w:eastAsia="zh-CN"/>
        </w:rPr>
        <w:t>获得内心安宁的建议</w:t>
      </w:r>
    </w:p>
    <w:p w14:paraId="00E2A496">
      <w:pPr>
        <w:ind w:right="420"/>
        <w:jc w:val="both"/>
        <w:rPr>
          <w:rFonts w:hint="eastAsia"/>
          <w:lang w:val="en-US" w:eastAsia="zh-CN"/>
        </w:rPr>
      </w:pPr>
    </w:p>
    <w:p w14:paraId="311FD379">
      <w:pPr>
        <w:ind w:right="420"/>
        <w:jc w:val="both"/>
        <w:rPr>
          <w:rFonts w:hint="eastAsia"/>
          <w:b/>
          <w:bCs/>
          <w:lang w:val="en-US" w:eastAsia="zh-CN"/>
        </w:rPr>
      </w:pPr>
      <w:r>
        <w:rPr>
          <w:rFonts w:hint="eastAsia"/>
          <w:b/>
          <w:bCs/>
          <w:lang w:val="en-US" w:eastAsia="zh-CN"/>
        </w:rPr>
        <w:t>第六部分：驾驭职场与商业世界</w:t>
      </w:r>
    </w:p>
    <w:p w14:paraId="3691DC49">
      <w:pPr>
        <w:ind w:right="420"/>
        <w:jc w:val="both"/>
        <w:rPr>
          <w:rFonts w:hint="eastAsia"/>
          <w:lang w:val="en-US" w:eastAsia="zh-CN"/>
        </w:rPr>
      </w:pPr>
      <w:r>
        <w:rPr>
          <w:rFonts w:hint="eastAsia"/>
          <w:lang w:val="en-US" w:eastAsia="zh-CN"/>
        </w:rPr>
        <w:t>如何在工作与生活中找到更深的意义</w:t>
      </w:r>
    </w:p>
    <w:p w14:paraId="55B72BA8">
      <w:pPr>
        <w:ind w:right="420"/>
        <w:jc w:val="both"/>
        <w:rPr>
          <w:rFonts w:hint="eastAsia"/>
          <w:lang w:val="en-US" w:eastAsia="zh-CN"/>
        </w:rPr>
      </w:pPr>
      <w:r>
        <w:rPr>
          <w:rFonts w:hint="eastAsia"/>
          <w:lang w:val="en-US" w:eastAsia="zh-CN"/>
        </w:rPr>
        <w:t>如果因失业而失去身份感，该如何恢复</w:t>
      </w:r>
    </w:p>
    <w:p w14:paraId="07B3580B">
      <w:pPr>
        <w:ind w:right="420"/>
        <w:jc w:val="both"/>
        <w:rPr>
          <w:rFonts w:hint="eastAsia"/>
          <w:lang w:val="en-US" w:eastAsia="zh-CN"/>
        </w:rPr>
      </w:pPr>
      <w:r>
        <w:rPr>
          <w:rFonts w:hint="eastAsia"/>
          <w:lang w:val="en-US" w:eastAsia="zh-CN"/>
        </w:rPr>
        <w:t>五个简单而强大的领导原则</w:t>
      </w:r>
    </w:p>
    <w:p w14:paraId="3E07E10B">
      <w:pPr>
        <w:ind w:right="420"/>
        <w:jc w:val="both"/>
        <w:rPr>
          <w:rFonts w:hint="eastAsia"/>
          <w:lang w:val="en-US" w:eastAsia="zh-CN"/>
        </w:rPr>
      </w:pPr>
      <w:r>
        <w:rPr>
          <w:rFonts w:hint="eastAsia"/>
          <w:lang w:val="en-US" w:eastAsia="zh-CN"/>
        </w:rPr>
        <w:t>快速了解他人性格风格的方法</w:t>
      </w:r>
    </w:p>
    <w:p w14:paraId="3768461D">
      <w:pPr>
        <w:ind w:right="420"/>
        <w:jc w:val="both"/>
        <w:rPr>
          <w:rFonts w:hint="eastAsia"/>
          <w:lang w:val="en-US" w:eastAsia="zh-CN"/>
        </w:rPr>
      </w:pPr>
      <w:r>
        <w:rPr>
          <w:rFonts w:hint="eastAsia"/>
          <w:lang w:val="en-US" w:eastAsia="zh-CN"/>
        </w:rPr>
        <w:t>如何在企业黑暗的一面中生存</w:t>
      </w:r>
    </w:p>
    <w:p w14:paraId="31D7A291">
      <w:pPr>
        <w:ind w:right="420"/>
        <w:jc w:val="both"/>
        <w:rPr>
          <w:rFonts w:hint="eastAsia"/>
          <w:lang w:val="en-US" w:eastAsia="zh-CN"/>
        </w:rPr>
      </w:pPr>
    </w:p>
    <w:p w14:paraId="2ED211D6">
      <w:pPr>
        <w:ind w:right="420"/>
        <w:jc w:val="both"/>
        <w:rPr>
          <w:rFonts w:hint="default"/>
          <w:lang w:val="en-US" w:eastAsia="zh-CN"/>
        </w:rPr>
      </w:pPr>
      <w:r>
        <w:rPr>
          <w:rFonts w:hint="eastAsia"/>
          <w:lang w:val="en-US" w:eastAsia="zh-CN"/>
        </w:rPr>
        <w:t>作者简介</w:t>
      </w:r>
      <w:bookmarkStart w:id="1" w:name="_GoBack"/>
      <w:bookmarkEnd w:id="1"/>
    </w:p>
    <w:p w14:paraId="3B6CE27B">
      <w:pPr>
        <w:ind w:right="420"/>
        <w:rPr>
          <w:rFonts w:hint="eastAsia"/>
          <w:b/>
          <w:bCs/>
          <w:color w:val="000000"/>
          <w:szCs w:val="21"/>
          <w:lang w:val="en-US" w:eastAsia="zh-CN"/>
        </w:rPr>
      </w:pPr>
    </w:p>
    <w:p w14:paraId="3ABB5455">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C0008F4"/>
    <w:rsid w:val="0C3C7AF6"/>
    <w:rsid w:val="0E6A6913"/>
    <w:rsid w:val="12F37E1D"/>
    <w:rsid w:val="13876079"/>
    <w:rsid w:val="1BA86C22"/>
    <w:rsid w:val="23123060"/>
    <w:rsid w:val="2B5F1843"/>
    <w:rsid w:val="2CAD22EA"/>
    <w:rsid w:val="2DA34CE1"/>
    <w:rsid w:val="3AE04ADC"/>
    <w:rsid w:val="3BF964F2"/>
    <w:rsid w:val="3C1934F8"/>
    <w:rsid w:val="41C04250"/>
    <w:rsid w:val="432C279F"/>
    <w:rsid w:val="4AD018C6"/>
    <w:rsid w:val="58F02E72"/>
    <w:rsid w:val="62D30379"/>
    <w:rsid w:val="65516125"/>
    <w:rsid w:val="68EE2E29"/>
    <w:rsid w:val="6AEB37C3"/>
    <w:rsid w:val="6D5A3B09"/>
    <w:rsid w:val="70384D3A"/>
    <w:rsid w:val="77E15A7D"/>
    <w:rsid w:val="7A2D7823"/>
    <w:rsid w:val="7AFB7B18"/>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1214</Words>
  <Characters>1754</Characters>
  <Lines>25</Lines>
  <Paragraphs>7</Paragraphs>
  <TotalTime>1</TotalTime>
  <ScaleCrop>false</ScaleCrop>
  <LinksUpToDate>false</LinksUpToDate>
  <CharactersWithSpaces>1799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Funny</cp:lastModifiedBy>
  <cp:lastPrinted>2004-04-23T07:06:00Z</cp:lastPrinted>
  <dcterms:modified xsi:type="dcterms:W3CDTF">2025-01-10T06:35:10Z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