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3963035</wp:posOffset>
            </wp:positionH>
            <wp:positionV relativeFrom="paragraph">
              <wp:posOffset>148590</wp:posOffset>
            </wp:positionV>
            <wp:extent cx="1347470" cy="1931670"/>
            <wp:effectExtent l="0" t="0" r="5080" b="0"/>
            <wp:wrapSquare wrapText="bothSides"/>
            <wp:docPr id="3377075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0758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1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婚姻再回首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TWICE AROUND A MARRIAGE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b/>
          <w:bCs/>
          <w:szCs w:val="36"/>
        </w:rPr>
        <w:t>Robert Olen Butler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社：TCU Press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hd w:val="clear" w:color="auto" w:fill="FFFFFF"/>
        </w:rPr>
        <w:t>UTA/ANA/Jessica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246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25</w:t>
      </w:r>
      <w:r>
        <w:rPr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秋季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爱情小说</w:t>
      </w:r>
    </w:p>
    <w:p w14:paraId="7DAE1008">
      <w:pPr>
        <w:rPr>
          <w:b/>
          <w:bCs/>
          <w:color w:val="000000"/>
          <w:szCs w:val="21"/>
        </w:rPr>
      </w:pP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rPr>
          <w:b/>
          <w:bCs/>
          <w:color w:val="000000"/>
          <w:szCs w:val="21"/>
        </w:rPr>
      </w:pPr>
    </w:p>
    <w:p w14:paraId="630FAB23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阿曼达（Amanda）和霍华德（Howard）是一对作家夫妇，这已经是他们第二次结婚了。然而，多年以后，他们的这段婚姻再次出现了问题。他们决定去巴黎——那个他们年轻时初次相遇相恋的地方度假一周，希望以此使爱的火花重燃，于是在爱彼迎（Airbnb）上租下了一套</w:t>
      </w:r>
      <w:r>
        <w:rPr>
          <w:color w:val="000000"/>
          <w:szCs w:val="21"/>
        </w:rPr>
        <w:t>二居室</w:t>
      </w:r>
      <w:r>
        <w:rPr>
          <w:rFonts w:hint="eastAsia"/>
          <w:color w:val="000000"/>
          <w:szCs w:val="21"/>
        </w:rPr>
        <w:t>。可他们的计划被2020年3月突如其来的封城打乱了，两个人被困在了一间屋里。眼看解封遥遥无期，他们亦无事可做。</w:t>
      </w:r>
    </w:p>
    <w:p w14:paraId="11D625F6">
      <w:pPr>
        <w:rPr>
          <w:rFonts w:hint="eastAsia"/>
          <w:color w:val="000000"/>
          <w:szCs w:val="21"/>
        </w:rPr>
      </w:pPr>
    </w:p>
    <w:p w14:paraId="5823909F">
      <w:pPr>
        <w:ind w:firstLine="420"/>
        <w:rPr>
          <w:rFonts w:hint="eastAsia" w:ascii="楷体" w:hAnsi="楷体" w:eastAsia="楷体"/>
          <w:color w:val="000000"/>
          <w:szCs w:val="21"/>
        </w:rPr>
      </w:pPr>
      <w:r>
        <w:rPr>
          <w:rFonts w:eastAsia="楷体"/>
          <w:color w:val="000000"/>
          <w:szCs w:val="21"/>
        </w:rPr>
        <w:t>2020</w:t>
      </w:r>
      <w:r>
        <w:rPr>
          <w:rFonts w:hint="eastAsia" w:ascii="楷体" w:hAnsi="楷体" w:eastAsia="楷体"/>
          <w:color w:val="000000"/>
          <w:szCs w:val="21"/>
        </w:rPr>
        <w:t>年</w:t>
      </w:r>
      <w:r>
        <w:rPr>
          <w:rFonts w:eastAsia="楷体"/>
          <w:color w:val="000000"/>
          <w:szCs w:val="21"/>
        </w:rPr>
        <w:t>3</w:t>
      </w:r>
      <w:r>
        <w:rPr>
          <w:rFonts w:hint="eastAsia" w:ascii="楷体" w:hAnsi="楷体" w:eastAsia="楷体"/>
          <w:color w:val="000000"/>
          <w:szCs w:val="21"/>
        </w:rPr>
        <w:t>月</w:t>
      </w:r>
      <w:r>
        <w:rPr>
          <w:rFonts w:eastAsia="楷体"/>
          <w:color w:val="000000"/>
          <w:szCs w:val="21"/>
        </w:rPr>
        <w:t>18</w:t>
      </w:r>
      <w:r>
        <w:rPr>
          <w:rFonts w:hint="eastAsia" w:ascii="楷体" w:hAnsi="楷体" w:eastAsia="楷体"/>
          <w:color w:val="000000"/>
          <w:szCs w:val="21"/>
        </w:rPr>
        <w:t>日</w:t>
      </w:r>
    </w:p>
    <w:p w14:paraId="5249219C">
      <w:pPr>
        <w:rPr>
          <w:rFonts w:hint="eastAsia"/>
          <w:color w:val="000000"/>
          <w:szCs w:val="21"/>
        </w:rPr>
      </w:pPr>
    </w:p>
    <w:p w14:paraId="6D3A8DC1">
      <w:pPr>
        <w:ind w:firstLine="42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那是巴黎新生的</w:t>
      </w:r>
      <w:r>
        <w:rPr>
          <w:rFonts w:hint="eastAsia" w:ascii="楷体" w:hAnsi="楷体" w:eastAsia="楷体"/>
          <w:color w:val="000000"/>
          <w:szCs w:val="21"/>
        </w:rPr>
        <w:t>春季</w:t>
      </w:r>
      <w:r>
        <w:rPr>
          <w:rFonts w:ascii="楷体" w:hAnsi="楷体" w:eastAsia="楷体"/>
          <w:color w:val="000000"/>
          <w:szCs w:val="21"/>
        </w:rPr>
        <w:t>，</w:t>
      </w:r>
      <w:r>
        <w:rPr>
          <w:rFonts w:hint="eastAsia" w:ascii="楷体" w:hAnsi="楷体" w:eastAsia="楷体"/>
          <w:color w:val="000000"/>
          <w:szCs w:val="21"/>
        </w:rPr>
        <w:t>也是疫情开始流行</w:t>
      </w:r>
      <w:r>
        <w:rPr>
          <w:rFonts w:ascii="楷体" w:hAnsi="楷体" w:eastAsia="楷体"/>
          <w:color w:val="000000"/>
          <w:szCs w:val="21"/>
        </w:rPr>
        <w:t>的时期</w:t>
      </w:r>
      <w:r>
        <w:rPr>
          <w:rFonts w:hint="eastAsia" w:ascii="楷体" w:hAnsi="楷体" w:eastAsia="楷体"/>
          <w:color w:val="000000"/>
          <w:szCs w:val="21"/>
        </w:rPr>
        <w:t>。在</w:t>
      </w:r>
      <w:r>
        <w:rPr>
          <w:rFonts w:ascii="楷体" w:hAnsi="楷体" w:eastAsia="楷体"/>
          <w:color w:val="000000"/>
          <w:szCs w:val="21"/>
        </w:rPr>
        <w:t>法国</w:t>
      </w:r>
      <w:r>
        <w:rPr>
          <w:rFonts w:hint="eastAsia" w:ascii="楷体" w:hAnsi="楷体" w:eastAsia="楷体"/>
          <w:color w:val="000000"/>
          <w:szCs w:val="21"/>
        </w:rPr>
        <w:t>封城</w:t>
      </w:r>
      <w:r>
        <w:rPr>
          <w:rFonts w:ascii="楷体" w:hAnsi="楷体" w:eastAsia="楷体"/>
          <w:color w:val="000000"/>
          <w:szCs w:val="21"/>
        </w:rPr>
        <w:t>的第一天清晨，霍华德和阿曼达从他们的</w:t>
      </w:r>
      <w:r>
        <w:rPr>
          <w:rFonts w:hint="eastAsia" w:ascii="楷体" w:hAnsi="楷体" w:eastAsia="楷体"/>
          <w:color w:val="000000"/>
          <w:szCs w:val="21"/>
        </w:rPr>
        <w:t>爱彼迎</w:t>
      </w:r>
      <w:r>
        <w:rPr>
          <w:rFonts w:ascii="楷体" w:hAnsi="楷体" w:eastAsia="楷体"/>
          <w:color w:val="000000"/>
          <w:szCs w:val="21"/>
        </w:rPr>
        <w:t>卧室</w:t>
      </w:r>
      <w:r>
        <w:rPr>
          <w:rFonts w:hint="eastAsia" w:ascii="楷体" w:hAnsi="楷体" w:eastAsia="楷体"/>
          <w:color w:val="000000"/>
          <w:szCs w:val="21"/>
        </w:rPr>
        <w:t>里</w:t>
      </w:r>
      <w:r>
        <w:rPr>
          <w:rFonts w:ascii="楷体" w:hAnsi="楷体" w:eastAsia="楷体"/>
          <w:color w:val="000000"/>
          <w:szCs w:val="21"/>
        </w:rPr>
        <w:t>走出来，站</w:t>
      </w:r>
      <w:r>
        <w:rPr>
          <w:rFonts w:hint="eastAsia" w:ascii="楷体" w:hAnsi="楷体" w:eastAsia="楷体"/>
          <w:color w:val="000000"/>
          <w:szCs w:val="21"/>
        </w:rPr>
        <w:t>在</w:t>
      </w:r>
      <w:r>
        <w:rPr>
          <w:rFonts w:ascii="楷体" w:hAnsi="楷体" w:eastAsia="楷体"/>
          <w:color w:val="000000"/>
          <w:szCs w:val="21"/>
        </w:rPr>
        <w:t>八楼的阳台上。他们仍然穿着宽松的中性</w:t>
      </w:r>
      <w:r>
        <w:rPr>
          <w:rFonts w:hint="eastAsia" w:ascii="楷体" w:hAnsi="楷体" w:eastAsia="楷体"/>
          <w:color w:val="000000"/>
          <w:szCs w:val="21"/>
        </w:rPr>
        <w:t>风</w:t>
      </w:r>
      <w:r>
        <w:rPr>
          <w:rFonts w:ascii="楷体" w:hAnsi="楷体" w:eastAsia="楷体"/>
          <w:color w:val="000000"/>
          <w:szCs w:val="21"/>
        </w:rPr>
        <w:t>睡衣，肩膀几乎没有碰到一起</w:t>
      </w:r>
      <w:r>
        <w:rPr>
          <w:rFonts w:hint="eastAsia" w:ascii="楷体" w:hAnsi="楷体" w:eastAsia="楷体"/>
          <w:color w:val="000000"/>
          <w:szCs w:val="21"/>
        </w:rPr>
        <w:t>。二人</w:t>
      </w:r>
      <w:r>
        <w:rPr>
          <w:rFonts w:ascii="楷体" w:hAnsi="楷体" w:eastAsia="楷体"/>
          <w:color w:val="000000"/>
          <w:szCs w:val="21"/>
        </w:rPr>
        <w:t>倚在栏杆上，</w:t>
      </w:r>
      <w:r>
        <w:rPr>
          <w:rFonts w:hint="eastAsia" w:ascii="楷体" w:hAnsi="楷体" w:eastAsia="楷体"/>
          <w:color w:val="000000"/>
          <w:szCs w:val="21"/>
        </w:rPr>
        <w:t>并没有远眺</w:t>
      </w:r>
      <w:r>
        <w:rPr>
          <w:rFonts w:ascii="楷体" w:hAnsi="楷体" w:eastAsia="楷体"/>
          <w:color w:val="000000"/>
          <w:szCs w:val="21"/>
        </w:rPr>
        <w:t>巴黎</w:t>
      </w:r>
      <w:r>
        <w:rPr>
          <w:rFonts w:hint="eastAsia" w:ascii="楷体" w:hAnsi="楷体" w:eastAsia="楷体"/>
          <w:color w:val="000000"/>
          <w:szCs w:val="21"/>
        </w:rPr>
        <w:t>的</w:t>
      </w:r>
      <w:r>
        <w:rPr>
          <w:rFonts w:ascii="楷体" w:hAnsi="楷体" w:eastAsia="楷体"/>
          <w:color w:val="000000"/>
          <w:szCs w:val="21"/>
        </w:rPr>
        <w:t>天际线，而是凝视着脚下</w:t>
      </w:r>
      <w:r>
        <w:rPr>
          <w:rFonts w:hint="eastAsia" w:ascii="楷体" w:hAnsi="楷体" w:eastAsia="楷体"/>
          <w:color w:val="000000"/>
          <w:szCs w:val="21"/>
        </w:rPr>
        <w:t>方圆</w:t>
      </w:r>
      <w:r>
        <w:rPr>
          <w:rFonts w:ascii="楷体" w:hAnsi="楷体" w:eastAsia="楷体"/>
          <w:color w:val="000000"/>
          <w:szCs w:val="21"/>
        </w:rPr>
        <w:t>六十英亩的</w:t>
      </w:r>
      <w:r>
        <w:rPr>
          <w:rFonts w:hint="eastAsia" w:ascii="楷体" w:hAnsi="楷体" w:eastAsia="楷体"/>
          <w:color w:val="000000"/>
          <w:szCs w:val="21"/>
        </w:rPr>
        <w:t>肖蒙山丘公园</w:t>
      </w:r>
      <w:r>
        <w:rPr>
          <w:rFonts w:ascii="楷体" w:hAnsi="楷体" w:eastAsia="楷体"/>
          <w:color w:val="000000"/>
          <w:szCs w:val="21"/>
        </w:rPr>
        <w:t>。</w:t>
      </w:r>
    </w:p>
    <w:p w14:paraId="11482DD2">
      <w:pPr>
        <w:ind w:firstLine="420"/>
        <w:rPr>
          <w:rFonts w:hint="eastAsia" w:ascii="楷体" w:hAnsi="楷体" w:eastAsia="楷体"/>
          <w:color w:val="000000"/>
          <w:szCs w:val="21"/>
        </w:rPr>
      </w:pPr>
    </w:p>
    <w:p w14:paraId="7A5D2251">
      <w:pPr>
        <w:ind w:firstLine="42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阿曼达说：</w:t>
      </w:r>
      <w:r>
        <w:rPr>
          <w:rFonts w:hint="eastAsia" w:ascii="楷体" w:hAnsi="楷体" w:eastAsia="楷体"/>
          <w:color w:val="000000"/>
          <w:szCs w:val="21"/>
        </w:rPr>
        <w:t>“</w:t>
      </w:r>
      <w:r>
        <w:rPr>
          <w:rFonts w:ascii="楷体" w:hAnsi="楷体" w:eastAsia="楷体"/>
          <w:color w:val="000000"/>
          <w:szCs w:val="21"/>
        </w:rPr>
        <w:t>好吧，如果</w:t>
      </w:r>
      <w:r>
        <w:rPr>
          <w:rFonts w:hint="eastAsia" w:ascii="楷体" w:hAnsi="楷体" w:eastAsia="楷体"/>
          <w:color w:val="000000"/>
          <w:szCs w:val="21"/>
        </w:rPr>
        <w:t>有必要</w:t>
      </w:r>
      <w:r>
        <w:rPr>
          <w:rFonts w:ascii="楷体" w:hAnsi="楷体" w:eastAsia="楷体"/>
          <w:color w:val="000000"/>
          <w:szCs w:val="21"/>
        </w:rPr>
        <w:t>的话。</w:t>
      </w:r>
      <w:r>
        <w:rPr>
          <w:rFonts w:hint="eastAsia" w:ascii="楷体" w:hAnsi="楷体" w:eastAsia="楷体"/>
          <w:color w:val="000000"/>
          <w:szCs w:val="21"/>
        </w:rPr>
        <w:t>那就这样吧</w:t>
      </w:r>
      <w:r>
        <w:rPr>
          <w:rFonts w:ascii="楷体" w:hAnsi="楷体" w:eastAsia="楷体"/>
          <w:color w:val="000000"/>
          <w:szCs w:val="21"/>
        </w:rPr>
        <w:t>。</w:t>
      </w:r>
      <w:r>
        <w:rPr>
          <w:rFonts w:hint="eastAsia" w:ascii="楷体" w:hAnsi="楷体" w:eastAsia="楷体"/>
          <w:color w:val="000000"/>
          <w:szCs w:val="21"/>
        </w:rPr>
        <w:t>”</w:t>
      </w:r>
    </w:p>
    <w:p w14:paraId="1FC4B52D">
      <w:pPr>
        <w:ind w:firstLine="420"/>
        <w:rPr>
          <w:rFonts w:ascii="楷体" w:hAnsi="楷体" w:eastAsia="楷体"/>
          <w:color w:val="000000"/>
          <w:szCs w:val="21"/>
        </w:rPr>
      </w:pPr>
    </w:p>
    <w:p w14:paraId="61FA6B58">
      <w:pPr>
        <w:ind w:firstLine="420"/>
        <w:rPr>
          <w:rFonts w:ascii="楷体" w:hAnsi="楷体" w:eastAsia="楷体"/>
          <w:color w:val="000000"/>
          <w:szCs w:val="21"/>
        </w:rPr>
      </w:pPr>
      <w:r>
        <w:rPr>
          <w:rFonts w:hint="eastAsia" w:ascii="楷体" w:hAnsi="楷体" w:eastAsia="楷体"/>
          <w:color w:val="000000"/>
          <w:szCs w:val="21"/>
        </w:rPr>
        <w:t>“</w:t>
      </w:r>
      <w:r>
        <w:rPr>
          <w:rFonts w:ascii="楷体" w:hAnsi="楷体" w:eastAsia="楷体"/>
          <w:color w:val="000000"/>
          <w:szCs w:val="21"/>
        </w:rPr>
        <w:t>是的。</w:t>
      </w:r>
      <w:r>
        <w:rPr>
          <w:rFonts w:hint="eastAsia" w:ascii="楷体" w:hAnsi="楷体" w:eastAsia="楷体"/>
          <w:color w:val="000000"/>
          <w:szCs w:val="21"/>
        </w:rPr>
        <w:t>”</w:t>
      </w:r>
      <w:r>
        <w:rPr>
          <w:rFonts w:ascii="楷体" w:hAnsi="楷体" w:eastAsia="楷体"/>
          <w:color w:val="000000"/>
          <w:szCs w:val="21"/>
        </w:rPr>
        <w:t>霍华德说，</w:t>
      </w:r>
      <w:r>
        <w:rPr>
          <w:rFonts w:hint="eastAsia" w:ascii="楷体" w:hAnsi="楷体" w:eastAsia="楷体"/>
          <w:color w:val="000000"/>
          <w:szCs w:val="21"/>
        </w:rPr>
        <w:t>“</w:t>
      </w:r>
      <w:r>
        <w:rPr>
          <w:rFonts w:ascii="楷体" w:hAnsi="楷体" w:eastAsia="楷体"/>
          <w:color w:val="000000"/>
          <w:szCs w:val="21"/>
        </w:rPr>
        <w:t>《追忆似水年华》</w:t>
      </w:r>
      <w:r>
        <w:rPr>
          <w:rFonts w:hint="eastAsia" w:ascii="楷体" w:hAnsi="楷体" w:eastAsia="楷体"/>
          <w:color w:val="000000"/>
          <w:szCs w:val="21"/>
        </w:rPr>
        <w:t>。”</w:t>
      </w:r>
    </w:p>
    <w:p w14:paraId="0A9F941F">
      <w:pPr>
        <w:ind w:firstLine="420"/>
        <w:rPr>
          <w:rFonts w:ascii="楷体" w:hAnsi="楷体" w:eastAsia="楷体"/>
          <w:color w:val="000000"/>
          <w:szCs w:val="21"/>
        </w:rPr>
      </w:pPr>
    </w:p>
    <w:p w14:paraId="5EF4FACA">
      <w:pPr>
        <w:ind w:firstLine="42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这是他们起床后</w:t>
      </w:r>
      <w:r>
        <w:rPr>
          <w:rFonts w:hint="eastAsia" w:ascii="楷体" w:hAnsi="楷体" w:eastAsia="楷体"/>
          <w:color w:val="000000"/>
          <w:szCs w:val="21"/>
        </w:rPr>
        <w:t>的</w:t>
      </w:r>
      <w:r>
        <w:rPr>
          <w:rFonts w:ascii="楷体" w:hAnsi="楷体" w:eastAsia="楷体"/>
          <w:color w:val="000000"/>
          <w:szCs w:val="21"/>
        </w:rPr>
        <w:t>第一</w:t>
      </w:r>
      <w:r>
        <w:rPr>
          <w:rFonts w:hint="eastAsia" w:ascii="楷体" w:hAnsi="楷体" w:eastAsia="楷体"/>
          <w:color w:val="000000"/>
          <w:szCs w:val="21"/>
        </w:rPr>
        <w:t>句</w:t>
      </w:r>
      <w:r>
        <w:rPr>
          <w:rFonts w:ascii="楷体" w:hAnsi="楷体" w:eastAsia="楷体"/>
          <w:color w:val="000000"/>
          <w:szCs w:val="21"/>
        </w:rPr>
        <w:t>交谈，但彼此</w:t>
      </w:r>
      <w:r>
        <w:rPr>
          <w:rFonts w:hint="eastAsia" w:ascii="楷体" w:hAnsi="楷体" w:eastAsia="楷体"/>
          <w:color w:val="000000"/>
          <w:szCs w:val="21"/>
        </w:rPr>
        <w:t>已然会意对方正想说的话</w:t>
      </w:r>
      <w:r>
        <w:rPr>
          <w:rFonts w:ascii="楷体" w:hAnsi="楷体" w:eastAsia="楷体"/>
          <w:color w:val="000000"/>
          <w:szCs w:val="21"/>
        </w:rPr>
        <w:t>。</w:t>
      </w:r>
    </w:p>
    <w:p w14:paraId="701E1CAC">
      <w:pPr>
        <w:ind w:firstLine="420"/>
        <w:rPr>
          <w:rFonts w:hint="eastAsia" w:ascii="楷体" w:hAnsi="楷体" w:eastAsia="楷体"/>
          <w:color w:val="000000"/>
          <w:szCs w:val="21"/>
        </w:rPr>
      </w:pPr>
    </w:p>
    <w:p w14:paraId="7745FFD4">
      <w:pPr>
        <w:ind w:firstLine="42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阿曼达：</w:t>
      </w:r>
      <w:r>
        <w:rPr>
          <w:rFonts w:hint="eastAsia" w:ascii="楷体" w:hAnsi="楷体" w:eastAsia="楷体"/>
          <w:color w:val="000000"/>
          <w:szCs w:val="21"/>
        </w:rPr>
        <w:t>“好吧，</w:t>
      </w:r>
      <w:r>
        <w:rPr>
          <w:rFonts w:ascii="楷体" w:hAnsi="楷体" w:eastAsia="楷体"/>
          <w:color w:val="000000"/>
          <w:szCs w:val="21"/>
        </w:rPr>
        <w:t>如果我们必须被困在这600平方英尺的空中孤岛上，至少我们</w:t>
      </w:r>
      <w:r>
        <w:rPr>
          <w:rFonts w:hint="eastAsia" w:ascii="楷体" w:hAnsi="楷体" w:eastAsia="楷体"/>
          <w:color w:val="000000"/>
          <w:szCs w:val="21"/>
        </w:rPr>
        <w:t>还能</w:t>
      </w:r>
      <w:r>
        <w:rPr>
          <w:rFonts w:ascii="楷体" w:hAnsi="楷体" w:eastAsia="楷体"/>
          <w:color w:val="000000"/>
          <w:szCs w:val="21"/>
        </w:rPr>
        <w:t>俯瞰</w:t>
      </w:r>
      <w:r>
        <w:rPr>
          <w:rFonts w:hint="eastAsia" w:ascii="楷体" w:hAnsi="楷体" w:eastAsia="楷体"/>
          <w:color w:val="000000"/>
          <w:szCs w:val="21"/>
        </w:rPr>
        <w:t>那个</w:t>
      </w:r>
      <w:r>
        <w:rPr>
          <w:rFonts w:ascii="楷体" w:hAnsi="楷体" w:eastAsia="楷体"/>
          <w:color w:val="000000"/>
          <w:szCs w:val="21"/>
        </w:rPr>
        <w:t>半世纪前我们第一次相遇的公园。</w:t>
      </w:r>
      <w:r>
        <w:rPr>
          <w:rFonts w:hint="eastAsia" w:ascii="楷体" w:hAnsi="楷体" w:eastAsia="楷体"/>
          <w:color w:val="000000"/>
          <w:szCs w:val="21"/>
        </w:rPr>
        <w:t>”</w:t>
      </w:r>
    </w:p>
    <w:p w14:paraId="060F7A8B">
      <w:pPr>
        <w:ind w:firstLine="420"/>
        <w:rPr>
          <w:rFonts w:hint="eastAsia" w:ascii="楷体" w:hAnsi="楷体" w:eastAsia="楷体"/>
          <w:color w:val="000000"/>
          <w:szCs w:val="21"/>
        </w:rPr>
      </w:pPr>
    </w:p>
    <w:p w14:paraId="0DAB7FA8">
      <w:pPr>
        <w:ind w:firstLine="420"/>
        <w:rPr>
          <w:rFonts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霍华德：</w:t>
      </w:r>
      <w:r>
        <w:rPr>
          <w:rFonts w:hint="eastAsia" w:ascii="楷体" w:hAnsi="楷体" w:eastAsia="楷体"/>
          <w:color w:val="000000"/>
          <w:szCs w:val="21"/>
        </w:rPr>
        <w:t>“</w:t>
      </w:r>
      <w:r>
        <w:rPr>
          <w:rFonts w:ascii="楷体" w:hAnsi="楷体" w:eastAsia="楷体"/>
          <w:color w:val="000000"/>
          <w:szCs w:val="21"/>
        </w:rPr>
        <w:t>是。</w:t>
      </w:r>
      <w:r>
        <w:rPr>
          <w:rFonts w:hint="eastAsia" w:ascii="楷体" w:hAnsi="楷体" w:eastAsia="楷体"/>
          <w:color w:val="000000"/>
          <w:szCs w:val="21"/>
        </w:rPr>
        <w:t>被无尽地禁锢在这个两居室里，我想</w:t>
      </w:r>
      <w:r>
        <w:rPr>
          <w:rFonts w:ascii="楷体" w:hAnsi="楷体" w:eastAsia="楷体"/>
          <w:color w:val="000000"/>
          <w:szCs w:val="21"/>
        </w:rPr>
        <w:t>普鲁斯特大概会</w:t>
      </w:r>
      <w:r>
        <w:rPr>
          <w:rFonts w:hint="eastAsia" w:ascii="楷体" w:hAnsi="楷体" w:eastAsia="楷体"/>
          <w:color w:val="000000"/>
          <w:szCs w:val="21"/>
        </w:rPr>
        <w:t>感谢这样的机会吧</w:t>
      </w:r>
      <w:r>
        <w:rPr>
          <w:rFonts w:ascii="楷体" w:hAnsi="楷体" w:eastAsia="楷体"/>
          <w:color w:val="000000"/>
          <w:szCs w:val="21"/>
        </w:rPr>
        <w:t>，</w:t>
      </w:r>
      <w:r>
        <w:rPr>
          <w:rFonts w:hint="eastAsia" w:ascii="楷体" w:hAnsi="楷体" w:eastAsia="楷体"/>
          <w:color w:val="000000"/>
          <w:szCs w:val="21"/>
        </w:rPr>
        <w:t>正好</w:t>
      </w:r>
      <w:r>
        <w:rPr>
          <w:rFonts w:ascii="楷体" w:hAnsi="楷体" w:eastAsia="楷体"/>
          <w:color w:val="000000"/>
          <w:szCs w:val="21"/>
        </w:rPr>
        <w:t>作为</w:t>
      </w:r>
      <w:r>
        <w:rPr>
          <w:rFonts w:hint="eastAsia" w:ascii="楷体" w:hAnsi="楷体" w:eastAsia="楷体"/>
          <w:color w:val="000000"/>
          <w:szCs w:val="21"/>
        </w:rPr>
        <w:t>一次</w:t>
      </w:r>
      <w:r>
        <w:rPr>
          <w:rFonts w:ascii="楷体" w:hAnsi="楷体" w:eastAsia="楷体"/>
          <w:color w:val="000000"/>
          <w:szCs w:val="21"/>
        </w:rPr>
        <w:t>追忆的契机。</w:t>
      </w:r>
      <w:r>
        <w:rPr>
          <w:rFonts w:hint="eastAsia" w:ascii="楷体" w:hAnsi="楷体" w:eastAsia="楷体"/>
          <w:color w:val="000000"/>
          <w:szCs w:val="21"/>
        </w:rPr>
        <w:t>”</w:t>
      </w:r>
    </w:p>
    <w:p w14:paraId="272D7D8E">
      <w:pPr>
        <w:ind w:firstLine="420"/>
        <w:rPr>
          <w:rFonts w:ascii="楷体" w:hAnsi="楷体" w:eastAsia="楷体"/>
          <w:color w:val="000000"/>
          <w:szCs w:val="21"/>
        </w:rPr>
      </w:pPr>
    </w:p>
    <w:p w14:paraId="4D82D63A">
      <w:pPr>
        <w:ind w:firstLine="420"/>
        <w:rPr>
          <w:rFonts w:hint="eastAsia" w:ascii="楷体" w:hAnsi="楷体" w:eastAsia="楷体"/>
          <w:color w:val="000000"/>
          <w:szCs w:val="21"/>
        </w:rPr>
      </w:pPr>
      <w:r>
        <w:rPr>
          <w:rFonts w:ascii="楷体" w:hAnsi="楷体" w:eastAsia="楷体"/>
          <w:color w:val="000000"/>
          <w:szCs w:val="21"/>
        </w:rPr>
        <w:t>彼此心领神会后，他们</w:t>
      </w:r>
      <w:r>
        <w:rPr>
          <w:rFonts w:hint="eastAsia" w:ascii="楷体" w:hAnsi="楷体" w:eastAsia="楷体"/>
          <w:color w:val="000000"/>
          <w:szCs w:val="21"/>
        </w:rPr>
        <w:t>沉默无话</w:t>
      </w:r>
      <w:r>
        <w:rPr>
          <w:rFonts w:ascii="楷体" w:hAnsi="楷体" w:eastAsia="楷体"/>
          <w:color w:val="000000"/>
          <w:szCs w:val="21"/>
        </w:rPr>
        <w:t>。</w:t>
      </w:r>
    </w:p>
    <w:p w14:paraId="41C72EC1">
      <w:pPr>
        <w:rPr>
          <w:color w:val="000000"/>
          <w:szCs w:val="21"/>
        </w:rPr>
      </w:pPr>
    </w:p>
    <w:p w14:paraId="11597E21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为了避免在隔离期间加剧婚姻裂痕，他们决定分别记录这段时间一起生活的经历——白天在各自的房间里创作，晚上聚到一起朗读各自笔下的文字给对方。随着一个又一个故事读完，无论是对前一个故事进行回应，还是对其进行否定，一个关于生活在一起的宏大图景已经悄然形成，并正在变得愈来愈缤纷——其中既表现了二人关系的和谐一面，又表现了对立一面。</w:t>
      </w:r>
    </w:p>
    <w:p w14:paraId="31486D90">
      <w:pPr>
        <w:rPr>
          <w:color w:val="000000"/>
          <w:szCs w:val="21"/>
        </w:rPr>
      </w:pPr>
    </w:p>
    <w:p w14:paraId="02054388">
      <w:pPr>
        <w:ind w:firstLine="422" w:firstLineChars="200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读完罗伯特·奥伦·巴特勒（</w:t>
      </w:r>
      <w:r>
        <w:rPr>
          <w:b/>
          <w:bCs/>
          <w:color w:val="000000"/>
          <w:szCs w:val="21"/>
        </w:rPr>
        <w:t>Robert Olen Butler</w:t>
      </w:r>
      <w:r>
        <w:rPr>
          <w:rFonts w:hint="eastAsia"/>
          <w:b/>
          <w:bCs/>
          <w:color w:val="000000"/>
          <w:szCs w:val="21"/>
        </w:rPr>
        <w:t>）这部小说，你将明白：在婚姻制度中，夫妻二人互相间的承诺是多么复杂、多么令人心碎，有时甚至可以说，多么崇高伟大。</w:t>
      </w:r>
    </w:p>
    <w:p w14:paraId="540B970D">
      <w:pPr>
        <w:rPr>
          <w:rFonts w:hint="eastAsia"/>
          <w:color w:val="000000"/>
          <w:szCs w:val="21"/>
        </w:rPr>
      </w:pPr>
    </w:p>
    <w:p w14:paraId="54A4CC37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74295</wp:posOffset>
            </wp:positionV>
            <wp:extent cx="763905" cy="1145540"/>
            <wp:effectExtent l="0" t="0" r="0" b="0"/>
            <wp:wrapSquare wrapText="bothSides"/>
            <wp:docPr id="189251201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512017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905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EC8924">
      <w:pPr>
        <w:ind w:firstLine="420"/>
        <w:rPr>
          <w:rFonts w:hint="eastAsia"/>
          <w:bCs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罗伯特•奥伦•巴特勒（</w:t>
      </w:r>
      <w:r>
        <w:rPr>
          <w:b/>
          <w:color w:val="000000"/>
          <w:szCs w:val="21"/>
        </w:rPr>
        <w:t>Robert Olen Butler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，美国著名小说家，著有</w:t>
      </w:r>
      <w:r>
        <w:rPr>
          <w:rFonts w:hint="eastAsia"/>
          <w:bCs/>
          <w:color w:val="000000"/>
          <w:szCs w:val="21"/>
          <w:lang w:val="en-US" w:eastAsia="zh-CN"/>
        </w:rPr>
        <w:t>普利策获奖作品</w:t>
      </w:r>
      <w:bookmarkStart w:id="2" w:name="_GoBack"/>
      <w:bookmarkEnd w:id="2"/>
      <w:r>
        <w:rPr>
          <w:rFonts w:hint="eastAsia"/>
          <w:bCs/>
          <w:color w:val="000000"/>
          <w:szCs w:val="21"/>
        </w:rPr>
        <w:t>《奇山飘香》（</w:t>
      </w:r>
      <w:r>
        <w:rPr>
          <w:bCs/>
          <w:i/>
          <w:iCs/>
          <w:color w:val="000000"/>
          <w:szCs w:val="21"/>
        </w:rPr>
        <w:t>A Good Scent from a Strange Mountain</w:t>
      </w:r>
      <w:r>
        <w:rPr>
          <w:rFonts w:hint="eastAsia"/>
          <w:bCs/>
          <w:color w:val="000000"/>
          <w:szCs w:val="21"/>
        </w:rPr>
        <w:t>）《香河》（</w:t>
      </w:r>
      <w:r>
        <w:rPr>
          <w:bCs/>
          <w:i/>
          <w:iCs/>
          <w:color w:val="000000"/>
          <w:szCs w:val="21"/>
        </w:rPr>
        <w:t>Perfume River</w:t>
      </w:r>
      <w:r>
        <w:rPr>
          <w:rFonts w:hint="eastAsia"/>
          <w:bCs/>
          <w:color w:val="000000"/>
          <w:szCs w:val="21"/>
        </w:rPr>
        <w:t>）《小报戏梦》（</w:t>
      </w:r>
      <w:r>
        <w:rPr>
          <w:bCs/>
          <w:i/>
          <w:iCs/>
          <w:color w:val="000000"/>
          <w:szCs w:val="21"/>
        </w:rPr>
        <w:t>Tabloid Dreams</w:t>
      </w:r>
      <w:r>
        <w:rPr>
          <w:rFonts w:hint="eastAsia"/>
          <w:bCs/>
          <w:color w:val="000000"/>
          <w:szCs w:val="21"/>
        </w:rPr>
        <w:t>）等。他的父亲是演员和戏剧教授，曾任圣路易斯大学戏剧系主任。在父亲的影响下，罗伯特•奥伦•巴特勒毕业于西北大学戏剧专业，后到爱荷华大学学习编剧，获硕士学位。1969年，他应征入伍参加越南战争，赴越前接受了一年的越南语培训，在驻越美军先后从事情报和翻译工作。这段经历成为他后来文学创作的灵感和来源。1987年，美国越战退伍军人协会特许颁给他“言论自由奖”，以表彰“一名越战退伍军人对文化的杰出贡献”。</w:t>
      </w:r>
    </w:p>
    <w:p w14:paraId="7FB2D93E">
      <w:pPr>
        <w:rPr>
          <w:rFonts w:hint="eastAsia"/>
          <w:color w:val="000000"/>
          <w:szCs w:val="21"/>
        </w:rPr>
      </w:pPr>
    </w:p>
    <w:p w14:paraId="04F8377A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E7"/>
    <w:rsid w:val="000226FA"/>
    <w:rsid w:val="00030D63"/>
    <w:rsid w:val="000346AC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93733"/>
    <w:rsid w:val="00195D6F"/>
    <w:rsid w:val="001B2196"/>
    <w:rsid w:val="001B4532"/>
    <w:rsid w:val="001B679D"/>
    <w:rsid w:val="001C1A89"/>
    <w:rsid w:val="001C22E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2D1"/>
    <w:rsid w:val="00265795"/>
    <w:rsid w:val="002727E9"/>
    <w:rsid w:val="0027765C"/>
    <w:rsid w:val="00295FD8"/>
    <w:rsid w:val="0029676A"/>
    <w:rsid w:val="002A42FE"/>
    <w:rsid w:val="002A4577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655CB"/>
    <w:rsid w:val="004800BB"/>
    <w:rsid w:val="00485E2E"/>
    <w:rsid w:val="00486E31"/>
    <w:rsid w:val="004A31C1"/>
    <w:rsid w:val="004A5C72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42854"/>
    <w:rsid w:val="0054434C"/>
    <w:rsid w:val="005508BD"/>
    <w:rsid w:val="00550C0E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24822"/>
    <w:rsid w:val="00655FA9"/>
    <w:rsid w:val="006656BA"/>
    <w:rsid w:val="00667C85"/>
    <w:rsid w:val="00676FD9"/>
    <w:rsid w:val="00680EFB"/>
    <w:rsid w:val="006A426E"/>
    <w:rsid w:val="006B6CAB"/>
    <w:rsid w:val="006C17DA"/>
    <w:rsid w:val="006D37ED"/>
    <w:rsid w:val="006E2E2E"/>
    <w:rsid w:val="006F3738"/>
    <w:rsid w:val="007078E0"/>
    <w:rsid w:val="00715F9D"/>
    <w:rsid w:val="007265BB"/>
    <w:rsid w:val="007419C0"/>
    <w:rsid w:val="00747520"/>
    <w:rsid w:val="0075196D"/>
    <w:rsid w:val="0078560C"/>
    <w:rsid w:val="00792AB2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262A"/>
    <w:rsid w:val="007D69A1"/>
    <w:rsid w:val="007E108E"/>
    <w:rsid w:val="007E2BA6"/>
    <w:rsid w:val="007E2F38"/>
    <w:rsid w:val="007E348E"/>
    <w:rsid w:val="007E44C1"/>
    <w:rsid w:val="007F1B8C"/>
    <w:rsid w:val="007F652C"/>
    <w:rsid w:val="008034AC"/>
    <w:rsid w:val="00805ED5"/>
    <w:rsid w:val="008129CA"/>
    <w:rsid w:val="00816558"/>
    <w:rsid w:val="0084445F"/>
    <w:rsid w:val="00882BD4"/>
    <w:rsid w:val="008833DC"/>
    <w:rsid w:val="00895CB6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47CD"/>
    <w:rsid w:val="00916A50"/>
    <w:rsid w:val="009222F0"/>
    <w:rsid w:val="00931DDB"/>
    <w:rsid w:val="00937973"/>
    <w:rsid w:val="00937C16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9E6BEC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14C84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39DE"/>
    <w:rsid w:val="00B928DA"/>
    <w:rsid w:val="00BA25D1"/>
    <w:rsid w:val="00BA2F96"/>
    <w:rsid w:val="00BB38B3"/>
    <w:rsid w:val="00BB493B"/>
    <w:rsid w:val="00BB6A0E"/>
    <w:rsid w:val="00BC20B9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D5013"/>
    <w:rsid w:val="00CE2451"/>
    <w:rsid w:val="00CF1193"/>
    <w:rsid w:val="00D068E5"/>
    <w:rsid w:val="00D15C60"/>
    <w:rsid w:val="00D17732"/>
    <w:rsid w:val="00D24A70"/>
    <w:rsid w:val="00D24E00"/>
    <w:rsid w:val="00D341FB"/>
    <w:rsid w:val="00D500BB"/>
    <w:rsid w:val="00D508D1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D2E1B"/>
    <w:rsid w:val="00DF0BB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5BE4"/>
    <w:rsid w:val="00F668A4"/>
    <w:rsid w:val="00F80E8A"/>
    <w:rsid w:val="00FA2346"/>
    <w:rsid w:val="00FA751C"/>
    <w:rsid w:val="00FA7DA2"/>
    <w:rsid w:val="00FB277E"/>
    <w:rsid w:val="00FB5963"/>
    <w:rsid w:val="00FC3699"/>
    <w:rsid w:val="00FC4750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B3B57B1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1221</Words>
  <Characters>1633</Characters>
  <Lines>15</Lines>
  <Paragraphs>4</Paragraphs>
  <TotalTime>147</TotalTime>
  <ScaleCrop>false</ScaleCrop>
  <LinksUpToDate>false</LinksUpToDate>
  <CharactersWithSpaces>1671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2025-02-14T05:22:06Z</dcterms:modified>
  <dc:title>新 书 推 荐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