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02A" w:rsidRDefault="00127EE3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C9102A" w:rsidRDefault="00C9102A">
      <w:pPr>
        <w:rPr>
          <w:b/>
          <w:color w:val="000000" w:themeColor="text1"/>
          <w:szCs w:val="21"/>
        </w:rPr>
      </w:pPr>
    </w:p>
    <w:p w:rsidR="004308AD" w:rsidRDefault="00127EE3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133985</wp:posOffset>
            </wp:positionV>
            <wp:extent cx="1130300" cy="1699260"/>
            <wp:effectExtent l="0" t="0" r="0" b="254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 w:rsidR="004308AD" w:rsidRPr="004308AD">
        <w:rPr>
          <w:rFonts w:hint="eastAsia"/>
          <w:b/>
        </w:rPr>
        <w:t>《千禧之变：更年期新纪元》</w:t>
      </w:r>
    </w:p>
    <w:p w:rsidR="00C9102A" w:rsidRDefault="00127EE3">
      <w:pPr>
        <w:rPr>
          <w:b/>
        </w:rPr>
      </w:pPr>
      <w:bookmarkStart w:id="0" w:name="_GoBack"/>
      <w:bookmarkEnd w:id="0"/>
      <w:r>
        <w:rPr>
          <w:b/>
        </w:rPr>
        <w:t>英文书名：</w:t>
      </w:r>
      <w:r w:rsidR="00E554D4" w:rsidRPr="00E554D4">
        <w:rPr>
          <w:b/>
          <w:bCs/>
        </w:rPr>
        <w:t>Millennial Menopause</w:t>
      </w:r>
    </w:p>
    <w:p w:rsidR="00D177DE" w:rsidRPr="00C511FB" w:rsidRDefault="00127EE3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proofErr w:type="spellStart"/>
      <w:r w:rsidR="00044580">
        <w:rPr>
          <w:b/>
        </w:rPr>
        <w:t>Laren</w:t>
      </w:r>
      <w:proofErr w:type="spellEnd"/>
      <w:r w:rsidR="003F0CCB" w:rsidRPr="003F0CCB">
        <w:rPr>
          <w:b/>
        </w:rPr>
        <w:t xml:space="preserve"> </w:t>
      </w:r>
      <w:proofErr w:type="spellStart"/>
      <w:r w:rsidR="003F0CCB" w:rsidRPr="003F0CCB">
        <w:rPr>
          <w:b/>
        </w:rPr>
        <w:t>Tetenbaum</w:t>
      </w:r>
      <w:proofErr w:type="spellEnd"/>
    </w:p>
    <w:p w:rsidR="00C9102A" w:rsidRDefault="00127EE3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3F0CCB" w:rsidRPr="003F0CCB">
        <w:rPr>
          <w:b/>
          <w:bCs/>
        </w:rPr>
        <w:t>Ulysses Press</w:t>
      </w:r>
    </w:p>
    <w:p w:rsidR="00C9102A" w:rsidRDefault="00127EE3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proofErr w:type="spellStart"/>
      <w:r w:rsidR="003F0CCB" w:rsidRPr="003F0CCB">
        <w:rPr>
          <w:b/>
        </w:rPr>
        <w:t>Biagi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C9102A" w:rsidRDefault="00127EE3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3F0CCB">
        <w:rPr>
          <w:rFonts w:hint="eastAsia"/>
          <w:b/>
        </w:rPr>
        <w:t>208</w:t>
      </w:r>
      <w:r>
        <w:rPr>
          <w:b/>
        </w:rPr>
        <w:t>页</w:t>
      </w:r>
    </w:p>
    <w:p w:rsidR="00C9102A" w:rsidRDefault="00127EE3">
      <w:pPr>
        <w:rPr>
          <w:b/>
        </w:rPr>
      </w:pPr>
      <w:r>
        <w:rPr>
          <w:b/>
        </w:rPr>
        <w:t>出版时间：</w:t>
      </w:r>
      <w:r>
        <w:rPr>
          <w:b/>
        </w:rPr>
        <w:t>202</w:t>
      </w:r>
      <w:r w:rsidR="00C511FB">
        <w:rPr>
          <w:rFonts w:hint="eastAsia"/>
          <w:b/>
        </w:rPr>
        <w:t>5</w:t>
      </w:r>
      <w:r>
        <w:rPr>
          <w:b/>
        </w:rPr>
        <w:t>年</w:t>
      </w:r>
      <w:r w:rsidR="003F0CCB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C9102A" w:rsidRDefault="00127EE3">
      <w:pPr>
        <w:rPr>
          <w:b/>
        </w:rPr>
      </w:pPr>
      <w:r>
        <w:rPr>
          <w:b/>
        </w:rPr>
        <w:t>代理地区：中国大陆、台湾</w:t>
      </w:r>
    </w:p>
    <w:p w:rsidR="00C9102A" w:rsidRDefault="00127EE3">
      <w:pPr>
        <w:rPr>
          <w:b/>
        </w:rPr>
      </w:pPr>
      <w:r>
        <w:rPr>
          <w:b/>
        </w:rPr>
        <w:t>审读资料：电子稿</w:t>
      </w:r>
    </w:p>
    <w:p w:rsidR="00C9102A" w:rsidRDefault="00127EE3">
      <w:pPr>
        <w:rPr>
          <w:b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C16B4E">
        <w:rPr>
          <w:rFonts w:hint="eastAsia"/>
          <w:b/>
        </w:rPr>
        <w:t>保健</w:t>
      </w:r>
    </w:p>
    <w:p w:rsidR="00C9102A" w:rsidRDefault="00C9102A">
      <w:pPr>
        <w:ind w:firstLineChars="200" w:firstLine="422"/>
        <w:rPr>
          <w:b/>
        </w:rPr>
      </w:pPr>
    </w:p>
    <w:p w:rsidR="00C9102A" w:rsidRDefault="00127EE3">
      <w:pPr>
        <w:rPr>
          <w:b/>
          <w:bCs/>
        </w:rPr>
      </w:pPr>
      <w:r>
        <w:rPr>
          <w:b/>
          <w:bCs/>
        </w:rPr>
        <w:t>内容简介：</w:t>
      </w:r>
    </w:p>
    <w:p w:rsidR="001B6610" w:rsidRDefault="001B6610">
      <w:pPr>
        <w:rPr>
          <w:b/>
          <w:bCs/>
        </w:rPr>
      </w:pPr>
    </w:p>
    <w:p w:rsidR="00E27E23" w:rsidRDefault="001B6610">
      <w:pPr>
        <w:ind w:firstLineChars="200" w:firstLine="422"/>
        <w:jc w:val="center"/>
        <w:rPr>
          <w:b/>
          <w:color w:val="FF0000"/>
        </w:rPr>
      </w:pPr>
      <w:bookmarkStart w:id="1" w:name="_Hlk175862361"/>
      <w:r w:rsidRPr="001B6610">
        <w:rPr>
          <w:b/>
          <w:color w:val="FF0000"/>
        </w:rPr>
        <w:t>对于想要自信、幽默且充满力量地迎接人生新阶段的千禧一代来说</w:t>
      </w:r>
    </w:p>
    <w:p w:rsidR="00C9102A" w:rsidRPr="001B6610" w:rsidRDefault="001B6610">
      <w:pPr>
        <w:ind w:firstLineChars="200" w:firstLine="422"/>
        <w:jc w:val="center"/>
        <w:rPr>
          <w:b/>
          <w:color w:val="FF0000"/>
        </w:rPr>
      </w:pPr>
      <w:r w:rsidRPr="001B6610">
        <w:rPr>
          <w:b/>
          <w:color w:val="FF0000"/>
        </w:rPr>
        <w:t>准备好借助这本极具新鲜感且真实的指南，去直面更年期吧</w:t>
      </w:r>
      <w:r w:rsidR="00E27E23">
        <w:rPr>
          <w:rFonts w:hint="eastAsia"/>
          <w:b/>
          <w:color w:val="FF0000"/>
        </w:rPr>
        <w:t>！</w:t>
      </w:r>
    </w:p>
    <w:p w:rsidR="00C511FB" w:rsidRPr="00C511FB" w:rsidRDefault="00C511FB" w:rsidP="00C511FB">
      <w:pPr>
        <w:ind w:firstLineChars="200" w:firstLine="422"/>
        <w:jc w:val="left"/>
        <w:rPr>
          <w:b/>
          <w:color w:val="FF0000"/>
        </w:rPr>
      </w:pPr>
    </w:p>
    <w:p w:rsidR="003F0CCB" w:rsidRDefault="003F0CCB" w:rsidP="003F0CCB">
      <w:pPr>
        <w:ind w:firstLineChars="200" w:firstLine="420"/>
        <w:jc w:val="left"/>
        <w:rPr>
          <w:bCs/>
          <w:color w:val="000000" w:themeColor="text1"/>
        </w:rPr>
      </w:pPr>
      <w:r w:rsidRPr="003F0CCB">
        <w:rPr>
          <w:rFonts w:hint="eastAsia"/>
          <w:bCs/>
          <w:color w:val="000000" w:themeColor="text1"/>
        </w:rPr>
        <w:t>在大众认知里，更年期常常被误解、被忽视，甚至被污名化。对于千禧一代女性而言，如何平稳度过人生的这一阶段，似乎是个令人望而生畏的难题。在铺天盖地的信息中，怎样才能找到自信与平衡？又该如何分辨那些口口相传的</w:t>
      </w:r>
      <w:r w:rsidRPr="003F0CCB">
        <w:rPr>
          <w:rFonts w:hint="eastAsia"/>
          <w:bCs/>
          <w:color w:val="000000" w:themeColor="text1"/>
        </w:rPr>
        <w:t xml:space="preserve"> </w:t>
      </w:r>
      <w:r w:rsidRPr="003F0CCB">
        <w:rPr>
          <w:rFonts w:hint="eastAsia"/>
          <w:bCs/>
          <w:color w:val="000000" w:themeColor="text1"/>
        </w:rPr>
        <w:t>“老说法”，哪些是毫无根据的故事，哪些是基于现代科学的事实？</w:t>
      </w:r>
    </w:p>
    <w:p w:rsidR="003F0CCB" w:rsidRPr="003F0CCB" w:rsidRDefault="003F0CCB" w:rsidP="003F0CCB">
      <w:pPr>
        <w:ind w:firstLineChars="200" w:firstLine="420"/>
        <w:jc w:val="left"/>
        <w:rPr>
          <w:bCs/>
          <w:color w:val="000000" w:themeColor="text1"/>
        </w:rPr>
      </w:pPr>
    </w:p>
    <w:p w:rsidR="003F0CCB" w:rsidRDefault="003F0CCB" w:rsidP="003F0CCB">
      <w:pPr>
        <w:ind w:firstLineChars="200" w:firstLine="420"/>
        <w:jc w:val="left"/>
        <w:rPr>
          <w:bCs/>
          <w:color w:val="000000" w:themeColor="text1"/>
        </w:rPr>
      </w:pPr>
      <w:r w:rsidRPr="003F0CCB">
        <w:rPr>
          <w:rFonts w:hint="eastAsia"/>
          <w:bCs/>
          <w:color w:val="000000" w:themeColor="text1"/>
        </w:rPr>
        <w:t>现在，千禧一代终于迎来了属于她们的专属指南</w:t>
      </w:r>
      <w:r w:rsidRPr="003F0CCB">
        <w:rPr>
          <w:rFonts w:hint="eastAsia"/>
          <w:bCs/>
          <w:color w:val="000000" w:themeColor="text1"/>
        </w:rPr>
        <w:t xml:space="preserve"> </w:t>
      </w:r>
      <w:r w:rsidRPr="003F0CCB">
        <w:rPr>
          <w:rFonts w:hint="eastAsia"/>
          <w:bCs/>
          <w:color w:val="000000" w:themeColor="text1"/>
        </w:rPr>
        <w:t>——《千禧更年期》。这本清新而真实的手册，以全新视角和极具生活气息的笔触，为读者揭开现代更年期的神秘面纱，助力千禧一代女性自信、幽默且充满力量地开启人生新阶段。</w:t>
      </w:r>
    </w:p>
    <w:p w:rsidR="003F0CCB" w:rsidRPr="003F0CCB" w:rsidRDefault="003F0CCB" w:rsidP="003F0CCB">
      <w:pPr>
        <w:ind w:firstLineChars="200" w:firstLine="420"/>
        <w:jc w:val="left"/>
        <w:rPr>
          <w:bCs/>
          <w:color w:val="000000" w:themeColor="text1"/>
        </w:rPr>
      </w:pPr>
    </w:p>
    <w:p w:rsidR="003F0CCB" w:rsidRDefault="003F0CCB" w:rsidP="003F0CCB">
      <w:pPr>
        <w:ind w:firstLineChars="200" w:firstLine="420"/>
        <w:jc w:val="left"/>
        <w:rPr>
          <w:bCs/>
          <w:color w:val="000000" w:themeColor="text1"/>
        </w:rPr>
      </w:pPr>
      <w:r w:rsidRPr="003F0CCB">
        <w:rPr>
          <w:rFonts w:hint="eastAsia"/>
          <w:bCs/>
          <w:color w:val="000000" w:themeColor="text1"/>
        </w:rPr>
        <w:t>从剖析荷尔蒙变化、关注心理健康，到探讨更年期对事业、性生活和友谊的影响，本书内容深入浅出。书中穿插真实的个人经历、专业的医学建议，以及对媒体如何塑造更年期刻板印象的深度讨论，鼓励千禧一代女性勇敢为自己发声，接纳并关爱自己的身体，从容自信地走过更年期。</w:t>
      </w:r>
    </w:p>
    <w:p w:rsidR="003F0CCB" w:rsidRPr="003F0CCB" w:rsidRDefault="003F0CCB" w:rsidP="003F0CCB">
      <w:pPr>
        <w:ind w:firstLineChars="200" w:firstLine="420"/>
        <w:jc w:val="left"/>
        <w:rPr>
          <w:bCs/>
          <w:color w:val="000000" w:themeColor="text1"/>
        </w:rPr>
      </w:pPr>
    </w:p>
    <w:p w:rsidR="008D65E5" w:rsidRDefault="003F0CCB" w:rsidP="003F0CCB">
      <w:pPr>
        <w:ind w:firstLineChars="200" w:firstLine="420"/>
        <w:jc w:val="left"/>
        <w:rPr>
          <w:bCs/>
          <w:color w:val="000000" w:themeColor="text1"/>
        </w:rPr>
      </w:pPr>
      <w:r w:rsidRPr="003F0CCB">
        <w:rPr>
          <w:rFonts w:hint="eastAsia"/>
          <w:bCs/>
          <w:color w:val="000000" w:themeColor="text1"/>
        </w:rPr>
        <w:t>无论你是刚刚开始思考</w:t>
      </w:r>
      <w:r w:rsidRPr="003F0CCB">
        <w:rPr>
          <w:rFonts w:hint="eastAsia"/>
          <w:bCs/>
          <w:color w:val="000000" w:themeColor="text1"/>
        </w:rPr>
        <w:t xml:space="preserve"> </w:t>
      </w:r>
      <w:r w:rsidRPr="003F0CCB">
        <w:rPr>
          <w:rFonts w:hint="eastAsia"/>
          <w:bCs/>
          <w:color w:val="000000" w:themeColor="text1"/>
        </w:rPr>
        <w:t>“下一步该如何前行”，还是已经切实感受到更年期带来的影响，《千禧更年期》都将为你提供实用的应对策略、与专家的深度访谈，以及那份珍贵的</w:t>
      </w:r>
      <w:r w:rsidRPr="003F0CCB">
        <w:rPr>
          <w:rFonts w:hint="eastAsia"/>
          <w:bCs/>
          <w:color w:val="000000" w:themeColor="text1"/>
        </w:rPr>
        <w:t xml:space="preserve"> </w:t>
      </w:r>
      <w:r w:rsidRPr="003F0CCB">
        <w:rPr>
          <w:rFonts w:hint="eastAsia"/>
          <w:bCs/>
          <w:color w:val="000000" w:themeColor="text1"/>
        </w:rPr>
        <w:t>“姐妹情谊”。要知道，更年期绝非人生的终点，而是一个充满力量与可能的崭新时代的开端。</w:t>
      </w:r>
    </w:p>
    <w:p w:rsidR="003F0CCB" w:rsidRPr="00C511FB" w:rsidRDefault="003F0CCB" w:rsidP="003F0CCB">
      <w:pPr>
        <w:ind w:firstLineChars="200" w:firstLine="420"/>
        <w:jc w:val="left"/>
        <w:rPr>
          <w:bCs/>
          <w:color w:val="000000" w:themeColor="text1"/>
        </w:rPr>
      </w:pPr>
    </w:p>
    <w:p w:rsidR="00C9102A" w:rsidRDefault="00127EE3">
      <w:r>
        <w:rPr>
          <w:rFonts w:hint="eastAsia"/>
          <w:b/>
          <w:bCs/>
        </w:rPr>
        <w:t>作者简介：</w:t>
      </w:r>
    </w:p>
    <w:bookmarkEnd w:id="1"/>
    <w:p w:rsidR="00C9102A" w:rsidRDefault="00C9102A">
      <w:pPr>
        <w:ind w:firstLineChars="200" w:firstLine="422"/>
        <w:rPr>
          <w:b/>
          <w:bCs/>
        </w:rPr>
      </w:pPr>
    </w:p>
    <w:p w:rsidR="008D65E5" w:rsidRPr="001B6610" w:rsidRDefault="00E554D4" w:rsidP="001B6610">
      <w:pPr>
        <w:ind w:firstLineChars="200" w:firstLine="422"/>
      </w:pPr>
      <w:r>
        <w:rPr>
          <w:b/>
          <w:bCs/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150720</wp:posOffset>
            </wp:positionH>
            <wp:positionV relativeFrom="paragraph">
              <wp:posOffset>65753</wp:posOffset>
            </wp:positionV>
            <wp:extent cx="537210" cy="829945"/>
            <wp:effectExtent l="0" t="0" r="0" b="0"/>
            <wp:wrapTight wrapText="bothSides">
              <wp:wrapPolygon edited="0">
                <wp:start x="0" y="0"/>
                <wp:lineTo x="0" y="21154"/>
                <wp:lineTo x="20936" y="21154"/>
                <wp:lineTo x="20936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 xml:space="preserve"> </w:t>
      </w:r>
      <w:r w:rsidR="00044580">
        <w:rPr>
          <w:rFonts w:hint="eastAsia"/>
          <w:b/>
          <w:bCs/>
        </w:rPr>
        <w:t>劳伦</w:t>
      </w:r>
      <w:r w:rsidRPr="00E554D4">
        <w:rPr>
          <w:rFonts w:hint="eastAsia"/>
          <w:b/>
          <w:bCs/>
        </w:rPr>
        <w:t>·特腾</w:t>
      </w:r>
      <w:proofErr w:type="gramStart"/>
      <w:r w:rsidRPr="00E554D4">
        <w:rPr>
          <w:rFonts w:hint="eastAsia"/>
          <w:b/>
          <w:bCs/>
        </w:rPr>
        <w:t>鲍姆</w:t>
      </w:r>
      <w:proofErr w:type="gramEnd"/>
      <w:r w:rsidRPr="00E554D4">
        <w:rPr>
          <w:rFonts w:hint="eastAsia"/>
          <w:b/>
          <w:bCs/>
        </w:rPr>
        <w:t>（</w:t>
      </w:r>
      <w:r w:rsidRPr="00E554D4">
        <w:rPr>
          <w:rFonts w:hint="eastAsia"/>
          <w:b/>
          <w:bCs/>
        </w:rPr>
        <w:t xml:space="preserve">Lauren </w:t>
      </w:r>
      <w:proofErr w:type="spellStart"/>
      <w:r w:rsidRPr="00E554D4">
        <w:rPr>
          <w:rFonts w:hint="eastAsia"/>
          <w:b/>
          <w:bCs/>
        </w:rPr>
        <w:t>Tetenbaum</w:t>
      </w:r>
      <w:proofErr w:type="spellEnd"/>
      <w:r w:rsidRPr="00E554D4">
        <w:rPr>
          <w:rFonts w:hint="eastAsia"/>
          <w:b/>
          <w:bCs/>
        </w:rPr>
        <w:t>）</w:t>
      </w:r>
      <w:r w:rsidRPr="00E554D4">
        <w:rPr>
          <w:rFonts w:hint="eastAsia"/>
        </w:rPr>
        <w:t>，又名“</w:t>
      </w:r>
      <w:r w:rsidRPr="00E554D4">
        <w:rPr>
          <w:rFonts w:hint="eastAsia"/>
        </w:rPr>
        <w:t xml:space="preserve">The </w:t>
      </w:r>
      <w:proofErr w:type="spellStart"/>
      <w:r w:rsidRPr="00E554D4">
        <w:rPr>
          <w:rFonts w:hint="eastAsia"/>
        </w:rPr>
        <w:t>CounseLaur</w:t>
      </w:r>
      <w:proofErr w:type="spellEnd"/>
      <w:r w:rsidRPr="00E554D4">
        <w:rPr>
          <w:rFonts w:hint="eastAsia"/>
        </w:rPr>
        <w:t>”，是一位千</w:t>
      </w:r>
      <w:proofErr w:type="gramStart"/>
      <w:r w:rsidRPr="00E554D4">
        <w:rPr>
          <w:rFonts w:hint="eastAsia"/>
        </w:rPr>
        <w:t>禧</w:t>
      </w:r>
      <w:proofErr w:type="gramEnd"/>
      <w:r w:rsidRPr="00E554D4">
        <w:rPr>
          <w:rFonts w:hint="eastAsia"/>
        </w:rPr>
        <w:t>一代的母亲，育有两个孩子。她曾是一名律师，现在是一名专注于帮助女性度过人生过渡期的社会工作者，一直热衷于为女性发声。劳伦通过咨询实践、主持心理教育研讨会，为产后女性和职场女性赋能；在纽约、新泽西、康涅狄格和佛罗里达州，为个人和伴侣提供临床治疗。此外，她还经常在播客和活动中，围绕孕产妇心理健康、性别平等、职场父母等话题发表演讲，并且作为思想领袖，为博客、杂志和文集撰写关于女性问题的文章。</w:t>
      </w:r>
      <w:r>
        <w:rPr>
          <w:rFonts w:hint="eastAsia"/>
        </w:rPr>
        <w:t>《千禧更年期》</w:t>
      </w:r>
      <w:r w:rsidRPr="00E554D4">
        <w:rPr>
          <w:rFonts w:hint="eastAsia"/>
        </w:rPr>
        <w:t>是她出版的第一本书。</w:t>
      </w:r>
    </w:p>
    <w:p w:rsidR="008D65E5" w:rsidRDefault="008D65E5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</w:p>
    <w:p w:rsidR="008D65E5" w:rsidRDefault="003F0788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目录：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前言：为何是更年期？为何是我？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第一章：月经，故事的开端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谈论女性健康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使月经（及其结束）正常化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第二章：千</w:t>
      </w:r>
      <w:proofErr w:type="gramStart"/>
      <w:r w:rsidRPr="003F0788">
        <w:rPr>
          <w:rFonts w:hint="eastAsia"/>
          <w:b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/>
          <w:bCs/>
          <w:color w:val="000000" w:themeColor="text1"/>
          <w:kern w:val="0"/>
          <w:szCs w:val="21"/>
        </w:rPr>
        <w:t>一代，遇见更年期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更年期入门：千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建立知识储备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第三章：我们母亲的更年期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获取更多信息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提出更多问题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第四章：媒体中的更年期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呼吁更好的媒体呈现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消费并分享准确的媒体内容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第五章：从怀孕到围绝经期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认识围产期与围绝经期的叠加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了解可能性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第六章：你的身体，你的选择：更年期与医学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《更年期入门》：那些从未被教导过任何相关内容的聪明女性，以及她们的学习需求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了解你的身体，认识你自己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知道如何获取优质医疗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知道你有选择权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第七章：更年期是一个健康问题……但有人真正关心吗？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学习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投票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分享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第八章：更年期与心理健康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第一部分：更年期过渡前的心理健康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lastRenderedPageBreak/>
        <w:t>第二部分：更年期过渡中的心理健康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考虑药物治疗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组建支持团队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为自己发声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思考你对心理健康的看法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第九章：美丽、身体、智慧——以及围绝经期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提高意识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锻炼身体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滋养身体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睡好觉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按需服药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从事自我关怀与自我同情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第十章：让我们谈谈性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实施一些行为策略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沟通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考虑医疗护理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改变心态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第十一章：围绝经期在职场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要求并获取福利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培养一个善良且体贴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的职场文化</w:t>
      </w:r>
      <w:proofErr w:type="gramEnd"/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第十二章：千</w:t>
      </w:r>
      <w:proofErr w:type="gramStart"/>
      <w:r w:rsidRPr="003F0788">
        <w:rPr>
          <w:rFonts w:hint="eastAsia"/>
          <w:b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/>
          <w:bCs/>
          <w:color w:val="000000" w:themeColor="text1"/>
          <w:kern w:val="0"/>
          <w:szCs w:val="21"/>
        </w:rPr>
        <w:t>一代男性与更年期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要做和不要做的清单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第十三章：女孩力量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讲述你的故事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把钱花在刀刃上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赋予彼此力量以实现变革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第十四章：在“下一步”之后，接下来会发生什么？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泌尿生殖系统症状，包括性交疼痛和尿路感染（</w:t>
      </w:r>
      <w:r w:rsidRPr="003F0788">
        <w:rPr>
          <w:rFonts w:hint="eastAsia"/>
          <w:bCs/>
          <w:color w:val="000000" w:themeColor="text1"/>
          <w:kern w:val="0"/>
          <w:szCs w:val="21"/>
        </w:rPr>
        <w:t>UTIs</w:t>
      </w:r>
      <w:r w:rsidRPr="003F0788">
        <w:rPr>
          <w:rFonts w:hint="eastAsia"/>
          <w:bCs/>
          <w:color w:val="000000" w:themeColor="text1"/>
          <w:kern w:val="0"/>
          <w:szCs w:val="21"/>
        </w:rPr>
        <w:t>）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骨密度流失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心血管疾病（</w:t>
      </w:r>
      <w:r w:rsidRPr="003F0788">
        <w:rPr>
          <w:rFonts w:hint="eastAsia"/>
          <w:bCs/>
          <w:color w:val="000000" w:themeColor="text1"/>
          <w:kern w:val="0"/>
          <w:szCs w:val="21"/>
        </w:rPr>
        <w:t>CVD</w:t>
      </w:r>
      <w:r w:rsidRPr="003F0788">
        <w:rPr>
          <w:rFonts w:hint="eastAsia"/>
          <w:bCs/>
          <w:color w:val="000000" w:themeColor="text1"/>
          <w:kern w:val="0"/>
          <w:szCs w:val="21"/>
        </w:rPr>
        <w:t>）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认知功能障碍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焦虑和抑郁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持续交流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现在就优化生活方式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与医疗保健提供者合作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优先考虑自己和自己的健康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第十五章：</w:t>
      </w:r>
      <w:proofErr w:type="spellStart"/>
      <w:r w:rsidRPr="003F0788">
        <w:rPr>
          <w:rFonts w:hint="eastAsia"/>
          <w:b/>
          <w:bCs/>
          <w:color w:val="000000" w:themeColor="text1"/>
          <w:kern w:val="0"/>
          <w:szCs w:val="21"/>
        </w:rPr>
        <w:t>MillenoPAUSE</w:t>
      </w:r>
      <w:proofErr w:type="spellEnd"/>
      <w:r w:rsidRPr="003F0788">
        <w:rPr>
          <w:rFonts w:hint="eastAsia"/>
          <w:b/>
          <w:bCs/>
          <w:color w:val="000000" w:themeColor="text1"/>
          <w:kern w:val="0"/>
          <w:szCs w:val="21"/>
        </w:rPr>
        <w:t>（千</w:t>
      </w:r>
      <w:proofErr w:type="gramStart"/>
      <w:r w:rsidRPr="003F0788">
        <w:rPr>
          <w:rFonts w:hint="eastAsia"/>
          <w:b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/>
          <w:bCs/>
          <w:color w:val="000000" w:themeColor="text1"/>
          <w:kern w:val="0"/>
          <w:szCs w:val="21"/>
        </w:rPr>
        <w:t>一代的暂停）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lastRenderedPageBreak/>
        <w:t>千</w:t>
      </w: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一代如何准备？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proofErr w:type="gramStart"/>
      <w:r w:rsidRPr="003F0788">
        <w:rPr>
          <w:rFonts w:hint="eastAsia"/>
          <w:bCs/>
          <w:color w:val="000000" w:themeColor="text1"/>
          <w:kern w:val="0"/>
          <w:szCs w:val="21"/>
        </w:rPr>
        <w:t>保持正</w:t>
      </w:r>
      <w:proofErr w:type="gramEnd"/>
      <w:r w:rsidRPr="003F0788">
        <w:rPr>
          <w:rFonts w:hint="eastAsia"/>
          <w:bCs/>
          <w:color w:val="000000" w:themeColor="text1"/>
          <w:kern w:val="0"/>
          <w:szCs w:val="21"/>
        </w:rPr>
        <w:t>念</w:t>
      </w:r>
    </w:p>
    <w:p w:rsidR="003F0788" w:rsidRPr="003F0788" w:rsidRDefault="003F0788" w:rsidP="003F0788">
      <w:pPr>
        <w:widowControl/>
        <w:shd w:val="clear" w:color="auto" w:fill="FFFFFF"/>
        <w:rPr>
          <w:rFonts w:hint="eastAsia"/>
          <w:bCs/>
          <w:color w:val="000000" w:themeColor="text1"/>
          <w:kern w:val="0"/>
          <w:szCs w:val="21"/>
        </w:rPr>
      </w:pPr>
      <w:r w:rsidRPr="003F0788">
        <w:rPr>
          <w:rFonts w:hint="eastAsia"/>
          <w:bCs/>
          <w:color w:val="000000" w:themeColor="text1"/>
          <w:kern w:val="0"/>
          <w:szCs w:val="21"/>
        </w:rPr>
        <w:t>善待自己</w:t>
      </w:r>
    </w:p>
    <w:p w:rsidR="003F0788" w:rsidRPr="003F0788" w:rsidRDefault="003F0788" w:rsidP="003F0788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r w:rsidRPr="003F0788">
        <w:rPr>
          <w:rFonts w:hint="eastAsia"/>
          <w:b/>
          <w:bCs/>
          <w:color w:val="000000" w:themeColor="text1"/>
          <w:kern w:val="0"/>
          <w:szCs w:val="21"/>
        </w:rPr>
        <w:t>第十六章：结语：千</w:t>
      </w:r>
      <w:proofErr w:type="gramStart"/>
      <w:r w:rsidRPr="003F0788">
        <w:rPr>
          <w:rFonts w:hint="eastAsia"/>
          <w:b/>
          <w:bCs/>
          <w:color w:val="000000" w:themeColor="text1"/>
          <w:kern w:val="0"/>
          <w:szCs w:val="21"/>
        </w:rPr>
        <w:t>禧</w:t>
      </w:r>
      <w:proofErr w:type="gramEnd"/>
      <w:r w:rsidRPr="003F0788">
        <w:rPr>
          <w:rFonts w:hint="eastAsia"/>
          <w:b/>
          <w:bCs/>
          <w:color w:val="000000" w:themeColor="text1"/>
          <w:kern w:val="0"/>
          <w:szCs w:val="21"/>
        </w:rPr>
        <w:t>一代如何为更年期做好准备？</w:t>
      </w:r>
    </w:p>
    <w:p w:rsidR="003F0788" w:rsidRDefault="003F0788">
      <w:pPr>
        <w:widowControl/>
        <w:shd w:val="clear" w:color="auto" w:fill="FFFFFF"/>
        <w:rPr>
          <w:rFonts w:hint="eastAsia"/>
          <w:b/>
          <w:bCs/>
          <w:color w:val="000000" w:themeColor="text1"/>
          <w:kern w:val="0"/>
          <w:szCs w:val="21"/>
        </w:rPr>
      </w:pPr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C9102A" w:rsidRDefault="00127EE3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C9102A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C9102A">
          <w:rPr>
            <w:color w:val="000000" w:themeColor="text1"/>
            <w:kern w:val="0"/>
            <w:szCs w:val="21"/>
            <w:u w:val="single"/>
          </w:rPr>
          <w:t>_</w:t>
        </w:r>
        <w:r w:rsidR="00C9102A">
          <w:rPr>
            <w:color w:val="000000" w:themeColor="text1"/>
            <w:kern w:val="0"/>
            <w:szCs w:val="21"/>
            <w:u w:val="single"/>
          </w:rPr>
          <w:t>微博</w:t>
        </w:r>
        <w:r w:rsidR="00C9102A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C9102A" w:rsidRDefault="00127EE3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C9102A" w:rsidRDefault="00127EE3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9102A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EE3" w:rsidRDefault="00127EE3">
      <w:r>
        <w:separator/>
      </w:r>
    </w:p>
  </w:endnote>
  <w:endnote w:type="continuationSeparator" w:id="0">
    <w:p w:rsidR="00127EE3" w:rsidRDefault="0012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C9102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9102A" w:rsidRDefault="00127E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C9102A" w:rsidRDefault="00127E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C9102A" w:rsidRDefault="00127EE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C9102A"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C9102A" w:rsidRDefault="00127EE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4308AD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EE3" w:rsidRDefault="00127EE3">
      <w:r>
        <w:separator/>
      </w:r>
    </w:p>
  </w:footnote>
  <w:footnote w:type="continuationSeparator" w:id="0">
    <w:p w:rsidR="00127EE3" w:rsidRDefault="00127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2A" w:rsidRDefault="00127EE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9102A" w:rsidRDefault="00127EE3">
    <w:pPr>
      <w:pStyle w:val="a6"/>
      <w:jc w:val="right"/>
      <w:rPr>
        <w:rFonts w:eastAsia="方正姚体"/>
        <w:b/>
        <w:bCs/>
      </w:rPr>
    </w:pPr>
    <w:bookmarkStart w:id="2" w:name="_Hlk175863841"/>
    <w:bookmarkStart w:id="3" w:name="_Hlk175863839"/>
    <w:bookmarkStart w:id="4" w:name="_Hlk175863844"/>
    <w:bookmarkStart w:id="5" w:name="_Hlk175863845"/>
    <w:bookmarkStart w:id="6" w:name="_Hlk175863840"/>
    <w:bookmarkStart w:id="7" w:name="_Hlk175863846"/>
    <w:bookmarkStart w:id="8" w:name="_Hlk175863842"/>
    <w:bookmarkStart w:id="9" w:name="_Hlk175863843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B7BFB317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4580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27EE3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3229"/>
    <w:rsid w:val="001A7625"/>
    <w:rsid w:val="001B2F5C"/>
    <w:rsid w:val="001B3067"/>
    <w:rsid w:val="001B3D59"/>
    <w:rsid w:val="001B6610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4F28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1990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788"/>
    <w:rsid w:val="003F0933"/>
    <w:rsid w:val="003F0CCB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08AD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11AE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52E9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127"/>
    <w:rsid w:val="008C7438"/>
    <w:rsid w:val="008C7C6C"/>
    <w:rsid w:val="008D280D"/>
    <w:rsid w:val="008D3EA4"/>
    <w:rsid w:val="008D4D33"/>
    <w:rsid w:val="008D65E5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0778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2058"/>
    <w:rsid w:val="00947EB5"/>
    <w:rsid w:val="009517D3"/>
    <w:rsid w:val="0096089F"/>
    <w:rsid w:val="00961AEF"/>
    <w:rsid w:val="00961C16"/>
    <w:rsid w:val="009740A4"/>
    <w:rsid w:val="00985B3A"/>
    <w:rsid w:val="009860D3"/>
    <w:rsid w:val="00990F6E"/>
    <w:rsid w:val="009921FC"/>
    <w:rsid w:val="00993549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3DD5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A83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AF6567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273E8"/>
    <w:rsid w:val="00B40BD6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6B4E"/>
    <w:rsid w:val="00C1745D"/>
    <w:rsid w:val="00C2257A"/>
    <w:rsid w:val="00C238EF"/>
    <w:rsid w:val="00C23B4A"/>
    <w:rsid w:val="00C26B48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1FB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23AA"/>
    <w:rsid w:val="00C77355"/>
    <w:rsid w:val="00C77AC5"/>
    <w:rsid w:val="00C817C6"/>
    <w:rsid w:val="00C83A86"/>
    <w:rsid w:val="00C87B83"/>
    <w:rsid w:val="00C903F7"/>
    <w:rsid w:val="00C90BB3"/>
    <w:rsid w:val="00C9102A"/>
    <w:rsid w:val="00C92660"/>
    <w:rsid w:val="00C93394"/>
    <w:rsid w:val="00CA5240"/>
    <w:rsid w:val="00CA6C3A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177DE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08B4"/>
    <w:rsid w:val="00D51336"/>
    <w:rsid w:val="00D55458"/>
    <w:rsid w:val="00D56C4D"/>
    <w:rsid w:val="00D5765A"/>
    <w:rsid w:val="00D60EB2"/>
    <w:rsid w:val="00D64CC7"/>
    <w:rsid w:val="00D65D67"/>
    <w:rsid w:val="00D676D4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026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27E23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4D4"/>
    <w:rsid w:val="00E55833"/>
    <w:rsid w:val="00E5688B"/>
    <w:rsid w:val="00E5753A"/>
    <w:rsid w:val="00E7229D"/>
    <w:rsid w:val="00E73FC4"/>
    <w:rsid w:val="00E744E4"/>
    <w:rsid w:val="00E74FF7"/>
    <w:rsid w:val="00E76E41"/>
    <w:rsid w:val="00E77908"/>
    <w:rsid w:val="00E80F1A"/>
    <w:rsid w:val="00E82CB2"/>
    <w:rsid w:val="00E84329"/>
    <w:rsid w:val="00E845C6"/>
    <w:rsid w:val="00E856FE"/>
    <w:rsid w:val="00E87E53"/>
    <w:rsid w:val="00E91FA5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891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1A8992D-6F72-0546-BFFC-99DEEFF8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7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4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4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4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2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5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SelectedStyle="\APASixthEditionOfficeOnline.xsl" Version="6"/>
</file>

<file path=customXml/itemProps1.xml><?xml version="1.0" encoding="utf-8"?>
<ds:datastoreItem xmlns:ds="http://schemas.openxmlformats.org/officeDocument/2006/customXml" ds:itemID="{4301FEAD-8B4A-4788-9A15-9FC3BE50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416</Words>
  <Characters>2376</Characters>
  <Application>Microsoft Office Word</Application>
  <DocSecurity>0</DocSecurity>
  <Lines>19</Lines>
  <Paragraphs>5</Paragraphs>
  <ScaleCrop>false</ScaleCrop>
  <Company>2ndSpAcE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2004-04-23T15:06:00Z</cp:lastPrinted>
  <dcterms:created xsi:type="dcterms:W3CDTF">2025-02-12T03:39:00Z</dcterms:created>
  <dcterms:modified xsi:type="dcterms:W3CDTF">2025-02-19T09:32:00Z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