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DCBD">
      <w:pPr>
        <w:jc w:val="center"/>
        <w:rPr>
          <w:b/>
          <w:bCs/>
          <w:color w:val="000000"/>
          <w:sz w:val="18"/>
          <w:szCs w:val="18"/>
          <w:shd w:val="pct10" w:color="auto" w:fill="FFFFFF"/>
        </w:rPr>
      </w:pPr>
    </w:p>
    <w:p w14:paraId="61A4423C">
      <w:pPr>
        <w:jc w:val="center"/>
        <w:rPr>
          <w:b/>
          <w:bCs/>
          <w:color w:val="000000"/>
          <w:sz w:val="36"/>
          <w:szCs w:val="36"/>
          <w:shd w:val="pct10" w:color="auto" w:fill="FFFFFF"/>
        </w:rPr>
      </w:pPr>
      <w:r>
        <w:rPr>
          <w:b/>
          <w:bCs/>
          <w:color w:val="000000"/>
          <w:sz w:val="36"/>
          <w:szCs w:val="36"/>
          <w:shd w:val="pct10" w:color="auto" w:fill="FFFFFF"/>
        </w:rPr>
        <w:t>新 书 推 荐</w:t>
      </w:r>
    </w:p>
    <w:p w14:paraId="758DD022">
      <w:pPr>
        <w:tabs>
          <w:tab w:val="left" w:pos="341"/>
          <w:tab w:val="left" w:pos="5235"/>
        </w:tabs>
        <w:jc w:val="left"/>
        <w:rPr>
          <w:b/>
          <w:bCs/>
          <w:color w:val="000000"/>
          <w:szCs w:val="18"/>
        </w:rPr>
      </w:pPr>
    </w:p>
    <w:p w14:paraId="5C76AE79">
      <w:pPr>
        <w:rPr>
          <w:b/>
          <w:color w:val="000000"/>
          <w:szCs w:val="21"/>
        </w:rPr>
      </w:pPr>
    </w:p>
    <w:p w14:paraId="5A741826">
      <w:pPr>
        <w:rPr>
          <w:b/>
          <w:color w:val="000000"/>
          <w:szCs w:val="21"/>
        </w:rPr>
      </w:pPr>
      <w:r>
        <w:drawing>
          <wp:anchor distT="0" distB="0" distL="114300" distR="114300" simplePos="0" relativeHeight="251660288" behindDoc="0" locked="0" layoutInCell="1" allowOverlap="1">
            <wp:simplePos x="0" y="0"/>
            <wp:positionH relativeFrom="column">
              <wp:posOffset>3913505</wp:posOffset>
            </wp:positionH>
            <wp:positionV relativeFrom="paragraph">
              <wp:posOffset>17780</wp:posOffset>
            </wp:positionV>
            <wp:extent cx="1348740" cy="2018665"/>
            <wp:effectExtent l="0" t="0" r="3810" b="635"/>
            <wp:wrapSquare wrapText="bothSides"/>
            <wp:docPr id="19637243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24349"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48740" cy="2018665"/>
                    </a:xfrm>
                    <a:prstGeom prst="rect">
                      <a:avLst/>
                    </a:prstGeom>
                    <a:noFill/>
                    <a:ln>
                      <a:noFill/>
                    </a:ln>
                  </pic:spPr>
                </pic:pic>
              </a:graphicData>
            </a:graphic>
          </wp:anchor>
        </w:drawing>
      </w:r>
      <w:r>
        <w:rPr>
          <w:b/>
          <w:color w:val="000000"/>
          <w:szCs w:val="21"/>
        </w:rPr>
        <w:t>中文书名：《</w:t>
      </w:r>
      <w:r>
        <w:rPr>
          <w:rFonts w:hint="eastAsia"/>
          <w:b/>
          <w:color w:val="000000"/>
          <w:szCs w:val="21"/>
        </w:rPr>
        <w:t>圣索菲亚大教堂：19世纪以来漫长的身份转型</w:t>
      </w:r>
      <w:r>
        <w:rPr>
          <w:b/>
          <w:color w:val="000000"/>
          <w:szCs w:val="21"/>
        </w:rPr>
        <w:t>》</w:t>
      </w:r>
    </w:p>
    <w:p w14:paraId="32CF563A">
      <w:pPr>
        <w:jc w:val="left"/>
        <w:rPr>
          <w:b/>
          <w:color w:val="000000"/>
          <w:szCs w:val="21"/>
        </w:rPr>
      </w:pPr>
      <w:r>
        <w:rPr>
          <w:b/>
          <w:color w:val="000000"/>
          <w:szCs w:val="21"/>
        </w:rPr>
        <w:t>英文书名：HAGIA SOPHIA IN THE LONG NINETEENTH CENTURY</w:t>
      </w:r>
    </w:p>
    <w:p w14:paraId="572BC28A">
      <w:pPr>
        <w:rPr>
          <w:b/>
          <w:color w:val="000000"/>
          <w:szCs w:val="21"/>
        </w:rPr>
      </w:pPr>
      <w:r>
        <w:rPr>
          <w:b/>
          <w:color w:val="000000"/>
          <w:szCs w:val="21"/>
        </w:rPr>
        <w:t>作    者：Emily Neumeier and Benjamin Anderson</w:t>
      </w:r>
    </w:p>
    <w:p w14:paraId="44D30F4F">
      <w:pPr>
        <w:rPr>
          <w:b/>
          <w:color w:val="000000"/>
          <w:szCs w:val="21"/>
        </w:rPr>
      </w:pPr>
      <w:r>
        <w:rPr>
          <w:b/>
          <w:color w:val="000000"/>
          <w:szCs w:val="21"/>
        </w:rPr>
        <w:t>出 版 社：Edinburgh University Press</w:t>
      </w:r>
    </w:p>
    <w:p w14:paraId="6FFF281B">
      <w:pPr>
        <w:rPr>
          <w:b/>
          <w:color w:val="000000"/>
          <w:szCs w:val="21"/>
        </w:rPr>
      </w:pPr>
      <w:r>
        <w:rPr>
          <w:b/>
          <w:color w:val="000000"/>
          <w:szCs w:val="21"/>
        </w:rPr>
        <w:t>代理公司：</w:t>
      </w:r>
      <w:r>
        <w:rPr>
          <w:b/>
          <w:bCs/>
          <w:color w:val="000000"/>
          <w:shd w:val="clear" w:color="auto" w:fill="FFFFFF"/>
        </w:rPr>
        <w:t>ANA/Jessica</w:t>
      </w:r>
      <w:bookmarkStart w:id="2" w:name="_GoBack"/>
      <w:bookmarkEnd w:id="2"/>
    </w:p>
    <w:p w14:paraId="2AB28EEB">
      <w:pPr>
        <w:rPr>
          <w:b/>
          <w:color w:val="000000"/>
          <w:szCs w:val="21"/>
        </w:rPr>
      </w:pPr>
      <w:r>
        <w:rPr>
          <w:b/>
          <w:color w:val="000000"/>
          <w:szCs w:val="21"/>
        </w:rPr>
        <w:t>页    数：3</w:t>
      </w:r>
      <w:r>
        <w:rPr>
          <w:rFonts w:hint="eastAsia"/>
          <w:b/>
          <w:color w:val="000000"/>
          <w:szCs w:val="21"/>
        </w:rPr>
        <w:t>12</w:t>
      </w:r>
      <w:r>
        <w:rPr>
          <w:b/>
          <w:color w:val="000000"/>
          <w:szCs w:val="21"/>
        </w:rPr>
        <w:t>页</w:t>
      </w:r>
    </w:p>
    <w:p w14:paraId="1F2191A2">
      <w:pPr>
        <w:rPr>
          <w:b/>
          <w:color w:val="000000"/>
          <w:szCs w:val="21"/>
        </w:rPr>
      </w:pPr>
      <w:r>
        <w:rPr>
          <w:b/>
          <w:color w:val="000000"/>
          <w:szCs w:val="21"/>
        </w:rPr>
        <w:t>出版时间：20</w:t>
      </w:r>
      <w:r>
        <w:rPr>
          <w:rFonts w:hint="eastAsia"/>
          <w:b/>
          <w:color w:val="000000"/>
          <w:szCs w:val="21"/>
        </w:rPr>
        <w:t>25</w:t>
      </w:r>
      <w:r>
        <w:rPr>
          <w:b/>
          <w:color w:val="000000"/>
          <w:szCs w:val="21"/>
        </w:rPr>
        <w:t>年</w:t>
      </w:r>
      <w:r>
        <w:rPr>
          <w:rFonts w:hint="eastAsia"/>
          <w:b/>
          <w:color w:val="000000"/>
          <w:szCs w:val="21"/>
        </w:rPr>
        <w:t>8</w:t>
      </w:r>
      <w:r>
        <w:rPr>
          <w:b/>
          <w:color w:val="000000"/>
          <w:szCs w:val="21"/>
        </w:rPr>
        <w:t>月</w:t>
      </w:r>
    </w:p>
    <w:p w14:paraId="65DCB988">
      <w:pPr>
        <w:rPr>
          <w:b/>
          <w:color w:val="000000"/>
          <w:szCs w:val="21"/>
        </w:rPr>
      </w:pPr>
      <w:r>
        <w:rPr>
          <w:b/>
          <w:color w:val="000000"/>
          <w:szCs w:val="21"/>
        </w:rPr>
        <w:t>代理地区：中国大陆、台湾</w:t>
      </w:r>
    </w:p>
    <w:p w14:paraId="5FC693C2">
      <w:pPr>
        <w:rPr>
          <w:b/>
          <w:color w:val="000000"/>
          <w:szCs w:val="21"/>
        </w:rPr>
      </w:pPr>
      <w:r>
        <w:rPr>
          <w:b/>
          <w:color w:val="000000"/>
          <w:szCs w:val="21"/>
        </w:rPr>
        <w:t>审读资料：电子稿</w:t>
      </w:r>
    </w:p>
    <w:p w14:paraId="7DAE1008">
      <w:pPr>
        <w:rPr>
          <w:rFonts w:hint="eastAsia"/>
          <w:b/>
          <w:color w:val="000000"/>
          <w:szCs w:val="21"/>
        </w:rPr>
      </w:pPr>
      <w:r>
        <w:rPr>
          <w:b/>
          <w:color w:val="000000"/>
          <w:szCs w:val="21"/>
        </w:rPr>
        <w:t>类    型：</w:t>
      </w:r>
      <w:r>
        <w:rPr>
          <w:rFonts w:hint="eastAsia"/>
          <w:b/>
          <w:color w:val="000000"/>
          <w:szCs w:val="21"/>
        </w:rPr>
        <w:t>历史</w:t>
      </w:r>
    </w:p>
    <w:p w14:paraId="19AA04FC">
      <w:pPr>
        <w:rPr>
          <w:b/>
          <w:bCs/>
          <w:color w:val="000000"/>
          <w:szCs w:val="21"/>
        </w:rPr>
      </w:pPr>
    </w:p>
    <w:p w14:paraId="68FC28A9">
      <w:pPr>
        <w:rPr>
          <w:b/>
          <w:bCs/>
          <w:color w:val="000000"/>
          <w:szCs w:val="21"/>
        </w:rPr>
      </w:pPr>
    </w:p>
    <w:p w14:paraId="2A8DF79D">
      <w:pPr>
        <w:rPr>
          <w:b/>
          <w:bCs/>
          <w:color w:val="000000"/>
          <w:szCs w:val="21"/>
        </w:rPr>
      </w:pPr>
      <w:r>
        <w:rPr>
          <w:b/>
          <w:bCs/>
          <w:color w:val="000000"/>
          <w:szCs w:val="21"/>
        </w:rPr>
        <w:t>内容简介：</w:t>
      </w:r>
    </w:p>
    <w:p w14:paraId="23610120">
      <w:pPr>
        <w:rPr>
          <w:b/>
          <w:bCs/>
          <w:color w:val="000000"/>
          <w:szCs w:val="21"/>
        </w:rPr>
      </w:pPr>
    </w:p>
    <w:p w14:paraId="0DE094C0">
      <w:pPr>
        <w:ind w:firstLine="422" w:firstLineChars="200"/>
        <w:rPr>
          <w:rFonts w:hint="eastAsia"/>
          <w:b/>
          <w:bCs/>
          <w:color w:val="000000"/>
          <w:szCs w:val="21"/>
        </w:rPr>
      </w:pPr>
      <w:r>
        <w:rPr>
          <w:rFonts w:hint="eastAsia"/>
          <w:b/>
          <w:bCs/>
          <w:color w:val="000000"/>
          <w:szCs w:val="21"/>
        </w:rPr>
        <w:t>圣索菲亚大教堂，在历史长河中历经多次身份嬗变：起初是教堂，随后变为清真寺，后又成为博物馆。1500年来，以其穹顶，它一直是伊斯坦布尔天际线上的一座标志性建筑。如今，尽管其官方地位仍存争议，但它俨然已是一座公认的世界性历史遗迹。</w:t>
      </w:r>
    </w:p>
    <w:p w14:paraId="7BB75427">
      <w:pPr>
        <w:rPr>
          <w:color w:val="000000"/>
          <w:szCs w:val="21"/>
        </w:rPr>
      </w:pPr>
    </w:p>
    <w:p w14:paraId="58C616DE">
      <w:pPr>
        <w:ind w:firstLine="420" w:firstLineChars="200"/>
        <w:rPr>
          <w:color w:val="000000"/>
          <w:szCs w:val="21"/>
        </w:rPr>
      </w:pPr>
      <w:r>
        <w:rPr>
          <w:rFonts w:hint="eastAsia"/>
          <w:color w:val="000000"/>
          <w:szCs w:val="21"/>
        </w:rPr>
        <w:t>在漫长的19世纪中，圣索菲亚大教堂形成了它的世界级声誉。彼时，欧洲人开始认识到它的建筑意义。但在塑造圣索菲亚大教堂成为历史遗迹的过程中，当地人扮演了怎样的角色呢？在研究这个问题时，本书突破了单一的西方视角，深入到了奥斯曼帝国的官员和伊斯坦布尔多元化的居民社区中。</w:t>
      </w:r>
    </w:p>
    <w:p w14:paraId="33556854">
      <w:pPr>
        <w:ind w:firstLine="420" w:firstLineChars="200"/>
        <w:rPr>
          <w:color w:val="000000"/>
          <w:szCs w:val="21"/>
        </w:rPr>
      </w:pPr>
    </w:p>
    <w:p w14:paraId="6312C94D">
      <w:pPr>
        <w:ind w:firstLine="420" w:firstLineChars="200"/>
        <w:rPr>
          <w:color w:val="000000"/>
          <w:szCs w:val="21"/>
        </w:rPr>
      </w:pPr>
      <w:r>
        <w:rPr>
          <w:rFonts w:hint="eastAsia"/>
          <w:color w:val="000000"/>
          <w:szCs w:val="21"/>
        </w:rPr>
        <w:t>本书按照时间顺序编写，以18世纪40年代对教堂的大规模修缮和1934年变为博物馆这一身份转型作为重要的时间节点，追溯了奥斯曼人心中圣索菲亚大教堂的形象逐渐发生转变的过程：从</w:t>
      </w:r>
      <w:r>
        <w:rPr>
          <w:rFonts w:hint="eastAsia"/>
          <w:b/>
          <w:bCs/>
          <w:color w:val="000000"/>
          <w:szCs w:val="21"/>
        </w:rPr>
        <w:t>鲜活的清真寺建筑群</w:t>
      </w:r>
      <w:r>
        <w:rPr>
          <w:rFonts w:hint="eastAsia"/>
          <w:color w:val="000000"/>
          <w:szCs w:val="21"/>
        </w:rPr>
        <w:t>（imaret）变为一座</w:t>
      </w:r>
      <w:r>
        <w:rPr>
          <w:rFonts w:hint="eastAsia"/>
          <w:b/>
          <w:bCs/>
          <w:color w:val="000000"/>
          <w:szCs w:val="21"/>
        </w:rPr>
        <w:t>凝固的历史遗迹</w:t>
      </w:r>
      <w:r>
        <w:rPr>
          <w:rFonts w:hint="eastAsia"/>
          <w:color w:val="000000"/>
          <w:szCs w:val="21"/>
        </w:rPr>
        <w:t>（eser），也即，从</w:t>
      </w:r>
      <w:r>
        <w:rPr>
          <w:rFonts w:hint="eastAsia"/>
          <w:b/>
          <w:bCs/>
          <w:color w:val="000000"/>
          <w:szCs w:val="21"/>
        </w:rPr>
        <w:t>生活场所</w:t>
      </w:r>
      <w:r>
        <w:rPr>
          <w:rFonts w:hint="eastAsia"/>
          <w:color w:val="000000"/>
          <w:szCs w:val="21"/>
        </w:rPr>
        <w:t>转变为</w:t>
      </w:r>
      <w:r>
        <w:rPr>
          <w:rFonts w:hint="eastAsia"/>
          <w:b/>
          <w:bCs/>
          <w:color w:val="000000"/>
          <w:szCs w:val="21"/>
        </w:rPr>
        <w:t>考古遗存</w:t>
      </w:r>
      <w:r>
        <w:rPr>
          <w:rFonts w:hint="eastAsia"/>
          <w:color w:val="000000"/>
          <w:szCs w:val="21"/>
        </w:rPr>
        <w:t>。</w:t>
      </w:r>
    </w:p>
    <w:p w14:paraId="57E9C493">
      <w:pPr>
        <w:rPr>
          <w:rFonts w:hint="eastAsia"/>
          <w:color w:val="000000"/>
          <w:szCs w:val="21"/>
        </w:rPr>
      </w:pPr>
    </w:p>
    <w:p w14:paraId="1B241755">
      <w:pPr>
        <w:ind w:firstLine="420" w:firstLineChars="200"/>
        <w:rPr>
          <w:color w:val="000000"/>
          <w:szCs w:val="21"/>
        </w:rPr>
      </w:pPr>
      <w:r>
        <w:rPr>
          <w:rFonts w:hint="eastAsia"/>
          <w:color w:val="000000"/>
          <w:szCs w:val="21"/>
        </w:rPr>
        <w:t>【本书核心特色】</w:t>
      </w:r>
    </w:p>
    <w:p w14:paraId="2F6ECEC1">
      <w:pPr>
        <w:ind w:firstLine="420" w:firstLineChars="200"/>
        <w:rPr>
          <w:color w:val="000000"/>
          <w:szCs w:val="21"/>
        </w:rPr>
      </w:pPr>
    </w:p>
    <w:p w14:paraId="2E7F5D16">
      <w:pPr>
        <w:ind w:firstLine="420" w:firstLineChars="200"/>
        <w:rPr>
          <w:rFonts w:hint="eastAsia"/>
          <w:color w:val="000000"/>
          <w:szCs w:val="21"/>
        </w:rPr>
      </w:pPr>
      <w:r>
        <w:rPr>
          <w:rFonts w:hint="eastAsia"/>
          <w:color w:val="000000"/>
          <w:szCs w:val="21"/>
        </w:rPr>
        <w:t>·多维度为这座单一的历史遗迹“作传”。</w:t>
      </w:r>
    </w:p>
    <w:p w14:paraId="41429DC9">
      <w:pPr>
        <w:ind w:firstLine="420" w:firstLineChars="200"/>
        <w:rPr>
          <w:rFonts w:hint="eastAsia"/>
          <w:color w:val="000000"/>
          <w:szCs w:val="21"/>
        </w:rPr>
      </w:pPr>
      <w:r>
        <w:rPr>
          <w:rFonts w:hint="eastAsia"/>
          <w:color w:val="000000"/>
          <w:szCs w:val="21"/>
        </w:rPr>
        <w:t>·九大章节融合历史学与艺术史领域的多种方法论。</w:t>
      </w:r>
    </w:p>
    <w:p w14:paraId="68434CEE">
      <w:pPr>
        <w:ind w:firstLine="420" w:firstLineChars="200"/>
        <w:rPr>
          <w:rFonts w:hint="eastAsia"/>
          <w:color w:val="000000"/>
          <w:szCs w:val="21"/>
        </w:rPr>
      </w:pPr>
      <w:r>
        <w:rPr>
          <w:rFonts w:hint="eastAsia"/>
          <w:color w:val="000000"/>
          <w:szCs w:val="21"/>
        </w:rPr>
        <w:t>·着重关注奥斯曼帝国及其周边地区的声音，突破传统西方视角。</w:t>
      </w:r>
    </w:p>
    <w:p w14:paraId="70B5CAF5">
      <w:pPr>
        <w:ind w:firstLine="420" w:firstLineChars="200"/>
        <w:rPr>
          <w:rFonts w:hint="eastAsia"/>
          <w:color w:val="000000"/>
          <w:szCs w:val="21"/>
        </w:rPr>
      </w:pPr>
      <w:r>
        <w:rPr>
          <w:rFonts w:hint="eastAsia"/>
          <w:color w:val="000000"/>
          <w:szCs w:val="21"/>
        </w:rPr>
        <w:t>·系统梳理圣索菲亚大教堂的建筑结构、装饰及周边环境变迁。</w:t>
      </w:r>
    </w:p>
    <w:p w14:paraId="1FBE78ED">
      <w:pPr>
        <w:ind w:firstLine="420" w:firstLineChars="200"/>
        <w:rPr>
          <w:color w:val="000000"/>
          <w:szCs w:val="21"/>
        </w:rPr>
      </w:pPr>
      <w:r>
        <w:rPr>
          <w:rFonts w:hint="eastAsia"/>
          <w:color w:val="000000"/>
          <w:szCs w:val="21"/>
        </w:rPr>
        <w:t>·为感兴趣的读者和现代研究提供非西方中心的观察角度。</w:t>
      </w:r>
    </w:p>
    <w:p w14:paraId="68A7F8C8">
      <w:pPr>
        <w:ind w:firstLine="420" w:firstLineChars="200"/>
        <w:rPr>
          <w:rFonts w:hint="eastAsia"/>
          <w:color w:val="000000"/>
          <w:szCs w:val="21"/>
        </w:rPr>
      </w:pPr>
      <w:r>
        <w:rPr>
          <w:rFonts w:hint="eastAsia"/>
          <w:color w:val="000000"/>
          <w:szCs w:val="21"/>
        </w:rPr>
        <w:t>·为关注多元历史视角和标志性历史遗迹文化转型的读者提供宝贵见解。</w:t>
      </w:r>
    </w:p>
    <w:p w14:paraId="4C6DA33C">
      <w:pPr>
        <w:rPr>
          <w:color w:val="000000"/>
          <w:szCs w:val="21"/>
        </w:rPr>
      </w:pPr>
    </w:p>
    <w:p w14:paraId="1324D716">
      <w:pPr>
        <w:rPr>
          <w:rFonts w:hint="eastAsia"/>
          <w:color w:val="000000"/>
          <w:szCs w:val="21"/>
        </w:rPr>
      </w:pPr>
    </w:p>
    <w:p w14:paraId="62C18A14">
      <w:pPr>
        <w:rPr>
          <w:b/>
          <w:bCs/>
          <w:color w:val="000000"/>
          <w:szCs w:val="21"/>
        </w:rPr>
      </w:pPr>
      <w:r>
        <w:rPr>
          <w:b/>
          <w:bCs/>
          <w:color w:val="000000"/>
          <w:szCs w:val="21"/>
        </w:rPr>
        <w:t>作者简介：</w:t>
      </w:r>
    </w:p>
    <w:p w14:paraId="35DB0BD1">
      <w:pPr>
        <w:rPr>
          <w:color w:val="000000"/>
          <w:szCs w:val="21"/>
        </w:rPr>
      </w:pPr>
    </w:p>
    <w:p w14:paraId="3E6A05EF">
      <w:pPr>
        <w:ind w:firstLine="422" w:firstLineChars="200"/>
        <w:rPr>
          <w:color w:val="000000"/>
          <w:szCs w:val="21"/>
        </w:rPr>
      </w:pPr>
      <w:r>
        <w:rPr>
          <w:b/>
          <w:bCs/>
        </w:rPr>
        <w:drawing>
          <wp:anchor distT="0" distB="0" distL="114300" distR="114300" simplePos="0" relativeHeight="251661312" behindDoc="0" locked="0" layoutInCell="1" allowOverlap="1">
            <wp:simplePos x="0" y="0"/>
            <wp:positionH relativeFrom="column">
              <wp:posOffset>-635</wp:posOffset>
            </wp:positionH>
            <wp:positionV relativeFrom="paragraph">
              <wp:posOffset>90805</wp:posOffset>
            </wp:positionV>
            <wp:extent cx="758825" cy="1003300"/>
            <wp:effectExtent l="0" t="0" r="3175" b="6350"/>
            <wp:wrapSquare wrapText="bothSides"/>
            <wp:docPr id="14069134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13444"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58825" cy="1003300"/>
                    </a:xfrm>
                    <a:prstGeom prst="rect">
                      <a:avLst/>
                    </a:prstGeom>
                    <a:noFill/>
                    <a:ln>
                      <a:noFill/>
                    </a:ln>
                  </pic:spPr>
                </pic:pic>
              </a:graphicData>
            </a:graphic>
          </wp:anchor>
        </w:drawing>
      </w:r>
      <w:r>
        <w:rPr>
          <w:rFonts w:hint="eastAsia"/>
          <w:b/>
          <w:bCs/>
        </w:rPr>
        <w:t>埃米莉·诺伊梅尔（Emily Neumeier）</w:t>
      </w:r>
      <w:r>
        <w:rPr>
          <w:rFonts w:hint="eastAsia"/>
        </w:rPr>
        <w:t>是天普大学（Temple University）伊斯兰艺术与建筑的助理教授。她专注于东地中海地区的视觉和空间文化，特别是奥斯曼帝国时期。她的研究发表在《国际伊斯兰建筑杂志》（</w:t>
      </w:r>
      <w:r>
        <w:rPr>
          <w:rFonts w:hint="eastAsia"/>
          <w:i/>
          <w:iCs/>
        </w:rPr>
        <w:t>International Journal of Islamic Architecture</w:t>
      </w:r>
      <w:r>
        <w:rPr>
          <w:rFonts w:hint="eastAsia"/>
        </w:rPr>
        <w:t>）、《奥斯曼和土耳其研究协会会刊》（</w:t>
      </w:r>
      <w:r>
        <w:rPr>
          <w:rFonts w:hint="eastAsia"/>
          <w:i/>
          <w:iCs/>
        </w:rPr>
        <w:t>Journal of the Ottoman and Turkish Studies Association</w:t>
      </w:r>
      <w:r>
        <w:rPr>
          <w:rFonts w:hint="eastAsia"/>
        </w:rPr>
        <w:t>）以及《历史与人类学》（</w:t>
      </w:r>
      <w:r>
        <w:rPr>
          <w:i/>
          <w:iCs/>
        </w:rPr>
        <w:t>History and Anthropology</w:t>
      </w:r>
      <w:r>
        <w:rPr>
          <w:rFonts w:hint="eastAsia"/>
        </w:rPr>
        <w:t>）等刊物上。</w:t>
      </w:r>
    </w:p>
    <w:p w14:paraId="37079A0B">
      <w:pPr>
        <w:rPr>
          <w:rFonts w:hint="eastAsia"/>
          <w:bCs/>
          <w:color w:val="000000"/>
          <w:szCs w:val="21"/>
        </w:rPr>
      </w:pPr>
    </w:p>
    <w:p w14:paraId="37DBC577">
      <w:pPr>
        <w:ind w:firstLine="422" w:firstLineChars="200"/>
        <w:rPr>
          <w:color w:val="000000"/>
          <w:szCs w:val="21"/>
        </w:rPr>
      </w:pPr>
      <w:r>
        <w:rPr>
          <w:b/>
        </w:rPr>
        <w:drawing>
          <wp:anchor distT="0" distB="0" distL="114300" distR="114300" simplePos="0" relativeHeight="251662336" behindDoc="0" locked="0" layoutInCell="1" allowOverlap="1">
            <wp:simplePos x="0" y="0"/>
            <wp:positionH relativeFrom="column">
              <wp:posOffset>37465</wp:posOffset>
            </wp:positionH>
            <wp:positionV relativeFrom="paragraph">
              <wp:posOffset>61595</wp:posOffset>
            </wp:positionV>
            <wp:extent cx="879475" cy="1007110"/>
            <wp:effectExtent l="0" t="0" r="0" b="2540"/>
            <wp:wrapSquare wrapText="bothSides"/>
            <wp:docPr id="12726720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72038"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79475" cy="1007110"/>
                    </a:xfrm>
                    <a:prstGeom prst="rect">
                      <a:avLst/>
                    </a:prstGeom>
                    <a:noFill/>
                    <a:ln>
                      <a:noFill/>
                    </a:ln>
                  </pic:spPr>
                </pic:pic>
              </a:graphicData>
            </a:graphic>
          </wp:anchor>
        </w:drawing>
      </w:r>
      <w:r>
        <w:rPr>
          <w:rFonts w:hint="eastAsia"/>
          <w:b/>
          <w:color w:val="000000"/>
          <w:szCs w:val="21"/>
        </w:rPr>
        <w:t>本杰明·安德森（Benjamin Anderson）</w:t>
      </w:r>
      <w:r>
        <w:rPr>
          <w:rFonts w:hint="eastAsia"/>
          <w:bCs/>
          <w:color w:val="000000"/>
          <w:szCs w:val="21"/>
        </w:rPr>
        <w:t>是康奈尔大学（Cornell University）艺术史与古典学副教授。他著有《早期中世纪艺术中的宇宙和社群》（</w:t>
      </w:r>
      <w:r>
        <w:rPr>
          <w:rFonts w:hint="eastAsia"/>
          <w:bCs/>
          <w:i/>
          <w:iCs/>
          <w:color w:val="000000"/>
          <w:szCs w:val="21"/>
        </w:rPr>
        <w:t>Cosmos and Community in Early Medieval Art</w:t>
      </w:r>
      <w:r>
        <w:rPr>
          <w:rFonts w:hint="eastAsia"/>
          <w:bCs/>
          <w:color w:val="000000"/>
          <w:szCs w:val="21"/>
        </w:rPr>
        <w:t>，耶鲁大学出版社，2017年）。合编作品有《拜占庭研究是殖民主义学科吗？走向批判性历史研究》（</w:t>
      </w:r>
      <w:r>
        <w:rPr>
          <w:rFonts w:hint="eastAsia"/>
          <w:bCs/>
          <w:i/>
          <w:iCs/>
          <w:color w:val="000000"/>
          <w:szCs w:val="21"/>
        </w:rPr>
        <w:t>Is Byzantine Studies a Colonialist Discipline? Toward a Critical Historiography</w:t>
      </w:r>
      <w:r>
        <w:rPr>
          <w:rFonts w:hint="eastAsia"/>
          <w:bCs/>
          <w:color w:val="000000"/>
          <w:szCs w:val="21"/>
        </w:rPr>
        <w:t>，宾夕法尼亚州立大学出版社，2023年）和《拜占庭地区：城市空间与政治行动》（</w:t>
      </w:r>
      <w:r>
        <w:rPr>
          <w:rFonts w:hint="eastAsia"/>
          <w:bCs/>
          <w:i/>
          <w:iCs/>
          <w:color w:val="000000"/>
          <w:szCs w:val="21"/>
        </w:rPr>
        <w:t>The Byzantine Neighbourhood: Urban Space and Political Action</w:t>
      </w:r>
      <w:r>
        <w:rPr>
          <w:rFonts w:hint="eastAsia"/>
          <w:bCs/>
          <w:color w:val="000000"/>
          <w:szCs w:val="21"/>
        </w:rPr>
        <w:t>，劳特利奇出版社，2022年）。</w:t>
      </w:r>
    </w:p>
    <w:p w14:paraId="3CCEFDD8">
      <w:pPr>
        <w:rPr>
          <w:color w:val="000000"/>
          <w:szCs w:val="21"/>
        </w:rPr>
      </w:pPr>
    </w:p>
    <w:p w14:paraId="04DE16B8">
      <w:pPr>
        <w:rPr>
          <w:rFonts w:hint="eastAsia"/>
          <w:color w:val="000000"/>
          <w:szCs w:val="21"/>
        </w:rPr>
      </w:pPr>
    </w:p>
    <w:p w14:paraId="49370F36">
      <w:pPr>
        <w:rPr>
          <w:b/>
          <w:bCs/>
          <w:color w:val="000000"/>
          <w:szCs w:val="21"/>
        </w:rPr>
      </w:pPr>
      <w:r>
        <w:rPr>
          <w:b/>
          <w:bCs/>
          <w:color w:val="000000"/>
          <w:szCs w:val="21"/>
        </w:rPr>
        <w:t>媒体评价：</w:t>
      </w:r>
    </w:p>
    <w:p w14:paraId="641E7260">
      <w:pPr>
        <w:ind w:firstLine="420" w:firstLineChars="200"/>
        <w:rPr>
          <w:color w:val="000000"/>
          <w:szCs w:val="21"/>
        </w:rPr>
      </w:pPr>
    </w:p>
    <w:p w14:paraId="5406552B">
      <w:pPr>
        <w:ind w:firstLine="420" w:firstLineChars="200"/>
        <w:rPr>
          <w:color w:val="000000"/>
          <w:szCs w:val="21"/>
        </w:rPr>
      </w:pPr>
      <w:r>
        <w:rPr>
          <w:rFonts w:hint="eastAsia"/>
          <w:color w:val="000000"/>
          <w:szCs w:val="21"/>
        </w:rPr>
        <w:t>“圣索菲亚大教堂，它以教堂身份存在了千年之久、以清真寺身份存在了五个世纪，作为博物馆亦有九十年历史。然而，对于那些能够忽略其目前尚存的争议的人来说，这座古建筑仍有许多值得探索之处。近代以来，它仍存在着一段充满研究价值的历史时期。这本出色的合集让我们能够有机会了解这段历史。”</w:t>
      </w:r>
    </w:p>
    <w:p w14:paraId="0DF8177F">
      <w:pPr>
        <w:jc w:val="right"/>
        <w:rPr>
          <w:color w:val="000000"/>
          <w:szCs w:val="21"/>
        </w:rPr>
      </w:pPr>
      <w:r>
        <w:rPr>
          <w:rFonts w:hint="eastAsia"/>
          <w:color w:val="000000"/>
          <w:szCs w:val="21"/>
        </w:rPr>
        <w:t>——埃德赫姆·埃尔德姆（</w:t>
      </w:r>
      <w:r>
        <w:rPr>
          <w:color w:val="000000"/>
          <w:szCs w:val="21"/>
        </w:rPr>
        <w:t>Edhem Eldem</w:t>
      </w:r>
      <w:r>
        <w:rPr>
          <w:rFonts w:hint="eastAsia"/>
          <w:color w:val="000000"/>
          <w:szCs w:val="21"/>
        </w:rPr>
        <w:t>），海峡大学（</w:t>
      </w:r>
      <w:r>
        <w:rPr>
          <w:color w:val="000000"/>
          <w:szCs w:val="21"/>
        </w:rPr>
        <w:t>Boğaziçi University</w:t>
      </w:r>
      <w:r>
        <w:rPr>
          <w:rFonts w:hint="eastAsia"/>
          <w:color w:val="000000"/>
          <w:szCs w:val="21"/>
        </w:rPr>
        <w:t>）</w:t>
      </w:r>
    </w:p>
    <w:p w14:paraId="592C99B5">
      <w:pPr>
        <w:rPr>
          <w:color w:val="000000"/>
          <w:szCs w:val="21"/>
        </w:rPr>
      </w:pPr>
    </w:p>
    <w:p w14:paraId="684EDF77">
      <w:pPr>
        <w:rPr>
          <w:rFonts w:hint="eastAsia"/>
          <w:b/>
          <w:color w:val="000000"/>
        </w:rPr>
      </w:pPr>
    </w:p>
    <w:p w14:paraId="4174F91E">
      <w:pPr>
        <w:shd w:val="clear" w:color="auto" w:fill="FFFFFF"/>
        <w:rPr>
          <w:color w:val="000000"/>
          <w:szCs w:val="21"/>
        </w:rPr>
      </w:pPr>
      <w:bookmarkStart w:id="0" w:name="OLE_LINK43"/>
      <w:bookmarkStart w:id="1" w:name="OLE_LINK38"/>
      <w:r>
        <w:rPr>
          <w:b/>
          <w:bCs/>
          <w:color w:val="000000"/>
          <w:szCs w:val="21"/>
        </w:rPr>
        <w:t>感谢您的阅读！</w:t>
      </w:r>
    </w:p>
    <w:p w14:paraId="3F85DDC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D99C1A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EA723DE">
      <w:pPr>
        <w:rPr>
          <w:b/>
          <w:color w:val="000000"/>
          <w:szCs w:val="21"/>
        </w:rPr>
      </w:pPr>
      <w:r>
        <w:rPr>
          <w:color w:val="000000"/>
          <w:szCs w:val="21"/>
        </w:rPr>
        <w:t>安德鲁·纳伯格联合国际有限公司北京代表处</w:t>
      </w:r>
    </w:p>
    <w:p w14:paraId="4D17F3AF">
      <w:pPr>
        <w:rPr>
          <w:b/>
          <w:color w:val="000000"/>
          <w:szCs w:val="21"/>
        </w:rPr>
      </w:pPr>
      <w:r>
        <w:rPr>
          <w:color w:val="000000"/>
          <w:szCs w:val="21"/>
        </w:rPr>
        <w:t>北京市海淀区中关村大街甲59号中国人民大学文化大厦1705室, 邮编：100872</w:t>
      </w:r>
    </w:p>
    <w:p w14:paraId="2AEC59F7">
      <w:pPr>
        <w:rPr>
          <w:b/>
          <w:color w:val="000000"/>
          <w:szCs w:val="21"/>
        </w:rPr>
      </w:pPr>
      <w:r>
        <w:rPr>
          <w:color w:val="000000"/>
          <w:szCs w:val="21"/>
        </w:rPr>
        <w:t>电话：010-82504106, 传真：010-82504200</w:t>
      </w:r>
    </w:p>
    <w:p w14:paraId="484426F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9750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01EE7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E25B92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83DAF7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1804F7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274E0F8">
      <w:pPr>
        <w:shd w:val="clear" w:color="auto" w:fill="FFFFFF"/>
        <w:rPr>
          <w:b/>
          <w:color w:val="000000"/>
        </w:rPr>
      </w:pPr>
      <w:r>
        <w:rPr>
          <w:color w:val="000000"/>
          <w:szCs w:val="21"/>
        </w:rPr>
        <w:t>微信订阅号：ANABJ2002</w:t>
      </w:r>
    </w:p>
    <w:bookmarkEnd w:id="0"/>
    <w:bookmarkEnd w:id="1"/>
    <w:p w14:paraId="18E75D0B">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952A">
    <w:pPr>
      <w:pBdr>
        <w:bottom w:val="single" w:color="auto" w:sz="6" w:space="1"/>
      </w:pBdr>
      <w:jc w:val="center"/>
      <w:rPr>
        <w:rFonts w:ascii="方正姚体" w:eastAsia="方正姚体"/>
        <w:sz w:val="18"/>
      </w:rPr>
    </w:pPr>
  </w:p>
  <w:p w14:paraId="441F3A6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D1092E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FE1848E">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A7428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846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AC"/>
    <w:rsid w:val="00040304"/>
    <w:rsid w:val="00061C2C"/>
    <w:rsid w:val="00072EDB"/>
    <w:rsid w:val="000803A7"/>
    <w:rsid w:val="00080CD8"/>
    <w:rsid w:val="000810D5"/>
    <w:rsid w:val="00082504"/>
    <w:rsid w:val="0008781E"/>
    <w:rsid w:val="00087898"/>
    <w:rsid w:val="000A01BD"/>
    <w:rsid w:val="000A57E2"/>
    <w:rsid w:val="000A5AE6"/>
    <w:rsid w:val="000B3141"/>
    <w:rsid w:val="000B3EED"/>
    <w:rsid w:val="000B4D73"/>
    <w:rsid w:val="000C0951"/>
    <w:rsid w:val="000C18AC"/>
    <w:rsid w:val="000D0A7C"/>
    <w:rsid w:val="000D293D"/>
    <w:rsid w:val="000D34C3"/>
    <w:rsid w:val="000D3D3A"/>
    <w:rsid w:val="000D5F8D"/>
    <w:rsid w:val="000D7BD5"/>
    <w:rsid w:val="001017C7"/>
    <w:rsid w:val="00102500"/>
    <w:rsid w:val="00110260"/>
    <w:rsid w:val="0011264B"/>
    <w:rsid w:val="00121268"/>
    <w:rsid w:val="00132921"/>
    <w:rsid w:val="00133C63"/>
    <w:rsid w:val="00134987"/>
    <w:rsid w:val="00146F1E"/>
    <w:rsid w:val="001479E3"/>
    <w:rsid w:val="001568CD"/>
    <w:rsid w:val="00163F80"/>
    <w:rsid w:val="00167007"/>
    <w:rsid w:val="00182547"/>
    <w:rsid w:val="00193733"/>
    <w:rsid w:val="00195D6F"/>
    <w:rsid w:val="001B2196"/>
    <w:rsid w:val="001B679D"/>
    <w:rsid w:val="001C1A89"/>
    <w:rsid w:val="001C22E0"/>
    <w:rsid w:val="001C6D65"/>
    <w:rsid w:val="001D0115"/>
    <w:rsid w:val="001D0FAF"/>
    <w:rsid w:val="001D4E4F"/>
    <w:rsid w:val="001F0F15"/>
    <w:rsid w:val="00202E62"/>
    <w:rsid w:val="002059DF"/>
    <w:rsid w:val="002068EA"/>
    <w:rsid w:val="00207119"/>
    <w:rsid w:val="00215BF8"/>
    <w:rsid w:val="002243E8"/>
    <w:rsid w:val="00236060"/>
    <w:rsid w:val="00244604"/>
    <w:rsid w:val="00244718"/>
    <w:rsid w:val="00244F8F"/>
    <w:rsid w:val="00246C23"/>
    <w:rsid w:val="002516C3"/>
    <w:rsid w:val="002523C1"/>
    <w:rsid w:val="00256B31"/>
    <w:rsid w:val="002652D1"/>
    <w:rsid w:val="00265795"/>
    <w:rsid w:val="002727E9"/>
    <w:rsid w:val="00276751"/>
    <w:rsid w:val="0027765C"/>
    <w:rsid w:val="00295FD8"/>
    <w:rsid w:val="0029676A"/>
    <w:rsid w:val="002A42FE"/>
    <w:rsid w:val="002B5ADD"/>
    <w:rsid w:val="002C0257"/>
    <w:rsid w:val="002D009B"/>
    <w:rsid w:val="002D6FCD"/>
    <w:rsid w:val="002E13E2"/>
    <w:rsid w:val="002E21FA"/>
    <w:rsid w:val="002E25C3"/>
    <w:rsid w:val="002E4527"/>
    <w:rsid w:val="00304C83"/>
    <w:rsid w:val="00310AD2"/>
    <w:rsid w:val="00312D3B"/>
    <w:rsid w:val="00314D8C"/>
    <w:rsid w:val="003169AA"/>
    <w:rsid w:val="003212C8"/>
    <w:rsid w:val="003250A9"/>
    <w:rsid w:val="0033179B"/>
    <w:rsid w:val="003350D9"/>
    <w:rsid w:val="00336416"/>
    <w:rsid w:val="00336577"/>
    <w:rsid w:val="00340C73"/>
    <w:rsid w:val="00341881"/>
    <w:rsid w:val="0034331D"/>
    <w:rsid w:val="003514A6"/>
    <w:rsid w:val="003553A9"/>
    <w:rsid w:val="00357F6D"/>
    <w:rsid w:val="003646A1"/>
    <w:rsid w:val="003702ED"/>
    <w:rsid w:val="00374360"/>
    <w:rsid w:val="003803C5"/>
    <w:rsid w:val="00387E71"/>
    <w:rsid w:val="003918A1"/>
    <w:rsid w:val="003935E9"/>
    <w:rsid w:val="0039543C"/>
    <w:rsid w:val="003956E2"/>
    <w:rsid w:val="003A2D70"/>
    <w:rsid w:val="003A3601"/>
    <w:rsid w:val="003A78AD"/>
    <w:rsid w:val="003C524C"/>
    <w:rsid w:val="003C7D65"/>
    <w:rsid w:val="003D043B"/>
    <w:rsid w:val="003D49B4"/>
    <w:rsid w:val="003D7E80"/>
    <w:rsid w:val="003E7FBE"/>
    <w:rsid w:val="003F4DC2"/>
    <w:rsid w:val="003F745B"/>
    <w:rsid w:val="004039C9"/>
    <w:rsid w:val="00422383"/>
    <w:rsid w:val="00427236"/>
    <w:rsid w:val="00435906"/>
    <w:rsid w:val="00444055"/>
    <w:rsid w:val="00453291"/>
    <w:rsid w:val="004655CB"/>
    <w:rsid w:val="004800BB"/>
    <w:rsid w:val="00485E2E"/>
    <w:rsid w:val="00486E31"/>
    <w:rsid w:val="004A31C1"/>
    <w:rsid w:val="004C2E6A"/>
    <w:rsid w:val="004C4664"/>
    <w:rsid w:val="004D0F08"/>
    <w:rsid w:val="004D5ADA"/>
    <w:rsid w:val="004E3260"/>
    <w:rsid w:val="004F6FDA"/>
    <w:rsid w:val="0050133A"/>
    <w:rsid w:val="005040F7"/>
    <w:rsid w:val="00507886"/>
    <w:rsid w:val="00512B81"/>
    <w:rsid w:val="00512BC9"/>
    <w:rsid w:val="00516879"/>
    <w:rsid w:val="00527595"/>
    <w:rsid w:val="00531E34"/>
    <w:rsid w:val="005343EF"/>
    <w:rsid w:val="00542854"/>
    <w:rsid w:val="0054434C"/>
    <w:rsid w:val="005508BD"/>
    <w:rsid w:val="00553CE6"/>
    <w:rsid w:val="00554EB4"/>
    <w:rsid w:val="00564FD9"/>
    <w:rsid w:val="005A2052"/>
    <w:rsid w:val="005B187C"/>
    <w:rsid w:val="005B2CF5"/>
    <w:rsid w:val="005B444D"/>
    <w:rsid w:val="005C244E"/>
    <w:rsid w:val="005C27DC"/>
    <w:rsid w:val="005D167F"/>
    <w:rsid w:val="005D3FD9"/>
    <w:rsid w:val="005D743E"/>
    <w:rsid w:val="005E31E5"/>
    <w:rsid w:val="005E37B6"/>
    <w:rsid w:val="005F2EC6"/>
    <w:rsid w:val="005F4D4D"/>
    <w:rsid w:val="005F5420"/>
    <w:rsid w:val="00616A0F"/>
    <w:rsid w:val="006176AA"/>
    <w:rsid w:val="006439E0"/>
    <w:rsid w:val="006464C8"/>
    <w:rsid w:val="00655FA9"/>
    <w:rsid w:val="006656BA"/>
    <w:rsid w:val="00667C85"/>
    <w:rsid w:val="00676FD9"/>
    <w:rsid w:val="00680EFB"/>
    <w:rsid w:val="006A426E"/>
    <w:rsid w:val="006B39FB"/>
    <w:rsid w:val="006B6CAB"/>
    <w:rsid w:val="006B7979"/>
    <w:rsid w:val="006D37ED"/>
    <w:rsid w:val="006D3AC8"/>
    <w:rsid w:val="006E2E2E"/>
    <w:rsid w:val="006F3738"/>
    <w:rsid w:val="007078E0"/>
    <w:rsid w:val="00710C89"/>
    <w:rsid w:val="00715F9D"/>
    <w:rsid w:val="007265BB"/>
    <w:rsid w:val="00731CD7"/>
    <w:rsid w:val="007419C0"/>
    <w:rsid w:val="00747520"/>
    <w:rsid w:val="0075196D"/>
    <w:rsid w:val="00756301"/>
    <w:rsid w:val="00775C59"/>
    <w:rsid w:val="0078560C"/>
    <w:rsid w:val="00792AB2"/>
    <w:rsid w:val="00794679"/>
    <w:rsid w:val="007962CA"/>
    <w:rsid w:val="007A513F"/>
    <w:rsid w:val="007A5AA6"/>
    <w:rsid w:val="007B5222"/>
    <w:rsid w:val="007B6993"/>
    <w:rsid w:val="007C1974"/>
    <w:rsid w:val="007C3170"/>
    <w:rsid w:val="007C4BA4"/>
    <w:rsid w:val="007C5D7D"/>
    <w:rsid w:val="007C68DC"/>
    <w:rsid w:val="007D151C"/>
    <w:rsid w:val="007D262A"/>
    <w:rsid w:val="007D69A1"/>
    <w:rsid w:val="007E108E"/>
    <w:rsid w:val="007E2BA6"/>
    <w:rsid w:val="007E348E"/>
    <w:rsid w:val="007E44C1"/>
    <w:rsid w:val="007F1B8C"/>
    <w:rsid w:val="007F652C"/>
    <w:rsid w:val="008034AC"/>
    <w:rsid w:val="00805ED5"/>
    <w:rsid w:val="008129CA"/>
    <w:rsid w:val="00816558"/>
    <w:rsid w:val="00831B71"/>
    <w:rsid w:val="0084445F"/>
    <w:rsid w:val="00866CDF"/>
    <w:rsid w:val="00881EF5"/>
    <w:rsid w:val="008833DC"/>
    <w:rsid w:val="00895CB6"/>
    <w:rsid w:val="0089627B"/>
    <w:rsid w:val="008A6811"/>
    <w:rsid w:val="008A7AE7"/>
    <w:rsid w:val="008B05B7"/>
    <w:rsid w:val="008C0420"/>
    <w:rsid w:val="008C4BCC"/>
    <w:rsid w:val="008D07F2"/>
    <w:rsid w:val="008D278C"/>
    <w:rsid w:val="008D4F84"/>
    <w:rsid w:val="008E1206"/>
    <w:rsid w:val="008E5113"/>
    <w:rsid w:val="008E5DFE"/>
    <w:rsid w:val="008F46C1"/>
    <w:rsid w:val="00906691"/>
    <w:rsid w:val="009118EC"/>
    <w:rsid w:val="00916A50"/>
    <w:rsid w:val="009222F0"/>
    <w:rsid w:val="00931DDB"/>
    <w:rsid w:val="00937973"/>
    <w:rsid w:val="00953C63"/>
    <w:rsid w:val="0095747D"/>
    <w:rsid w:val="009658C9"/>
    <w:rsid w:val="00973993"/>
    <w:rsid w:val="00973E1A"/>
    <w:rsid w:val="009836C5"/>
    <w:rsid w:val="00995581"/>
    <w:rsid w:val="00996023"/>
    <w:rsid w:val="009A1093"/>
    <w:rsid w:val="009A2B98"/>
    <w:rsid w:val="009B01A7"/>
    <w:rsid w:val="009B2AA9"/>
    <w:rsid w:val="009B3943"/>
    <w:rsid w:val="009C66BB"/>
    <w:rsid w:val="009D09AC"/>
    <w:rsid w:val="009D7EA7"/>
    <w:rsid w:val="009E5739"/>
    <w:rsid w:val="00A07A1E"/>
    <w:rsid w:val="00A10F0C"/>
    <w:rsid w:val="00A1225E"/>
    <w:rsid w:val="00A42C91"/>
    <w:rsid w:val="00A45A3D"/>
    <w:rsid w:val="00A54252"/>
    <w:rsid w:val="00A54A8E"/>
    <w:rsid w:val="00A71EAE"/>
    <w:rsid w:val="00A866EC"/>
    <w:rsid w:val="00A90D6D"/>
    <w:rsid w:val="00A90FC8"/>
    <w:rsid w:val="00A91D49"/>
    <w:rsid w:val="00A963B1"/>
    <w:rsid w:val="00A96445"/>
    <w:rsid w:val="00AB060D"/>
    <w:rsid w:val="00AB7588"/>
    <w:rsid w:val="00AB762B"/>
    <w:rsid w:val="00AC7610"/>
    <w:rsid w:val="00AD1193"/>
    <w:rsid w:val="00AD23A3"/>
    <w:rsid w:val="00AD6394"/>
    <w:rsid w:val="00AD7141"/>
    <w:rsid w:val="00AF0671"/>
    <w:rsid w:val="00B057F1"/>
    <w:rsid w:val="00B14C84"/>
    <w:rsid w:val="00B21472"/>
    <w:rsid w:val="00B254DB"/>
    <w:rsid w:val="00B262C1"/>
    <w:rsid w:val="00B349F9"/>
    <w:rsid w:val="00B42625"/>
    <w:rsid w:val="00B46E7C"/>
    <w:rsid w:val="00B47582"/>
    <w:rsid w:val="00B54288"/>
    <w:rsid w:val="00B5540C"/>
    <w:rsid w:val="00B5587F"/>
    <w:rsid w:val="00B62889"/>
    <w:rsid w:val="00B63D45"/>
    <w:rsid w:val="00B648F3"/>
    <w:rsid w:val="00B6616C"/>
    <w:rsid w:val="00B71C53"/>
    <w:rsid w:val="00B71EF3"/>
    <w:rsid w:val="00B7682F"/>
    <w:rsid w:val="00B82CB7"/>
    <w:rsid w:val="00B839DE"/>
    <w:rsid w:val="00B928DA"/>
    <w:rsid w:val="00BA25D1"/>
    <w:rsid w:val="00BA2F96"/>
    <w:rsid w:val="00BB38B3"/>
    <w:rsid w:val="00BB493B"/>
    <w:rsid w:val="00BB4E1B"/>
    <w:rsid w:val="00BB6A0E"/>
    <w:rsid w:val="00BC20B9"/>
    <w:rsid w:val="00BC3360"/>
    <w:rsid w:val="00BC558C"/>
    <w:rsid w:val="00BD384D"/>
    <w:rsid w:val="00BD55EA"/>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60B95"/>
    <w:rsid w:val="00C61228"/>
    <w:rsid w:val="00C71DBF"/>
    <w:rsid w:val="00C835AD"/>
    <w:rsid w:val="00C9021F"/>
    <w:rsid w:val="00CA1DDF"/>
    <w:rsid w:val="00CB6027"/>
    <w:rsid w:val="00CC69DA"/>
    <w:rsid w:val="00CD3036"/>
    <w:rsid w:val="00CD409A"/>
    <w:rsid w:val="00CE56AF"/>
    <w:rsid w:val="00CF1193"/>
    <w:rsid w:val="00CF56BD"/>
    <w:rsid w:val="00CF605B"/>
    <w:rsid w:val="00D068E5"/>
    <w:rsid w:val="00D156CA"/>
    <w:rsid w:val="00D15C60"/>
    <w:rsid w:val="00D17030"/>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1359"/>
    <w:rsid w:val="00DF5347"/>
    <w:rsid w:val="00E00CC0"/>
    <w:rsid w:val="00E052E6"/>
    <w:rsid w:val="00E132E9"/>
    <w:rsid w:val="00E15659"/>
    <w:rsid w:val="00E43598"/>
    <w:rsid w:val="00E509A5"/>
    <w:rsid w:val="00E54E5E"/>
    <w:rsid w:val="00E557C1"/>
    <w:rsid w:val="00E65115"/>
    <w:rsid w:val="00E725A1"/>
    <w:rsid w:val="00E86D82"/>
    <w:rsid w:val="00EA13CB"/>
    <w:rsid w:val="00EA1F16"/>
    <w:rsid w:val="00EA6987"/>
    <w:rsid w:val="00EA74CC"/>
    <w:rsid w:val="00EB27B1"/>
    <w:rsid w:val="00EC129D"/>
    <w:rsid w:val="00ED1D72"/>
    <w:rsid w:val="00ED5A78"/>
    <w:rsid w:val="00EE065D"/>
    <w:rsid w:val="00EE4676"/>
    <w:rsid w:val="00EE6945"/>
    <w:rsid w:val="00EF60DB"/>
    <w:rsid w:val="00F033EC"/>
    <w:rsid w:val="00F05A6A"/>
    <w:rsid w:val="00F1381E"/>
    <w:rsid w:val="00F25456"/>
    <w:rsid w:val="00F26218"/>
    <w:rsid w:val="00F331B4"/>
    <w:rsid w:val="00F34420"/>
    <w:rsid w:val="00F34483"/>
    <w:rsid w:val="00F349FA"/>
    <w:rsid w:val="00F434E2"/>
    <w:rsid w:val="00F54836"/>
    <w:rsid w:val="00F57001"/>
    <w:rsid w:val="00F578E8"/>
    <w:rsid w:val="00F57900"/>
    <w:rsid w:val="00F610ED"/>
    <w:rsid w:val="00F65BE4"/>
    <w:rsid w:val="00F668A4"/>
    <w:rsid w:val="00F80E8A"/>
    <w:rsid w:val="00F816EF"/>
    <w:rsid w:val="00FA2346"/>
    <w:rsid w:val="00FB277E"/>
    <w:rsid w:val="00FB5963"/>
    <w:rsid w:val="00FC3699"/>
    <w:rsid w:val="00FC4750"/>
    <w:rsid w:val="00FC6B21"/>
    <w:rsid w:val="00FD049B"/>
    <w:rsid w:val="00FD2972"/>
    <w:rsid w:val="00FD3BC4"/>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31F16AB"/>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1254</Words>
  <Characters>1939</Characters>
  <Lines>17</Lines>
  <Paragraphs>4</Paragraphs>
  <TotalTime>494</TotalTime>
  <ScaleCrop>false</ScaleCrop>
  <LinksUpToDate>false</LinksUpToDate>
  <CharactersWithSpaces>2012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Jessica_Wu</cp:lastModifiedBy>
  <cp:lastPrinted>2005-06-10T06:33:00Z</cp:lastPrinted>
  <dcterms:modified xsi:type="dcterms:W3CDTF">2025-02-21T02:36:58Z</dcterms:modified>
  <dc:title>新 书 推 荐</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