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2F13C5F0" w:rsidR="00AE574A" w:rsidRDefault="00AE574A">
      <w:pPr>
        <w:rPr>
          <w:b/>
          <w:color w:val="000000"/>
          <w:szCs w:val="21"/>
        </w:rPr>
      </w:pPr>
    </w:p>
    <w:p w14:paraId="3DA7336F" w14:textId="71E3D8C6" w:rsidR="00774233" w:rsidRPr="00774233" w:rsidRDefault="00B0742A"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2E5500B9" wp14:editId="451E9B44">
            <wp:simplePos x="0" y="0"/>
            <wp:positionH relativeFrom="margin">
              <wp:align>right</wp:align>
            </wp:positionH>
            <wp:positionV relativeFrom="paragraph">
              <wp:posOffset>8255</wp:posOffset>
            </wp:positionV>
            <wp:extent cx="1447800" cy="2146935"/>
            <wp:effectExtent l="0" t="0" r="0" b="5715"/>
            <wp:wrapSquare wrapText="bothSides"/>
            <wp:docPr id="4" name="图片 4" descr="https://m.media-amazon.com/images/I/51S4+SVmd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S4+SVmd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14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0742A">
        <w:rPr>
          <w:rFonts w:hint="eastAsia"/>
          <w:b/>
          <w:bCs/>
          <w:color w:val="000000"/>
          <w:szCs w:val="21"/>
        </w:rPr>
        <w:t>多元奴隶制：古典雅典的奴役策略与奴隶制经历</w:t>
      </w:r>
      <w:r w:rsidR="009736A9">
        <w:rPr>
          <w:rFonts w:hint="eastAsia"/>
          <w:b/>
          <w:bCs/>
          <w:color w:val="000000"/>
          <w:szCs w:val="21"/>
        </w:rPr>
        <w:t>》</w:t>
      </w:r>
    </w:p>
    <w:p w14:paraId="526CF9CC" w14:textId="75C2F169" w:rsidR="00774233" w:rsidRPr="00774233" w:rsidRDefault="00774233" w:rsidP="003300C2">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300C2" w:rsidRPr="003300C2">
        <w:rPr>
          <w:b/>
          <w:bCs/>
          <w:color w:val="000000"/>
          <w:szCs w:val="21"/>
        </w:rPr>
        <w:t>DIVERSE SLAVERIES</w:t>
      </w:r>
      <w:r w:rsidR="003300C2">
        <w:rPr>
          <w:b/>
          <w:bCs/>
          <w:color w:val="000000"/>
          <w:szCs w:val="21"/>
        </w:rPr>
        <w:t xml:space="preserve">: </w:t>
      </w:r>
      <w:r w:rsidR="003300C2" w:rsidRPr="003300C2">
        <w:rPr>
          <w:b/>
          <w:bCs/>
          <w:color w:val="000000"/>
          <w:szCs w:val="21"/>
        </w:rPr>
        <w:t>Slaving Strategies and Experiences of Slavery in Classical Athens</w:t>
      </w:r>
    </w:p>
    <w:p w14:paraId="39B7E419" w14:textId="1A4B7505"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0742A" w:rsidRPr="00B0742A">
        <w:rPr>
          <w:b/>
          <w:bCs/>
          <w:color w:val="000000"/>
          <w:szCs w:val="21"/>
        </w:rPr>
        <w:t>Jason Douglas Porter</w:t>
      </w:r>
      <w:hyperlink r:id="rId9" w:history="1"/>
    </w:p>
    <w:p w14:paraId="5EB65684" w14:textId="5D7BFD9C"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0742A" w:rsidRPr="00B0742A">
        <w:rPr>
          <w:b/>
          <w:bCs/>
          <w:color w:val="000000"/>
          <w:szCs w:val="21"/>
        </w:rPr>
        <w:t>Edinburgh University Press</w:t>
      </w:r>
    </w:p>
    <w:p w14:paraId="1421F214" w14:textId="05D5556E"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52FEFD61"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0742A" w:rsidRPr="00B0742A">
        <w:rPr>
          <w:b/>
          <w:bCs/>
          <w:color w:val="000000"/>
          <w:szCs w:val="21"/>
        </w:rPr>
        <w:t>256</w:t>
      </w:r>
      <w:r w:rsidR="00B0742A">
        <w:rPr>
          <w:b/>
          <w:bCs/>
          <w:color w:val="000000"/>
          <w:szCs w:val="21"/>
        </w:rPr>
        <w:t>页</w:t>
      </w:r>
    </w:p>
    <w:p w14:paraId="31380F95" w14:textId="32F489F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B0742A">
        <w:rPr>
          <w:b/>
          <w:bCs/>
          <w:color w:val="000000"/>
          <w:szCs w:val="21"/>
        </w:rPr>
        <w:t>3</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7A9B96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0742A">
        <w:rPr>
          <w:rFonts w:hint="eastAsia"/>
          <w:b/>
          <w:bCs/>
          <w:szCs w:val="21"/>
        </w:rPr>
        <w:t>历史</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494E719" w14:textId="77777777" w:rsidR="00B0742A" w:rsidRPr="00B0742A" w:rsidRDefault="00B0742A" w:rsidP="00B0742A">
      <w:pPr>
        <w:ind w:firstLineChars="200" w:firstLine="422"/>
        <w:rPr>
          <w:rFonts w:hint="eastAsia"/>
          <w:b/>
          <w:bCs/>
          <w:color w:val="000000"/>
          <w:szCs w:val="21"/>
        </w:rPr>
      </w:pPr>
      <w:r w:rsidRPr="00B0742A">
        <w:rPr>
          <w:rFonts w:hint="eastAsia"/>
          <w:b/>
          <w:bCs/>
          <w:color w:val="000000"/>
          <w:szCs w:val="21"/>
        </w:rPr>
        <w:t>一项对古典雅典奴役策略及其塑造的不同奴隶制形式的研究</w:t>
      </w:r>
    </w:p>
    <w:p w14:paraId="3F7288B8" w14:textId="77777777" w:rsidR="00B0742A" w:rsidRPr="00B0742A" w:rsidRDefault="00B0742A" w:rsidP="00B0742A">
      <w:pPr>
        <w:ind w:firstLineChars="200" w:firstLine="420"/>
        <w:rPr>
          <w:bCs/>
          <w:color w:val="000000"/>
          <w:szCs w:val="21"/>
        </w:rPr>
      </w:pPr>
    </w:p>
    <w:p w14:paraId="27F3BE22" w14:textId="77777777" w:rsidR="00B0742A" w:rsidRPr="00B0742A" w:rsidRDefault="00B0742A" w:rsidP="00B0742A">
      <w:pPr>
        <w:pStyle w:val="ac"/>
        <w:numPr>
          <w:ilvl w:val="0"/>
          <w:numId w:val="38"/>
        </w:numPr>
        <w:ind w:firstLineChars="0"/>
        <w:rPr>
          <w:rFonts w:hint="eastAsia"/>
          <w:bCs/>
          <w:color w:val="000000"/>
          <w:szCs w:val="21"/>
        </w:rPr>
      </w:pPr>
      <w:r w:rsidRPr="00B0742A">
        <w:rPr>
          <w:rFonts w:hint="eastAsia"/>
          <w:bCs/>
          <w:color w:val="000000"/>
          <w:szCs w:val="21"/>
        </w:rPr>
        <w:t>创新性地展现了古典雅典奴隶制度的复杂性</w:t>
      </w:r>
    </w:p>
    <w:p w14:paraId="4CD1D62C" w14:textId="12F04394" w:rsidR="00B0742A" w:rsidRPr="00B0742A" w:rsidRDefault="00B0742A" w:rsidP="00B0742A">
      <w:pPr>
        <w:pStyle w:val="ac"/>
        <w:numPr>
          <w:ilvl w:val="0"/>
          <w:numId w:val="38"/>
        </w:numPr>
        <w:ind w:firstLineChars="0"/>
        <w:rPr>
          <w:rFonts w:hint="eastAsia"/>
          <w:bCs/>
          <w:color w:val="000000"/>
          <w:szCs w:val="21"/>
        </w:rPr>
      </w:pPr>
      <w:r w:rsidRPr="00B0742A">
        <w:rPr>
          <w:rFonts w:hint="eastAsia"/>
          <w:bCs/>
          <w:color w:val="000000"/>
          <w:szCs w:val="21"/>
        </w:rPr>
        <w:t>深化了</w:t>
      </w:r>
      <w:r w:rsidRPr="00B0742A">
        <w:rPr>
          <w:rFonts w:hint="eastAsia"/>
          <w:bCs/>
          <w:color w:val="000000"/>
          <w:szCs w:val="21"/>
        </w:rPr>
        <w:t>学术界</w:t>
      </w:r>
      <w:r w:rsidRPr="00B0742A">
        <w:rPr>
          <w:rFonts w:hint="eastAsia"/>
          <w:bCs/>
          <w:color w:val="000000"/>
          <w:szCs w:val="21"/>
        </w:rPr>
        <w:t>对奴隶制与雅典社会及经济之间复杂关系的理解</w:t>
      </w:r>
    </w:p>
    <w:p w14:paraId="29123C30" w14:textId="600FE208" w:rsidR="00B0742A" w:rsidRPr="00B0742A" w:rsidRDefault="00B0742A" w:rsidP="00B0742A">
      <w:pPr>
        <w:pStyle w:val="ac"/>
        <w:numPr>
          <w:ilvl w:val="0"/>
          <w:numId w:val="38"/>
        </w:numPr>
        <w:ind w:firstLineChars="0"/>
        <w:rPr>
          <w:rFonts w:hint="eastAsia"/>
          <w:bCs/>
          <w:color w:val="000000"/>
          <w:szCs w:val="21"/>
        </w:rPr>
      </w:pPr>
      <w:r w:rsidRPr="00B0742A">
        <w:rPr>
          <w:rFonts w:hint="eastAsia"/>
          <w:bCs/>
          <w:color w:val="000000"/>
          <w:szCs w:val="21"/>
        </w:rPr>
        <w:t>更细致入微地呈现了雅典奴隶的生活、这一群体内部的多样性程度以及这种多样性存在的原因</w:t>
      </w:r>
    </w:p>
    <w:p w14:paraId="3B9BCDFC" w14:textId="7EFAC855" w:rsidR="00B0742A" w:rsidRPr="00B0742A" w:rsidRDefault="00B0742A" w:rsidP="00B0742A">
      <w:pPr>
        <w:pStyle w:val="ac"/>
        <w:numPr>
          <w:ilvl w:val="0"/>
          <w:numId w:val="38"/>
        </w:numPr>
        <w:ind w:firstLineChars="0"/>
        <w:rPr>
          <w:rFonts w:hint="eastAsia"/>
          <w:bCs/>
          <w:color w:val="000000"/>
          <w:szCs w:val="21"/>
        </w:rPr>
      </w:pPr>
      <w:r w:rsidRPr="00B0742A">
        <w:rPr>
          <w:rFonts w:hint="eastAsia"/>
          <w:bCs/>
          <w:color w:val="000000"/>
          <w:szCs w:val="21"/>
        </w:rPr>
        <w:t>提出一种</w:t>
      </w:r>
      <w:r w:rsidRPr="00B0742A">
        <w:rPr>
          <w:rFonts w:hint="eastAsia"/>
          <w:bCs/>
          <w:color w:val="000000"/>
          <w:szCs w:val="21"/>
        </w:rPr>
        <w:t>对奴隶制研究具有更广泛价值的方法论，</w:t>
      </w:r>
      <w:r w:rsidRPr="00B0742A">
        <w:rPr>
          <w:rFonts w:hint="eastAsia"/>
          <w:bCs/>
          <w:color w:val="000000"/>
          <w:szCs w:val="21"/>
        </w:rPr>
        <w:t>认识到推动奴隶制产生的各种不同动机和背景，以及由此导致的多种剥削形式</w:t>
      </w:r>
    </w:p>
    <w:p w14:paraId="633A2080" w14:textId="77777777" w:rsidR="00B0742A" w:rsidRPr="00B0742A" w:rsidRDefault="00B0742A" w:rsidP="00B0742A">
      <w:pPr>
        <w:ind w:firstLineChars="200" w:firstLine="420"/>
        <w:rPr>
          <w:bCs/>
          <w:color w:val="000000"/>
          <w:szCs w:val="21"/>
        </w:rPr>
      </w:pPr>
    </w:p>
    <w:p w14:paraId="47FDB42D" w14:textId="04EB9E19" w:rsidR="00B0742A" w:rsidRPr="00B0742A" w:rsidRDefault="00B0742A" w:rsidP="00B0742A">
      <w:pPr>
        <w:ind w:firstLineChars="200" w:firstLine="420"/>
        <w:rPr>
          <w:rFonts w:hint="eastAsia"/>
          <w:bCs/>
          <w:color w:val="000000"/>
          <w:szCs w:val="21"/>
        </w:rPr>
      </w:pPr>
      <w:r w:rsidRPr="00B0742A">
        <w:rPr>
          <w:rFonts w:hint="eastAsia"/>
          <w:bCs/>
          <w:color w:val="000000"/>
          <w:szCs w:val="21"/>
        </w:rPr>
        <w:t>古典雅典的奴隶制</w:t>
      </w:r>
      <w:r w:rsidR="00F521A3" w:rsidRPr="00F521A3">
        <w:rPr>
          <w:rFonts w:hint="eastAsia"/>
          <w:bCs/>
          <w:color w:val="000000"/>
          <w:szCs w:val="21"/>
        </w:rPr>
        <w:t>通常被视为一种单一现象</w:t>
      </w:r>
      <w:r w:rsidRPr="00B0742A">
        <w:rPr>
          <w:rFonts w:hint="eastAsia"/>
          <w:bCs/>
          <w:color w:val="000000"/>
          <w:szCs w:val="21"/>
        </w:rPr>
        <w:t>，雅典的奴隶也被视为一个单一群体。然而，奴隶们共有的法律地位往往掩盖了我们所掌握的证据中明显存在的奴隶制的诸多迥异特征。本书从蓄奴策略的视角，细致入微地描绘了雅典奴隶制及其影响，</w:t>
      </w:r>
      <w:r w:rsidR="00F521A3" w:rsidRPr="00F521A3">
        <w:rPr>
          <w:rFonts w:hint="eastAsia"/>
          <w:bCs/>
          <w:color w:val="000000"/>
          <w:szCs w:val="21"/>
        </w:rPr>
        <w:t>揭示了</w:t>
      </w:r>
      <w:r w:rsidRPr="00B0742A">
        <w:rPr>
          <w:rFonts w:hint="eastAsia"/>
          <w:bCs/>
          <w:color w:val="000000"/>
          <w:szCs w:val="21"/>
        </w:rPr>
        <w:t>雅典奴隶主役使奴隶的不同方式，以及他们</w:t>
      </w:r>
      <w:r w:rsidR="00F521A3" w:rsidRPr="00F521A3">
        <w:rPr>
          <w:rFonts w:hint="eastAsia"/>
          <w:bCs/>
          <w:color w:val="000000"/>
          <w:szCs w:val="21"/>
        </w:rPr>
        <w:t>为</w:t>
      </w:r>
      <w:r w:rsidR="00F521A3">
        <w:rPr>
          <w:rFonts w:hint="eastAsia"/>
          <w:bCs/>
          <w:color w:val="000000"/>
          <w:szCs w:val="21"/>
        </w:rPr>
        <w:t>达</w:t>
      </w:r>
      <w:r w:rsidR="00F521A3" w:rsidRPr="00F521A3">
        <w:rPr>
          <w:rFonts w:hint="eastAsia"/>
          <w:bCs/>
          <w:color w:val="000000"/>
          <w:szCs w:val="21"/>
        </w:rPr>
        <w:t>此目的所使用的</w:t>
      </w:r>
      <w:r w:rsidRPr="00B0742A">
        <w:rPr>
          <w:rFonts w:hint="eastAsia"/>
          <w:bCs/>
          <w:color w:val="000000"/>
          <w:szCs w:val="21"/>
        </w:rPr>
        <w:t>各种社会管控手段。这种研究方法</w:t>
      </w:r>
      <w:proofErr w:type="gramStart"/>
      <w:r w:rsidRPr="00B0742A">
        <w:rPr>
          <w:rFonts w:hint="eastAsia"/>
          <w:bCs/>
          <w:color w:val="000000"/>
          <w:szCs w:val="21"/>
        </w:rPr>
        <w:t>借鉴自</w:t>
      </w:r>
      <w:proofErr w:type="gramEnd"/>
      <w:r w:rsidRPr="00B0742A">
        <w:rPr>
          <w:rFonts w:hint="eastAsia"/>
          <w:bCs/>
          <w:color w:val="000000"/>
          <w:szCs w:val="21"/>
        </w:rPr>
        <w:t>历史学家约瑟夫·米勒</w:t>
      </w:r>
      <w:r w:rsidR="00F521A3">
        <w:rPr>
          <w:rFonts w:hint="eastAsia"/>
          <w:bCs/>
          <w:color w:val="000000"/>
          <w:szCs w:val="21"/>
        </w:rPr>
        <w:t>（</w:t>
      </w:r>
      <w:r w:rsidR="00F521A3" w:rsidRPr="00F521A3">
        <w:rPr>
          <w:bCs/>
          <w:color w:val="000000"/>
          <w:szCs w:val="21"/>
        </w:rPr>
        <w:t>Joseph Miller</w:t>
      </w:r>
      <w:r w:rsidR="00F521A3">
        <w:rPr>
          <w:rFonts w:hint="eastAsia"/>
          <w:bCs/>
          <w:color w:val="000000"/>
          <w:szCs w:val="21"/>
        </w:rPr>
        <w:t>）的著作，</w:t>
      </w:r>
      <w:r w:rsidRPr="00B0742A">
        <w:rPr>
          <w:rFonts w:hint="eastAsia"/>
          <w:bCs/>
          <w:color w:val="000000"/>
          <w:szCs w:val="21"/>
        </w:rPr>
        <w:t>摒弃了对“奴隶制度”的静态定义，转而关注一系列</w:t>
      </w:r>
      <w:proofErr w:type="gramStart"/>
      <w:r w:rsidRPr="00B0742A">
        <w:rPr>
          <w:rFonts w:hint="eastAsia"/>
          <w:bCs/>
          <w:color w:val="000000"/>
          <w:szCs w:val="21"/>
        </w:rPr>
        <w:t>虽相互</w:t>
      </w:r>
      <w:proofErr w:type="gramEnd"/>
      <w:r w:rsidRPr="00B0742A">
        <w:rPr>
          <w:rFonts w:hint="eastAsia"/>
          <w:bCs/>
          <w:color w:val="000000"/>
          <w:szCs w:val="21"/>
        </w:rPr>
        <w:t>关联但各不相同的动态现象。</w:t>
      </w:r>
    </w:p>
    <w:p w14:paraId="6AF60ED7" w14:textId="77777777" w:rsidR="00B0742A" w:rsidRPr="00B0742A" w:rsidRDefault="00B0742A" w:rsidP="00B0742A">
      <w:pPr>
        <w:ind w:firstLineChars="200" w:firstLine="420"/>
        <w:rPr>
          <w:bCs/>
          <w:color w:val="000000"/>
          <w:szCs w:val="21"/>
        </w:rPr>
      </w:pPr>
    </w:p>
    <w:p w14:paraId="56A6D2FA" w14:textId="4627B169" w:rsidR="00D82AB4" w:rsidRDefault="00B0742A" w:rsidP="00B0742A">
      <w:pPr>
        <w:ind w:firstLineChars="200" w:firstLine="420"/>
        <w:rPr>
          <w:bCs/>
          <w:color w:val="000000"/>
          <w:szCs w:val="21"/>
        </w:rPr>
      </w:pPr>
      <w:r w:rsidRPr="00B0742A">
        <w:rPr>
          <w:rFonts w:hint="eastAsia"/>
          <w:bCs/>
          <w:color w:val="000000"/>
          <w:szCs w:val="21"/>
        </w:rPr>
        <w:t>将这种方法论应用于对古典雅典相关证据的研究，有助于揭示这个城邦国家奴隶制度的复杂性，并阐释雅典奴隶生活的巨大差异。杰森·道格拉斯·波特</w:t>
      </w:r>
      <w:r w:rsidR="00F521A3">
        <w:rPr>
          <w:rFonts w:hint="eastAsia"/>
          <w:bCs/>
          <w:color w:val="000000"/>
          <w:szCs w:val="21"/>
        </w:rPr>
        <w:t>（</w:t>
      </w:r>
      <w:r w:rsidR="00F521A3" w:rsidRPr="00F521A3">
        <w:rPr>
          <w:bCs/>
          <w:color w:val="000000"/>
          <w:szCs w:val="21"/>
        </w:rPr>
        <w:t>Jason Douglas Porter</w:t>
      </w:r>
      <w:r w:rsidR="00F521A3">
        <w:rPr>
          <w:rFonts w:hint="eastAsia"/>
          <w:bCs/>
          <w:color w:val="000000"/>
          <w:szCs w:val="21"/>
        </w:rPr>
        <w:t>）</w:t>
      </w:r>
      <w:r w:rsidRPr="00B0742A">
        <w:rPr>
          <w:rFonts w:hint="eastAsia"/>
          <w:bCs/>
          <w:color w:val="000000"/>
          <w:szCs w:val="21"/>
        </w:rPr>
        <w:t>通过认识到驱使这些多样剥削形式产生的不同动机和背景，进一步深化了</w:t>
      </w:r>
      <w:r w:rsidR="00F521A3" w:rsidRPr="00F521A3">
        <w:rPr>
          <w:rFonts w:hint="eastAsia"/>
          <w:bCs/>
          <w:color w:val="000000"/>
          <w:szCs w:val="21"/>
        </w:rPr>
        <w:t>学术界</w:t>
      </w:r>
      <w:r w:rsidRPr="00B0742A">
        <w:rPr>
          <w:rFonts w:hint="eastAsia"/>
          <w:bCs/>
          <w:color w:val="000000"/>
          <w:szCs w:val="21"/>
        </w:rPr>
        <w:t>对奴隶制与雅典社会、经济之间复杂关系的理解。</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77777777" w:rsidR="00A63852" w:rsidRDefault="00A63852" w:rsidP="00A63852">
      <w:pPr>
        <w:rPr>
          <w:b/>
          <w:bCs/>
          <w:color w:val="000000"/>
          <w:szCs w:val="21"/>
        </w:rPr>
      </w:pPr>
    </w:p>
    <w:p w14:paraId="5F98A770" w14:textId="46C28ACA" w:rsidR="00110405" w:rsidRDefault="00D355B5" w:rsidP="00A5385A">
      <w:pPr>
        <w:ind w:firstLineChars="200" w:firstLine="422"/>
        <w:rPr>
          <w:bCs/>
          <w:color w:val="000000"/>
          <w:szCs w:val="21"/>
        </w:rPr>
      </w:pPr>
      <w:r w:rsidRPr="00D355B5">
        <w:rPr>
          <w:rFonts w:hint="eastAsia"/>
          <w:b/>
          <w:bCs/>
          <w:color w:val="000000"/>
          <w:szCs w:val="21"/>
        </w:rPr>
        <w:t>杰森·道格拉斯·波特（</w:t>
      </w:r>
      <w:r w:rsidRPr="00D355B5">
        <w:rPr>
          <w:rFonts w:hint="eastAsia"/>
          <w:b/>
          <w:bCs/>
          <w:color w:val="000000"/>
          <w:szCs w:val="21"/>
        </w:rPr>
        <w:t>Jason Douglas Porter</w:t>
      </w:r>
      <w:r w:rsidRPr="00D355B5">
        <w:rPr>
          <w:rFonts w:hint="eastAsia"/>
          <w:b/>
          <w:bCs/>
          <w:color w:val="000000"/>
          <w:szCs w:val="21"/>
        </w:rPr>
        <w:t>）</w:t>
      </w:r>
      <w:r w:rsidRPr="00D355B5">
        <w:rPr>
          <w:rFonts w:hint="eastAsia"/>
          <w:bCs/>
          <w:color w:val="000000"/>
          <w:szCs w:val="21"/>
        </w:rPr>
        <w:t>是爱丁堡大学利弗休姆早期职业奖学金获得者。他在诺丁汉大学完成博士论文后，曾在都柏林大学学院担任博士后职位。他的博士</w:t>
      </w:r>
      <w:r>
        <w:rPr>
          <w:rFonts w:hint="eastAsia"/>
          <w:bCs/>
          <w:color w:val="000000"/>
          <w:szCs w:val="21"/>
        </w:rPr>
        <w:t>论文</w:t>
      </w:r>
      <w:r w:rsidRPr="00D355B5">
        <w:rPr>
          <w:rFonts w:hint="eastAsia"/>
          <w:bCs/>
          <w:color w:val="000000"/>
          <w:szCs w:val="21"/>
        </w:rPr>
        <w:t>及后续研究主要聚焦于历史上的奴隶制，尤其是古典雅典时期的奴隶制，并且在这一领域发表了多篇文章、书籍章节以及书评。</w:t>
      </w:r>
    </w:p>
    <w:p w14:paraId="5BF7396E" w14:textId="77777777" w:rsidR="00D355B5" w:rsidRDefault="00D355B5" w:rsidP="00D355B5">
      <w:pPr>
        <w:rPr>
          <w:bCs/>
          <w:color w:val="000000"/>
          <w:szCs w:val="21"/>
        </w:rPr>
      </w:pPr>
    </w:p>
    <w:p w14:paraId="12E40928" w14:textId="77777777" w:rsidR="00D355B5" w:rsidRDefault="00D355B5" w:rsidP="00D355B5">
      <w:pPr>
        <w:rPr>
          <w:bCs/>
          <w:color w:val="000000"/>
          <w:szCs w:val="21"/>
        </w:rPr>
      </w:pPr>
    </w:p>
    <w:p w14:paraId="513FFD26" w14:textId="0175E27C" w:rsidR="00D355B5" w:rsidRPr="00D355B5" w:rsidRDefault="00D355B5" w:rsidP="00D355B5">
      <w:pPr>
        <w:rPr>
          <w:rFonts w:hint="eastAsia"/>
          <w:b/>
          <w:bCs/>
          <w:color w:val="000000"/>
          <w:szCs w:val="21"/>
        </w:rPr>
      </w:pPr>
      <w:r>
        <w:rPr>
          <w:b/>
          <w:bCs/>
          <w:color w:val="000000"/>
          <w:szCs w:val="21"/>
        </w:rPr>
        <w:t>媒体评价：</w:t>
      </w:r>
    </w:p>
    <w:p w14:paraId="366319DD" w14:textId="77777777" w:rsidR="00D355B5" w:rsidRDefault="00D355B5" w:rsidP="00A5385A">
      <w:pPr>
        <w:ind w:firstLineChars="200" w:firstLine="420"/>
        <w:rPr>
          <w:color w:val="000000"/>
          <w:szCs w:val="21"/>
        </w:rPr>
      </w:pPr>
    </w:p>
    <w:p w14:paraId="73FB5B90" w14:textId="3831C3B3" w:rsidR="00477BBF" w:rsidRPr="00477BBF" w:rsidRDefault="00477BBF" w:rsidP="00477BBF">
      <w:pPr>
        <w:ind w:firstLineChars="200" w:firstLine="420"/>
        <w:rPr>
          <w:rFonts w:hint="eastAsia"/>
          <w:color w:val="000000"/>
          <w:szCs w:val="21"/>
        </w:rPr>
      </w:pPr>
      <w:r>
        <w:rPr>
          <w:rFonts w:hint="eastAsia"/>
          <w:color w:val="000000"/>
          <w:szCs w:val="21"/>
        </w:rPr>
        <w:t>“</w:t>
      </w:r>
      <w:r w:rsidRPr="00477BBF">
        <w:rPr>
          <w:rFonts w:hint="eastAsia"/>
          <w:color w:val="000000"/>
          <w:szCs w:val="21"/>
        </w:rPr>
        <w:t>通过对古代资料的悉心钻研以及对比较材料的审慎运用，杰森·波特令人信服地表明，雅典的奴隶制并非</w:t>
      </w:r>
      <w:r w:rsidR="00CC4775" w:rsidRPr="00CC4775">
        <w:rPr>
          <w:rFonts w:hint="eastAsia"/>
          <w:color w:val="000000"/>
          <w:szCs w:val="21"/>
        </w:rPr>
        <w:t>单一的制度</w:t>
      </w:r>
      <w:r w:rsidRPr="00477BBF">
        <w:rPr>
          <w:rFonts w:hint="eastAsia"/>
          <w:color w:val="000000"/>
          <w:szCs w:val="21"/>
        </w:rPr>
        <w:t>，他阐明了奴隶主采用的各种剥削手段，并探究了这些差异对奴隶自身生活产生的影响。</w:t>
      </w:r>
      <w:r>
        <w:rPr>
          <w:rFonts w:hint="eastAsia"/>
          <w:color w:val="000000"/>
          <w:szCs w:val="21"/>
        </w:rPr>
        <w:t>”</w:t>
      </w:r>
    </w:p>
    <w:p w14:paraId="0CF494C2" w14:textId="4BD03506" w:rsidR="00477BBF" w:rsidRPr="00477BBF" w:rsidRDefault="00477BBF" w:rsidP="00CC4775">
      <w:pPr>
        <w:ind w:firstLineChars="200" w:firstLine="420"/>
        <w:jc w:val="right"/>
        <w:rPr>
          <w:rFonts w:hint="eastAsia"/>
          <w:color w:val="000000"/>
          <w:szCs w:val="21"/>
        </w:rPr>
      </w:pPr>
      <w:r w:rsidRPr="00477BBF">
        <w:rPr>
          <w:rFonts w:hint="eastAsia"/>
          <w:color w:val="000000"/>
          <w:szCs w:val="21"/>
        </w:rPr>
        <w:t>——黛博拉·卡门</w:t>
      </w:r>
      <w:r w:rsidR="00CC4775">
        <w:rPr>
          <w:rFonts w:hint="eastAsia"/>
          <w:color w:val="000000"/>
          <w:szCs w:val="21"/>
        </w:rPr>
        <w:t>（</w:t>
      </w:r>
      <w:r w:rsidR="00CC4775" w:rsidRPr="00CC4775">
        <w:rPr>
          <w:color w:val="000000"/>
          <w:szCs w:val="21"/>
        </w:rPr>
        <w:t xml:space="preserve">Deborah </w:t>
      </w:r>
      <w:proofErr w:type="spellStart"/>
      <w:r w:rsidR="00CC4775" w:rsidRPr="00CC4775">
        <w:rPr>
          <w:color w:val="000000"/>
          <w:szCs w:val="21"/>
        </w:rPr>
        <w:t>Kamen</w:t>
      </w:r>
      <w:proofErr w:type="spellEnd"/>
      <w:r w:rsidR="00CC4775">
        <w:rPr>
          <w:rFonts w:hint="eastAsia"/>
          <w:color w:val="000000"/>
          <w:szCs w:val="21"/>
        </w:rPr>
        <w:t>）</w:t>
      </w:r>
      <w:r w:rsidRPr="00477BBF">
        <w:rPr>
          <w:rFonts w:hint="eastAsia"/>
          <w:color w:val="000000"/>
          <w:szCs w:val="21"/>
        </w:rPr>
        <w:t>，华盛顿大学</w:t>
      </w:r>
    </w:p>
    <w:p w14:paraId="1DFB8A41" w14:textId="77777777" w:rsidR="00477BBF" w:rsidRPr="00477BBF" w:rsidRDefault="00477BBF" w:rsidP="00477BBF">
      <w:pPr>
        <w:ind w:firstLineChars="200" w:firstLine="420"/>
        <w:rPr>
          <w:color w:val="000000"/>
          <w:szCs w:val="21"/>
        </w:rPr>
      </w:pPr>
    </w:p>
    <w:p w14:paraId="55F3A6CB" w14:textId="2650B99C" w:rsidR="00477BBF" w:rsidRPr="00477BBF" w:rsidRDefault="00CC4775" w:rsidP="00477BBF">
      <w:pPr>
        <w:ind w:firstLineChars="200" w:firstLine="420"/>
        <w:rPr>
          <w:rFonts w:hint="eastAsia"/>
          <w:color w:val="000000"/>
          <w:szCs w:val="21"/>
        </w:rPr>
      </w:pPr>
      <w:r>
        <w:rPr>
          <w:rFonts w:hint="eastAsia"/>
          <w:color w:val="000000"/>
          <w:szCs w:val="21"/>
        </w:rPr>
        <w:t>“</w:t>
      </w:r>
      <w:r w:rsidR="00477BBF" w:rsidRPr="00477BBF">
        <w:rPr>
          <w:rFonts w:hint="eastAsia"/>
          <w:color w:val="000000"/>
          <w:szCs w:val="21"/>
        </w:rPr>
        <w:t>这本书为当前关于雅典奴隶制的讨论做出了重要贡献。其核心在于详细探究奴隶主为实现各种目标而采取的广泛管理策略；以及这些策略对奴隶的经历、他们发挥主观能动性的机会、向上流动的可能，还有建立各种社会关系的机会所产生的同样多样的影响。波特在对大量雅典文献进行富有启发性的分析时，巧妙地运用了来自其他奴隶制度的对比证据作为支撑。</w:t>
      </w:r>
      <w:r>
        <w:rPr>
          <w:rFonts w:hint="eastAsia"/>
          <w:color w:val="000000"/>
          <w:szCs w:val="21"/>
        </w:rPr>
        <w:t>”</w:t>
      </w:r>
    </w:p>
    <w:p w14:paraId="227E4F45" w14:textId="257E8BD5" w:rsidR="00D355B5" w:rsidRPr="00D355B5" w:rsidRDefault="00477BBF" w:rsidP="00CC4775">
      <w:pPr>
        <w:ind w:firstLineChars="200" w:firstLine="420"/>
        <w:jc w:val="right"/>
        <w:rPr>
          <w:rFonts w:hint="eastAsia"/>
          <w:color w:val="000000"/>
          <w:szCs w:val="21"/>
        </w:rPr>
      </w:pPr>
      <w:r w:rsidRPr="00477BBF">
        <w:rPr>
          <w:rFonts w:hint="eastAsia"/>
          <w:color w:val="000000"/>
          <w:szCs w:val="21"/>
        </w:rPr>
        <w:t>——尼克·费舍尔</w:t>
      </w:r>
      <w:r w:rsidR="00CC4775">
        <w:rPr>
          <w:rFonts w:hint="eastAsia"/>
          <w:color w:val="000000"/>
          <w:szCs w:val="21"/>
        </w:rPr>
        <w:t>（</w:t>
      </w:r>
      <w:r w:rsidR="00CC4775" w:rsidRPr="00CC4775">
        <w:rPr>
          <w:color w:val="000000"/>
          <w:szCs w:val="21"/>
        </w:rPr>
        <w:t>Nick Fisher</w:t>
      </w:r>
      <w:r w:rsidR="00CC4775">
        <w:rPr>
          <w:rFonts w:hint="eastAsia"/>
          <w:color w:val="000000"/>
          <w:szCs w:val="21"/>
        </w:rPr>
        <w:t>）</w:t>
      </w:r>
      <w:r w:rsidRPr="00477BBF">
        <w:rPr>
          <w:rFonts w:hint="eastAsia"/>
          <w:color w:val="000000"/>
          <w:szCs w:val="21"/>
        </w:rPr>
        <w:t>，卡</w:t>
      </w:r>
      <w:proofErr w:type="gramStart"/>
      <w:r w:rsidRPr="00477BBF">
        <w:rPr>
          <w:rFonts w:hint="eastAsia"/>
          <w:color w:val="000000"/>
          <w:szCs w:val="21"/>
        </w:rPr>
        <w:t>迪</w:t>
      </w:r>
      <w:proofErr w:type="gramEnd"/>
      <w:r w:rsidRPr="00477BBF">
        <w:rPr>
          <w:rFonts w:hint="eastAsia"/>
          <w:color w:val="000000"/>
          <w:szCs w:val="21"/>
        </w:rPr>
        <w:t>夫大学</w:t>
      </w:r>
    </w:p>
    <w:p w14:paraId="7E5C6294" w14:textId="3ED4F931" w:rsidR="00A5385A" w:rsidRDefault="00A5385A" w:rsidP="00A5385A">
      <w:pPr>
        <w:rPr>
          <w:bCs/>
          <w:color w:val="000000"/>
          <w:szCs w:val="21"/>
        </w:rPr>
      </w:pPr>
    </w:p>
    <w:p w14:paraId="02C72A86" w14:textId="77777777" w:rsidR="00CC4775" w:rsidRDefault="00CC4775" w:rsidP="00A5385A">
      <w:pPr>
        <w:rPr>
          <w:bCs/>
          <w:color w:val="000000"/>
          <w:szCs w:val="21"/>
        </w:rPr>
      </w:pPr>
    </w:p>
    <w:p w14:paraId="16677127" w14:textId="196C9460" w:rsidR="00CC4775" w:rsidRPr="00CC4775" w:rsidRDefault="00CC4775" w:rsidP="00CC4775">
      <w:pPr>
        <w:jc w:val="center"/>
        <w:rPr>
          <w:rFonts w:hint="eastAsia"/>
          <w:bCs/>
          <w:color w:val="000000"/>
          <w:sz w:val="30"/>
          <w:szCs w:val="30"/>
        </w:rPr>
      </w:pPr>
      <w:r w:rsidRPr="00CC4775">
        <w:rPr>
          <w:rFonts w:hint="eastAsia"/>
          <w:b/>
          <w:bCs/>
          <w:color w:val="000000"/>
          <w:sz w:val="30"/>
          <w:szCs w:val="30"/>
        </w:rPr>
        <w:t>《多元奴隶制：古典雅典的奴役策略与奴隶制经历》</w:t>
      </w:r>
    </w:p>
    <w:p w14:paraId="2DB6F660" w14:textId="77777777" w:rsidR="00CC4775" w:rsidRDefault="00CC4775" w:rsidP="00CC4775">
      <w:pPr>
        <w:jc w:val="center"/>
        <w:rPr>
          <w:bCs/>
          <w:color w:val="000000"/>
          <w:szCs w:val="21"/>
        </w:rPr>
      </w:pPr>
    </w:p>
    <w:p w14:paraId="2BE5F196" w14:textId="256D297E" w:rsidR="00CC4775" w:rsidRPr="00CC4775" w:rsidRDefault="00CC4775" w:rsidP="00CC4775">
      <w:pPr>
        <w:jc w:val="center"/>
        <w:rPr>
          <w:rFonts w:hint="eastAsia"/>
          <w:bCs/>
          <w:color w:val="000000"/>
          <w:szCs w:val="21"/>
        </w:rPr>
      </w:pPr>
      <w:r w:rsidRPr="00CC4775">
        <w:rPr>
          <w:rFonts w:hint="eastAsia"/>
          <w:bCs/>
          <w:color w:val="000000"/>
          <w:szCs w:val="21"/>
        </w:rPr>
        <w:t>系列编辑前言</w:t>
      </w:r>
    </w:p>
    <w:p w14:paraId="2F71DA4A" w14:textId="7ECD8933" w:rsidR="00CC4775" w:rsidRPr="00CC4775" w:rsidRDefault="00CC4775" w:rsidP="00CC4775">
      <w:pPr>
        <w:jc w:val="center"/>
        <w:rPr>
          <w:rFonts w:hint="eastAsia"/>
          <w:bCs/>
          <w:color w:val="000000"/>
          <w:szCs w:val="21"/>
        </w:rPr>
      </w:pPr>
      <w:r w:rsidRPr="00CC4775">
        <w:rPr>
          <w:rFonts w:hint="eastAsia"/>
          <w:bCs/>
          <w:color w:val="000000"/>
          <w:szCs w:val="21"/>
        </w:rPr>
        <w:t>表格</w:t>
      </w:r>
      <w:r w:rsidRPr="00CC4775">
        <w:rPr>
          <w:rFonts w:hint="eastAsia"/>
          <w:bCs/>
          <w:color w:val="000000"/>
          <w:szCs w:val="21"/>
        </w:rPr>
        <w:t>清单</w:t>
      </w:r>
    </w:p>
    <w:p w14:paraId="3DD017B5" w14:textId="77777777" w:rsidR="00CC4775" w:rsidRPr="00CC4775" w:rsidRDefault="00CC4775" w:rsidP="00CC4775">
      <w:pPr>
        <w:jc w:val="center"/>
        <w:rPr>
          <w:rFonts w:hint="eastAsia"/>
          <w:bCs/>
          <w:color w:val="000000"/>
          <w:szCs w:val="21"/>
        </w:rPr>
      </w:pPr>
      <w:r w:rsidRPr="00CC4775">
        <w:rPr>
          <w:rFonts w:hint="eastAsia"/>
          <w:bCs/>
          <w:color w:val="000000"/>
          <w:szCs w:val="21"/>
        </w:rPr>
        <w:t>致谢</w:t>
      </w:r>
    </w:p>
    <w:p w14:paraId="732A57E3" w14:textId="1C480D8A" w:rsidR="00CC4775" w:rsidRPr="00CC4775" w:rsidRDefault="00CC4775" w:rsidP="00CC4775">
      <w:pPr>
        <w:jc w:val="center"/>
        <w:rPr>
          <w:rFonts w:hint="eastAsia"/>
          <w:bCs/>
          <w:color w:val="000000"/>
          <w:szCs w:val="21"/>
        </w:rPr>
      </w:pPr>
      <w:r>
        <w:rPr>
          <w:rFonts w:hint="eastAsia"/>
          <w:bCs/>
          <w:color w:val="000000"/>
          <w:szCs w:val="21"/>
        </w:rPr>
        <w:t>缩</w:t>
      </w:r>
      <w:bookmarkStart w:id="0" w:name="_GoBack"/>
      <w:bookmarkEnd w:id="0"/>
      <w:r>
        <w:rPr>
          <w:rFonts w:hint="eastAsia"/>
          <w:bCs/>
          <w:color w:val="000000"/>
          <w:szCs w:val="21"/>
        </w:rPr>
        <w:t>略</w:t>
      </w:r>
      <w:r w:rsidRPr="00CC4775">
        <w:rPr>
          <w:rFonts w:hint="eastAsia"/>
          <w:bCs/>
          <w:color w:val="000000"/>
          <w:szCs w:val="21"/>
        </w:rPr>
        <w:t>词表</w:t>
      </w:r>
    </w:p>
    <w:p w14:paraId="3A7A9733" w14:textId="77777777" w:rsidR="00CC4775" w:rsidRPr="00CC4775" w:rsidRDefault="00CC4775" w:rsidP="00CC4775">
      <w:pPr>
        <w:jc w:val="center"/>
        <w:rPr>
          <w:bCs/>
          <w:color w:val="000000"/>
          <w:szCs w:val="21"/>
        </w:rPr>
      </w:pPr>
    </w:p>
    <w:p w14:paraId="0C07638F" w14:textId="77777777" w:rsidR="00CC4775" w:rsidRPr="00CC4775" w:rsidRDefault="00CC4775" w:rsidP="00CC4775">
      <w:pPr>
        <w:jc w:val="center"/>
        <w:rPr>
          <w:rFonts w:hint="eastAsia"/>
          <w:bCs/>
          <w:color w:val="000000"/>
          <w:szCs w:val="21"/>
        </w:rPr>
      </w:pPr>
      <w:r w:rsidRPr="00CC4775">
        <w:rPr>
          <w:rFonts w:hint="eastAsia"/>
          <w:bCs/>
          <w:color w:val="000000"/>
          <w:szCs w:val="21"/>
        </w:rPr>
        <w:t>引言</w:t>
      </w:r>
    </w:p>
    <w:p w14:paraId="12832B3C" w14:textId="77777777" w:rsidR="00CC4775" w:rsidRPr="00CC4775" w:rsidRDefault="00CC4775" w:rsidP="00CC4775">
      <w:pPr>
        <w:jc w:val="center"/>
        <w:rPr>
          <w:bCs/>
          <w:color w:val="000000"/>
          <w:szCs w:val="21"/>
        </w:rPr>
      </w:pPr>
    </w:p>
    <w:p w14:paraId="4D1E5ECF" w14:textId="77777777" w:rsidR="00CC4775" w:rsidRPr="00CC4775" w:rsidRDefault="00CC4775" w:rsidP="00CC4775">
      <w:pPr>
        <w:jc w:val="center"/>
        <w:rPr>
          <w:rFonts w:hint="eastAsia"/>
          <w:b/>
          <w:bCs/>
          <w:color w:val="000000"/>
          <w:szCs w:val="21"/>
        </w:rPr>
      </w:pPr>
      <w:r w:rsidRPr="00CC4775">
        <w:rPr>
          <w:rFonts w:hint="eastAsia"/>
          <w:b/>
          <w:bCs/>
          <w:color w:val="000000"/>
          <w:szCs w:val="21"/>
        </w:rPr>
        <w:t>第一部分</w:t>
      </w:r>
      <w:r w:rsidRPr="00CC4775">
        <w:rPr>
          <w:rFonts w:hint="eastAsia"/>
          <w:b/>
          <w:bCs/>
          <w:color w:val="000000"/>
          <w:szCs w:val="21"/>
        </w:rPr>
        <w:t xml:space="preserve"> </w:t>
      </w:r>
      <w:r w:rsidRPr="00CC4775">
        <w:rPr>
          <w:rFonts w:hint="eastAsia"/>
          <w:b/>
          <w:bCs/>
          <w:color w:val="000000"/>
          <w:szCs w:val="21"/>
        </w:rPr>
        <w:t>不同的奴役策略</w:t>
      </w:r>
    </w:p>
    <w:p w14:paraId="177B80A0" w14:textId="085E4E2F" w:rsidR="00CC4775" w:rsidRPr="00CC4775" w:rsidRDefault="00CC4775" w:rsidP="00CC4775">
      <w:pPr>
        <w:jc w:val="center"/>
        <w:rPr>
          <w:rFonts w:hint="eastAsia"/>
          <w:bCs/>
          <w:color w:val="000000"/>
          <w:szCs w:val="21"/>
        </w:rPr>
      </w:pPr>
      <w:r>
        <w:rPr>
          <w:rFonts w:hint="eastAsia"/>
          <w:bCs/>
          <w:color w:val="000000"/>
          <w:szCs w:val="21"/>
        </w:rPr>
        <w:t>1</w:t>
      </w:r>
      <w:r>
        <w:rPr>
          <w:bCs/>
          <w:color w:val="000000"/>
          <w:szCs w:val="21"/>
        </w:rPr>
        <w:t xml:space="preserve">. </w:t>
      </w:r>
      <w:r w:rsidRPr="00CC4775">
        <w:rPr>
          <w:rFonts w:hint="eastAsia"/>
          <w:bCs/>
          <w:color w:val="000000"/>
          <w:szCs w:val="21"/>
        </w:rPr>
        <w:t>不同奴役策略背后的动机</w:t>
      </w:r>
    </w:p>
    <w:p w14:paraId="7802444D" w14:textId="20985B59" w:rsidR="00CC4775" w:rsidRPr="00CC4775" w:rsidRDefault="00CC4775" w:rsidP="00CC4775">
      <w:pPr>
        <w:jc w:val="center"/>
        <w:rPr>
          <w:rFonts w:hint="eastAsia"/>
          <w:bCs/>
          <w:color w:val="000000"/>
          <w:szCs w:val="21"/>
        </w:rPr>
      </w:pPr>
      <w:r>
        <w:rPr>
          <w:rFonts w:hint="eastAsia"/>
          <w:bCs/>
          <w:color w:val="000000"/>
          <w:szCs w:val="21"/>
        </w:rPr>
        <w:t>2</w:t>
      </w:r>
      <w:r>
        <w:rPr>
          <w:bCs/>
          <w:color w:val="000000"/>
          <w:szCs w:val="21"/>
        </w:rPr>
        <w:t xml:space="preserve">. </w:t>
      </w:r>
      <w:r w:rsidRPr="00CC4775">
        <w:rPr>
          <w:rFonts w:hint="eastAsia"/>
          <w:bCs/>
          <w:color w:val="000000"/>
          <w:szCs w:val="21"/>
        </w:rPr>
        <w:t>与</w:t>
      </w:r>
      <w:r w:rsidRPr="00CC4775">
        <w:rPr>
          <w:rFonts w:hint="eastAsia"/>
          <w:bCs/>
          <w:color w:val="000000"/>
          <w:szCs w:val="21"/>
        </w:rPr>
        <w:t>被奴役者</w:t>
      </w:r>
      <w:r w:rsidRPr="00CC4775">
        <w:rPr>
          <w:rFonts w:hint="eastAsia"/>
          <w:bCs/>
          <w:color w:val="000000"/>
          <w:szCs w:val="21"/>
        </w:rPr>
        <w:t>工作相关的多元奴役策略的发展</w:t>
      </w:r>
    </w:p>
    <w:p w14:paraId="0A03376F" w14:textId="0D219938" w:rsidR="00CC4775" w:rsidRPr="00CC4775" w:rsidRDefault="00CC4775" w:rsidP="00CC4775">
      <w:pPr>
        <w:jc w:val="center"/>
        <w:rPr>
          <w:rFonts w:hint="eastAsia"/>
          <w:bCs/>
          <w:color w:val="000000"/>
          <w:szCs w:val="21"/>
        </w:rPr>
      </w:pPr>
      <w:r>
        <w:rPr>
          <w:bCs/>
          <w:color w:val="000000"/>
          <w:szCs w:val="21"/>
        </w:rPr>
        <w:t xml:space="preserve">3. </w:t>
      </w:r>
      <w:r w:rsidRPr="00CC4775">
        <w:rPr>
          <w:rFonts w:hint="eastAsia"/>
          <w:bCs/>
          <w:color w:val="000000"/>
          <w:szCs w:val="21"/>
        </w:rPr>
        <w:t>行业内奴役策略的多样性</w:t>
      </w:r>
    </w:p>
    <w:p w14:paraId="5CFFC0AD" w14:textId="77777777" w:rsidR="00CC4775" w:rsidRDefault="00CC4775" w:rsidP="00CC4775">
      <w:pPr>
        <w:jc w:val="center"/>
        <w:rPr>
          <w:bCs/>
          <w:color w:val="000000"/>
          <w:szCs w:val="21"/>
        </w:rPr>
      </w:pPr>
    </w:p>
    <w:p w14:paraId="387261BC" w14:textId="77777777" w:rsidR="00CC4775" w:rsidRPr="00CC4775" w:rsidRDefault="00CC4775" w:rsidP="00CC4775">
      <w:pPr>
        <w:jc w:val="center"/>
        <w:rPr>
          <w:rFonts w:hint="eastAsia"/>
          <w:b/>
          <w:bCs/>
          <w:color w:val="000000"/>
          <w:szCs w:val="21"/>
        </w:rPr>
      </w:pPr>
      <w:r w:rsidRPr="00CC4775">
        <w:rPr>
          <w:rFonts w:hint="eastAsia"/>
          <w:b/>
          <w:bCs/>
          <w:color w:val="000000"/>
          <w:szCs w:val="21"/>
        </w:rPr>
        <w:t>第二部分</w:t>
      </w:r>
      <w:r w:rsidRPr="00CC4775">
        <w:rPr>
          <w:rFonts w:hint="eastAsia"/>
          <w:b/>
          <w:bCs/>
          <w:color w:val="000000"/>
          <w:szCs w:val="21"/>
        </w:rPr>
        <w:t xml:space="preserve"> </w:t>
      </w:r>
      <w:r w:rsidRPr="00CC4775">
        <w:rPr>
          <w:rFonts w:hint="eastAsia"/>
          <w:b/>
          <w:bCs/>
          <w:color w:val="000000"/>
          <w:szCs w:val="21"/>
        </w:rPr>
        <w:t>雅典家庭的奴役策略：两个案例研究</w:t>
      </w:r>
    </w:p>
    <w:p w14:paraId="171C3CEB" w14:textId="4EBBE4C8" w:rsidR="00CC4775" w:rsidRPr="00CC4775" w:rsidRDefault="00CC4775" w:rsidP="00CC4775">
      <w:pPr>
        <w:jc w:val="center"/>
        <w:rPr>
          <w:rFonts w:hint="eastAsia"/>
          <w:bCs/>
          <w:color w:val="000000"/>
          <w:szCs w:val="21"/>
        </w:rPr>
      </w:pPr>
      <w:r w:rsidRPr="00CC4775">
        <w:rPr>
          <w:rFonts w:hint="eastAsia"/>
          <w:bCs/>
          <w:color w:val="000000"/>
          <w:szCs w:val="21"/>
        </w:rPr>
        <w:t xml:space="preserve">4. </w:t>
      </w:r>
      <w:r w:rsidRPr="00CC4775">
        <w:rPr>
          <w:rFonts w:hint="eastAsia"/>
          <w:bCs/>
          <w:color w:val="000000"/>
          <w:szCs w:val="21"/>
        </w:rPr>
        <w:t>色诺芬笔下的理想家庭：《</w:t>
      </w:r>
      <w:r>
        <w:rPr>
          <w:rFonts w:hint="eastAsia"/>
          <w:bCs/>
          <w:color w:val="000000"/>
          <w:szCs w:val="21"/>
        </w:rPr>
        <w:t>经济</w:t>
      </w:r>
      <w:r w:rsidRPr="00CC4775">
        <w:rPr>
          <w:rFonts w:hint="eastAsia"/>
          <w:bCs/>
          <w:color w:val="000000"/>
          <w:szCs w:val="21"/>
        </w:rPr>
        <w:t>论》中的直接管理与通过奴隶制增加财富</w:t>
      </w:r>
    </w:p>
    <w:p w14:paraId="3159D21F" w14:textId="77777777" w:rsidR="00CC4775" w:rsidRPr="00CC4775" w:rsidRDefault="00CC4775" w:rsidP="00CC4775">
      <w:pPr>
        <w:jc w:val="center"/>
        <w:rPr>
          <w:rFonts w:hint="eastAsia"/>
          <w:bCs/>
          <w:color w:val="000000"/>
          <w:szCs w:val="21"/>
        </w:rPr>
      </w:pPr>
      <w:r w:rsidRPr="00CC4775">
        <w:rPr>
          <w:rFonts w:hint="eastAsia"/>
          <w:bCs/>
          <w:color w:val="000000"/>
          <w:szCs w:val="21"/>
        </w:rPr>
        <w:t xml:space="preserve">5. </w:t>
      </w:r>
      <w:r w:rsidRPr="00CC4775">
        <w:rPr>
          <w:rFonts w:hint="eastAsia"/>
          <w:bCs/>
          <w:color w:val="000000"/>
          <w:szCs w:val="21"/>
        </w:rPr>
        <w:t>德摩斯梯尼的真实家庭：食利者策略与政治生涯的构建</w:t>
      </w:r>
    </w:p>
    <w:p w14:paraId="5DDEC56E" w14:textId="77777777" w:rsidR="00CC4775" w:rsidRPr="00CC4775" w:rsidRDefault="00CC4775" w:rsidP="00CC4775">
      <w:pPr>
        <w:jc w:val="center"/>
        <w:rPr>
          <w:bCs/>
          <w:color w:val="000000"/>
          <w:szCs w:val="21"/>
        </w:rPr>
      </w:pPr>
    </w:p>
    <w:p w14:paraId="4648E274" w14:textId="77777777" w:rsidR="00CC4775" w:rsidRPr="00CC4775" w:rsidRDefault="00CC4775" w:rsidP="00CC4775">
      <w:pPr>
        <w:jc w:val="center"/>
        <w:rPr>
          <w:rFonts w:hint="eastAsia"/>
          <w:b/>
          <w:bCs/>
          <w:color w:val="000000"/>
          <w:szCs w:val="21"/>
        </w:rPr>
      </w:pPr>
      <w:r w:rsidRPr="00CC4775">
        <w:rPr>
          <w:rFonts w:hint="eastAsia"/>
          <w:b/>
          <w:bCs/>
          <w:color w:val="000000"/>
          <w:szCs w:val="21"/>
        </w:rPr>
        <w:t>第三部分</w:t>
      </w:r>
      <w:r w:rsidRPr="00CC4775">
        <w:rPr>
          <w:rFonts w:hint="eastAsia"/>
          <w:b/>
          <w:bCs/>
          <w:color w:val="000000"/>
          <w:szCs w:val="21"/>
        </w:rPr>
        <w:t xml:space="preserve"> </w:t>
      </w:r>
      <w:r w:rsidRPr="00CC4775">
        <w:rPr>
          <w:rFonts w:hint="eastAsia"/>
          <w:b/>
          <w:bCs/>
          <w:color w:val="000000"/>
          <w:szCs w:val="21"/>
        </w:rPr>
        <w:t>多元的奴隶制经历</w:t>
      </w:r>
    </w:p>
    <w:p w14:paraId="75245FA4" w14:textId="192745CA" w:rsidR="00CC4775" w:rsidRPr="00CC4775" w:rsidRDefault="00CC4775" w:rsidP="00CC4775">
      <w:pPr>
        <w:jc w:val="center"/>
        <w:rPr>
          <w:rFonts w:hint="eastAsia"/>
          <w:bCs/>
          <w:color w:val="000000"/>
          <w:szCs w:val="21"/>
        </w:rPr>
      </w:pPr>
      <w:r w:rsidRPr="00CC4775">
        <w:rPr>
          <w:rFonts w:hint="eastAsia"/>
          <w:bCs/>
          <w:color w:val="000000"/>
          <w:szCs w:val="21"/>
        </w:rPr>
        <w:lastRenderedPageBreak/>
        <w:t xml:space="preserve">6. </w:t>
      </w:r>
      <w:r w:rsidRPr="00CC4775">
        <w:rPr>
          <w:rFonts w:hint="eastAsia"/>
          <w:bCs/>
          <w:color w:val="000000"/>
          <w:szCs w:val="21"/>
        </w:rPr>
        <w:t>奴役策略与雅典</w:t>
      </w:r>
      <w:r w:rsidRPr="00CC4775">
        <w:rPr>
          <w:rFonts w:hint="eastAsia"/>
          <w:bCs/>
          <w:color w:val="000000"/>
          <w:szCs w:val="21"/>
        </w:rPr>
        <w:t>被奴役者</w:t>
      </w:r>
      <w:r w:rsidRPr="00CC4775">
        <w:rPr>
          <w:rFonts w:hint="eastAsia"/>
          <w:bCs/>
          <w:color w:val="000000"/>
          <w:szCs w:val="21"/>
        </w:rPr>
        <w:t>的生活</w:t>
      </w:r>
    </w:p>
    <w:p w14:paraId="0F761F2D" w14:textId="77777777" w:rsidR="00CC4775" w:rsidRPr="00CC4775" w:rsidRDefault="00CC4775" w:rsidP="00CC4775">
      <w:pPr>
        <w:jc w:val="center"/>
        <w:rPr>
          <w:bCs/>
          <w:color w:val="000000"/>
          <w:szCs w:val="21"/>
        </w:rPr>
      </w:pPr>
    </w:p>
    <w:p w14:paraId="4196B9EB" w14:textId="77777777" w:rsidR="00CC4775" w:rsidRPr="00CC4775" w:rsidRDefault="00CC4775" w:rsidP="00CC4775">
      <w:pPr>
        <w:jc w:val="center"/>
        <w:rPr>
          <w:rFonts w:hint="eastAsia"/>
          <w:bCs/>
          <w:color w:val="000000"/>
          <w:szCs w:val="21"/>
        </w:rPr>
      </w:pPr>
      <w:r w:rsidRPr="00CC4775">
        <w:rPr>
          <w:rFonts w:hint="eastAsia"/>
          <w:bCs/>
          <w:color w:val="000000"/>
          <w:szCs w:val="21"/>
        </w:rPr>
        <w:t>结论</w:t>
      </w:r>
    </w:p>
    <w:p w14:paraId="4E674B88" w14:textId="77777777" w:rsidR="00CC4775" w:rsidRPr="00CC4775" w:rsidRDefault="00CC4775" w:rsidP="00CC4775">
      <w:pPr>
        <w:jc w:val="center"/>
        <w:rPr>
          <w:bCs/>
          <w:color w:val="000000"/>
          <w:szCs w:val="21"/>
        </w:rPr>
      </w:pPr>
    </w:p>
    <w:p w14:paraId="6BC96E1B" w14:textId="13B92A96" w:rsidR="00CC4775" w:rsidRPr="00CC4775" w:rsidRDefault="00CC4775" w:rsidP="00CC4775">
      <w:pPr>
        <w:jc w:val="center"/>
        <w:rPr>
          <w:rFonts w:hint="eastAsia"/>
          <w:bCs/>
          <w:color w:val="000000"/>
          <w:szCs w:val="21"/>
        </w:rPr>
      </w:pPr>
      <w:r>
        <w:rPr>
          <w:rFonts w:hint="eastAsia"/>
          <w:bCs/>
          <w:color w:val="000000"/>
          <w:szCs w:val="21"/>
        </w:rPr>
        <w:t>附录：雅典</w:t>
      </w:r>
      <w:r w:rsidRPr="00CC4775">
        <w:rPr>
          <w:rFonts w:hint="eastAsia"/>
          <w:bCs/>
          <w:color w:val="000000"/>
          <w:szCs w:val="21"/>
        </w:rPr>
        <w:t>财富分配与广泛蓄奴的可行性</w:t>
      </w:r>
    </w:p>
    <w:p w14:paraId="2991E983" w14:textId="77777777" w:rsidR="00CC4775" w:rsidRPr="00CC4775" w:rsidRDefault="00CC4775" w:rsidP="00CC4775">
      <w:pPr>
        <w:jc w:val="center"/>
        <w:rPr>
          <w:rFonts w:hint="eastAsia"/>
          <w:bCs/>
          <w:color w:val="000000"/>
          <w:szCs w:val="21"/>
        </w:rPr>
      </w:pPr>
      <w:r w:rsidRPr="00CC4775">
        <w:rPr>
          <w:rFonts w:hint="eastAsia"/>
          <w:bCs/>
          <w:color w:val="000000"/>
          <w:szCs w:val="21"/>
        </w:rPr>
        <w:t>参考文献</w:t>
      </w:r>
    </w:p>
    <w:p w14:paraId="7584F959" w14:textId="5DB8090D" w:rsidR="00CC4775" w:rsidRDefault="00CC4775" w:rsidP="00CC4775">
      <w:pPr>
        <w:jc w:val="center"/>
        <w:rPr>
          <w:bCs/>
          <w:color w:val="000000"/>
          <w:szCs w:val="21"/>
        </w:rPr>
      </w:pPr>
      <w:r w:rsidRPr="00CC4775">
        <w:rPr>
          <w:rFonts w:hint="eastAsia"/>
          <w:bCs/>
          <w:color w:val="000000"/>
          <w:szCs w:val="21"/>
        </w:rPr>
        <w:t>索引</w:t>
      </w:r>
    </w:p>
    <w:p w14:paraId="095ED2DD" w14:textId="77777777" w:rsidR="00CC4775" w:rsidRPr="0050499B" w:rsidRDefault="00CC4775"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17D4" w14:textId="77777777" w:rsidR="00167EB2" w:rsidRDefault="00167EB2">
      <w:r>
        <w:separator/>
      </w:r>
    </w:p>
  </w:endnote>
  <w:endnote w:type="continuationSeparator" w:id="0">
    <w:p w14:paraId="5E857079" w14:textId="77777777" w:rsidR="00167EB2" w:rsidRDefault="0016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A1FE" w14:textId="77777777" w:rsidR="00167EB2" w:rsidRDefault="00167EB2">
      <w:r>
        <w:separator/>
      </w:r>
    </w:p>
  </w:footnote>
  <w:footnote w:type="continuationSeparator" w:id="0">
    <w:p w14:paraId="42EE762B" w14:textId="77777777" w:rsidR="00167EB2" w:rsidRDefault="00167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5E35379"/>
    <w:multiLevelType w:val="hybridMultilevel"/>
    <w:tmpl w:val="2006E4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5"/>
  </w:num>
  <w:num w:numId="30">
    <w:abstractNumId w:val="23"/>
  </w:num>
  <w:num w:numId="31">
    <w:abstractNumId w:val="28"/>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67EB2"/>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00C2"/>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77BBF"/>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0742A"/>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4775"/>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55B5"/>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21A3"/>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0143049">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588778046">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6461175">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3120827">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10083022">
      <w:bodyDiv w:val="1"/>
      <w:marLeft w:val="0"/>
      <w:marRight w:val="0"/>
      <w:marTop w:val="0"/>
      <w:marBottom w:val="0"/>
      <w:divBdr>
        <w:top w:val="none" w:sz="0" w:space="0" w:color="auto"/>
        <w:left w:val="none" w:sz="0" w:space="0" w:color="auto"/>
        <w:bottom w:val="none" w:sz="0" w:space="0" w:color="auto"/>
        <w:right w:val="none" w:sz="0" w:space="0" w:color="auto"/>
      </w:divBdr>
      <w:divsChild>
        <w:div w:id="730539464">
          <w:marLeft w:val="0"/>
          <w:marRight w:val="0"/>
          <w:marTop w:val="225"/>
          <w:marBottom w:val="0"/>
          <w:divBdr>
            <w:top w:val="none" w:sz="0" w:space="0" w:color="auto"/>
            <w:left w:val="none" w:sz="0" w:space="0" w:color="auto"/>
            <w:bottom w:val="none" w:sz="0" w:space="0" w:color="auto"/>
            <w:right w:val="none" w:sz="0" w:space="0" w:color="auto"/>
          </w:divBdr>
        </w:div>
      </w:divsChild>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D4D2-10E1-40A6-8450-AFCF3E4C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373</Words>
  <Characters>2128</Characters>
  <Application>Microsoft Office Word</Application>
  <DocSecurity>0</DocSecurity>
  <Lines>17</Lines>
  <Paragraphs>4</Paragraphs>
  <ScaleCrop>false</ScaleCrop>
  <Company>2ndSpAcE</Company>
  <LinksUpToDate>false</LinksUpToDate>
  <CharactersWithSpaces>2497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2025-03-10T06:23:00Z</dcterms:created>
  <dcterms:modified xsi:type="dcterms:W3CDTF">2025-03-10T07:13:00Z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