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F34D20">
      <w:pPr>
        <w:jc w:val="center"/>
        <w:rPr>
          <w:b/>
          <w:bCs/>
          <w:color w:val="000000"/>
          <w:sz w:val="18"/>
          <w:szCs w:val="18"/>
          <w:shd w:val="pct10" w:color="auto" w:fill="FFFFFF"/>
        </w:rPr>
      </w:pPr>
    </w:p>
    <w:p w14:paraId="178106FD">
      <w:pPr>
        <w:jc w:val="center"/>
        <w:rPr>
          <w:b/>
          <w:bCs/>
          <w:color w:val="000000"/>
          <w:sz w:val="36"/>
          <w:szCs w:val="36"/>
          <w:shd w:val="pct10" w:color="auto" w:fill="FFFFFF"/>
        </w:rPr>
      </w:pPr>
      <w:r>
        <w:rPr>
          <w:b/>
          <w:bCs/>
          <w:color w:val="000000"/>
          <w:sz w:val="36"/>
          <w:szCs w:val="36"/>
          <w:shd w:val="pct10" w:color="auto" w:fill="FFFFFF"/>
        </w:rPr>
        <w:t>新 书 推 荐</w:t>
      </w:r>
    </w:p>
    <w:p w14:paraId="29890FEF">
      <w:pPr>
        <w:tabs>
          <w:tab w:val="left" w:pos="341"/>
          <w:tab w:val="left" w:pos="5235"/>
        </w:tabs>
        <w:jc w:val="left"/>
        <w:rPr>
          <w:b/>
          <w:bCs/>
          <w:color w:val="000000"/>
          <w:szCs w:val="18"/>
        </w:rPr>
      </w:pPr>
    </w:p>
    <w:p w14:paraId="1F76DD4D">
      <w:pPr>
        <w:rPr>
          <w:rFonts w:hint="eastAsia" w:eastAsia="宋体"/>
          <w:b/>
          <w:color w:val="000000"/>
          <w:szCs w:val="21"/>
          <w:lang w:eastAsia="zh-CN"/>
        </w:rPr>
      </w:pPr>
      <w:r>
        <w:rPr>
          <w:rFonts w:hint="eastAsia" w:eastAsia="宋体"/>
          <w:b/>
          <w:color w:val="000000"/>
          <w:szCs w:val="21"/>
          <w:lang w:eastAsia="zh-CN"/>
        </w:rPr>
        <w:drawing>
          <wp:anchor distT="0" distB="0" distL="114300" distR="114300" simplePos="0" relativeHeight="251660288" behindDoc="0" locked="0" layoutInCell="1" allowOverlap="1">
            <wp:simplePos x="0" y="0"/>
            <wp:positionH relativeFrom="column">
              <wp:posOffset>4486275</wp:posOffset>
            </wp:positionH>
            <wp:positionV relativeFrom="paragraph">
              <wp:posOffset>80010</wp:posOffset>
            </wp:positionV>
            <wp:extent cx="1104265" cy="1696085"/>
            <wp:effectExtent l="0" t="0" r="635" b="18415"/>
            <wp:wrapSquare wrapText="bothSides"/>
            <wp:docPr id="4" name="图片 4" descr="61Y1QeknGpL._AC_UY2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1Y1QeknGpL._AC_UY218_"/>
                    <pic:cNvPicPr>
                      <a:picLocks noChangeAspect="1"/>
                    </pic:cNvPicPr>
                  </pic:nvPicPr>
                  <pic:blipFill>
                    <a:blip r:embed="rId6"/>
                    <a:stretch>
                      <a:fillRect/>
                    </a:stretch>
                  </pic:blipFill>
                  <pic:spPr>
                    <a:xfrm>
                      <a:off x="0" y="0"/>
                      <a:ext cx="1104265" cy="1696085"/>
                    </a:xfrm>
                    <a:prstGeom prst="rect">
                      <a:avLst/>
                    </a:prstGeom>
                  </pic:spPr>
                </pic:pic>
              </a:graphicData>
            </a:graphic>
          </wp:anchor>
        </w:drawing>
      </w:r>
    </w:p>
    <w:p w14:paraId="4AFF102A">
      <w:pPr>
        <w:rPr>
          <w:rFonts w:hint="eastAsia"/>
          <w:b/>
          <w:color w:val="000000"/>
          <w:szCs w:val="21"/>
          <w:lang w:eastAsia="zh-CN"/>
        </w:rPr>
      </w:pPr>
      <w:r>
        <w:rPr>
          <w:b/>
          <w:color w:val="000000"/>
          <w:szCs w:val="21"/>
        </w:rPr>
        <w:t>中文书名：</w:t>
      </w:r>
      <w:r>
        <w:rPr>
          <w:rFonts w:hint="eastAsia"/>
          <w:b/>
          <w:color w:val="000000"/>
          <w:szCs w:val="21"/>
          <w:lang w:eastAsia="zh-CN"/>
        </w:rPr>
        <w:t>《失控的权力：Meta高管的欲望与决策》</w:t>
      </w:r>
    </w:p>
    <w:p w14:paraId="4A6EB0CE">
      <w:pPr>
        <w:rPr>
          <w:b/>
          <w:color w:val="000000"/>
          <w:szCs w:val="21"/>
        </w:rPr>
      </w:pPr>
      <w:r>
        <w:rPr>
          <w:b/>
          <w:color w:val="000000"/>
          <w:szCs w:val="21"/>
        </w:rPr>
        <w:t>英文书名：</w:t>
      </w:r>
      <w:r>
        <w:rPr>
          <w:rFonts w:hint="eastAsia"/>
          <w:b/>
          <w:color w:val="000000"/>
          <w:szCs w:val="21"/>
        </w:rPr>
        <w:t>CARELESS PEOPLE</w:t>
      </w:r>
    </w:p>
    <w:p w14:paraId="6926F482">
      <w:pPr>
        <w:rPr>
          <w:b/>
          <w:color w:val="000000"/>
          <w:szCs w:val="21"/>
        </w:rPr>
      </w:pPr>
      <w:r>
        <w:rPr>
          <w:b/>
          <w:color w:val="000000"/>
          <w:szCs w:val="21"/>
        </w:rPr>
        <w:t>作    者：</w:t>
      </w:r>
      <w:r>
        <w:rPr>
          <w:rFonts w:hint="eastAsia"/>
          <w:b/>
          <w:color w:val="000000"/>
          <w:szCs w:val="21"/>
        </w:rPr>
        <w:t>Sarah Wynn-Williams</w:t>
      </w:r>
    </w:p>
    <w:p w14:paraId="67145619">
      <w:pPr>
        <w:rPr>
          <w:b/>
          <w:color w:val="000000"/>
          <w:szCs w:val="21"/>
        </w:rPr>
      </w:pPr>
      <w:r>
        <w:rPr>
          <w:b/>
          <w:color w:val="000000"/>
          <w:szCs w:val="21"/>
        </w:rPr>
        <w:t>出 版 社：</w:t>
      </w:r>
      <w:r>
        <w:rPr>
          <w:rFonts w:hint="eastAsia"/>
          <w:b/>
          <w:color w:val="000000"/>
          <w:szCs w:val="21"/>
        </w:rPr>
        <w:t>Macmillan</w:t>
      </w:r>
    </w:p>
    <w:p w14:paraId="420CAB60">
      <w:pPr>
        <w:rPr>
          <w:b/>
          <w:color w:val="000000"/>
          <w:szCs w:val="21"/>
        </w:rPr>
      </w:pPr>
      <w:r>
        <w:rPr>
          <w:b/>
          <w:color w:val="000000"/>
          <w:szCs w:val="21"/>
        </w:rPr>
        <w:t>代理公司：UTA</w:t>
      </w:r>
      <w:r>
        <w:rPr>
          <w:rFonts w:hint="eastAsia"/>
          <w:b/>
          <w:color w:val="000000"/>
          <w:szCs w:val="21"/>
        </w:rPr>
        <w:t>/</w:t>
      </w:r>
      <w:r>
        <w:rPr>
          <w:b/>
          <w:color w:val="000000"/>
          <w:szCs w:val="21"/>
        </w:rPr>
        <w:t>ANA/Jessica</w:t>
      </w:r>
    </w:p>
    <w:p w14:paraId="2D426705">
      <w:pPr>
        <w:rPr>
          <w:rFonts w:hint="eastAsia" w:eastAsia="宋体"/>
          <w:b/>
          <w:color w:val="000000"/>
          <w:szCs w:val="21"/>
          <w:lang w:val="en-US" w:eastAsia="zh-CN"/>
        </w:rPr>
      </w:pPr>
      <w:r>
        <w:rPr>
          <w:b/>
          <w:color w:val="000000"/>
          <w:szCs w:val="21"/>
        </w:rPr>
        <w:t>页    数：</w:t>
      </w:r>
      <w:r>
        <w:rPr>
          <w:rFonts w:hint="eastAsia"/>
          <w:b/>
          <w:color w:val="000000"/>
          <w:szCs w:val="21"/>
          <w:lang w:val="en-US" w:eastAsia="zh-CN"/>
        </w:rPr>
        <w:t>待定</w:t>
      </w:r>
    </w:p>
    <w:p w14:paraId="6997F387">
      <w:pPr>
        <w:rPr>
          <w:rFonts w:hint="default" w:eastAsia="宋体"/>
          <w:b/>
          <w:color w:val="000000"/>
          <w:szCs w:val="21"/>
          <w:lang w:val="en-US" w:eastAsia="zh-CN"/>
        </w:rPr>
      </w:pPr>
      <w:r>
        <w:rPr>
          <w:b/>
          <w:color w:val="000000"/>
          <w:szCs w:val="21"/>
        </w:rPr>
        <w:t>出版时间：</w:t>
      </w:r>
      <w:r>
        <w:rPr>
          <w:rFonts w:hint="eastAsia"/>
          <w:b/>
          <w:color w:val="000000"/>
          <w:szCs w:val="21"/>
          <w:lang w:val="en-US" w:eastAsia="zh-CN"/>
        </w:rPr>
        <w:t>2025年3月</w:t>
      </w:r>
    </w:p>
    <w:p w14:paraId="3D16CFE7">
      <w:pPr>
        <w:rPr>
          <w:b/>
          <w:color w:val="000000"/>
          <w:szCs w:val="21"/>
        </w:rPr>
      </w:pPr>
      <w:r>
        <w:rPr>
          <w:b/>
          <w:color w:val="000000"/>
          <w:szCs w:val="21"/>
        </w:rPr>
        <w:t>代理地区：中国大陆、台湾</w:t>
      </w:r>
    </w:p>
    <w:p w14:paraId="529F7064">
      <w:pPr>
        <w:rPr>
          <w:rFonts w:hint="eastAsia" w:eastAsia="宋体"/>
          <w:b/>
          <w:color w:val="000000"/>
          <w:szCs w:val="21"/>
          <w:lang w:val="en-US" w:eastAsia="zh-CN"/>
        </w:rPr>
      </w:pPr>
      <w:r>
        <w:rPr>
          <w:b/>
          <w:color w:val="000000"/>
          <w:szCs w:val="21"/>
        </w:rPr>
        <w:t>审读资料：</w:t>
      </w:r>
      <w:r>
        <w:rPr>
          <w:rFonts w:hint="eastAsia"/>
          <w:b/>
          <w:color w:val="000000"/>
          <w:szCs w:val="21"/>
          <w:lang w:val="en-US" w:eastAsia="zh-CN"/>
        </w:rPr>
        <w:t>电子稿</w:t>
      </w:r>
      <w:bookmarkStart w:id="2" w:name="_GoBack"/>
      <w:bookmarkEnd w:id="2"/>
    </w:p>
    <w:p w14:paraId="745A6BAD">
      <w:pPr>
        <w:rPr>
          <w:rFonts w:hint="eastAsia" w:eastAsia="宋体"/>
          <w:b/>
          <w:color w:val="000000"/>
          <w:szCs w:val="21"/>
          <w:lang w:val="en-US" w:eastAsia="zh-CN"/>
        </w:rPr>
      </w:pPr>
      <w:r>
        <w:rPr>
          <w:b/>
          <w:color w:val="000000"/>
          <w:szCs w:val="21"/>
        </w:rPr>
        <w:t>类    型：</w:t>
      </w:r>
      <w:r>
        <w:rPr>
          <w:rFonts w:hint="eastAsia"/>
          <w:b/>
          <w:color w:val="000000"/>
          <w:szCs w:val="21"/>
          <w:lang w:val="en-US" w:eastAsia="zh-CN"/>
        </w:rPr>
        <w:t>传记回忆录</w:t>
      </w:r>
    </w:p>
    <w:p w14:paraId="7514E5C2">
      <w:pPr>
        <w:rPr>
          <w:b/>
          <w:bCs/>
          <w:color w:val="000000"/>
          <w:szCs w:val="21"/>
        </w:rPr>
      </w:pPr>
    </w:p>
    <w:p w14:paraId="13C3D3FB">
      <w:pPr>
        <w:rPr>
          <w:color w:val="000000"/>
          <w:szCs w:val="21"/>
        </w:rPr>
      </w:pPr>
      <w:r>
        <w:rPr>
          <w:b/>
          <w:bCs/>
          <w:color w:val="000000"/>
          <w:szCs w:val="21"/>
        </w:rPr>
        <w:t>内容简介：</w:t>
      </w:r>
    </w:p>
    <w:p w14:paraId="12F8DCE3">
      <w:pPr>
        <w:rPr>
          <w:color w:val="000000"/>
          <w:szCs w:val="21"/>
        </w:rPr>
      </w:pPr>
    </w:p>
    <w:p w14:paraId="211E8359">
      <w:pPr>
        <w:ind w:firstLine="420" w:firstLineChars="200"/>
        <w:rPr>
          <w:rFonts w:hint="eastAsia"/>
          <w:bCs/>
          <w:color w:val="000000"/>
        </w:rPr>
      </w:pPr>
      <w:r>
        <w:rPr>
          <w:rFonts w:hint="eastAsia"/>
          <w:bCs/>
          <w:color w:val="000000"/>
        </w:rPr>
        <w:t>一部揭露Meta内幕的黑色幽默回忆录</w:t>
      </w:r>
    </w:p>
    <w:p w14:paraId="74C22580">
      <w:pPr>
        <w:rPr>
          <w:rFonts w:hint="eastAsia"/>
          <w:bCs/>
          <w:color w:val="000000"/>
        </w:rPr>
      </w:pPr>
    </w:p>
    <w:p w14:paraId="22BDB90F">
      <w:pPr>
        <w:ind w:firstLine="420" w:firstLineChars="200"/>
        <w:rPr>
          <w:rFonts w:hint="eastAsia"/>
          <w:bCs/>
          <w:color w:val="000000"/>
        </w:rPr>
      </w:pPr>
      <w:r>
        <w:rPr>
          <w:rFonts w:hint="eastAsia"/>
          <w:bCs/>
          <w:color w:val="000000"/>
        </w:rPr>
        <w:t>一部令人震惊且充满黑色幽默的回忆录，作者莎拉·温-威廉姆斯（Sarah Wynn-Williams）曾处于全球最具影响力公司——Facebook/Meta的核心。本书将读者带入Meta的董事会会议室、私人飞机以及与国家元首的会晤，揭示了高管马克·扎克伯格（Mark Zuckerberg）、谢丽尔·桑德伯格（Sheryl Sandberg）和乔尔·卡普兰（Joel Kaplan）的欲望、过度行为、盲点和优先事项——以及他们的决策如何塑造了近几十年的世界事件。</w:t>
      </w:r>
    </w:p>
    <w:p w14:paraId="5D93B988">
      <w:pPr>
        <w:rPr>
          <w:rFonts w:hint="eastAsia"/>
          <w:bCs/>
          <w:color w:val="000000"/>
        </w:rPr>
      </w:pPr>
    </w:p>
    <w:p w14:paraId="4A34A868">
      <w:pPr>
        <w:rPr>
          <w:rFonts w:hint="eastAsia"/>
          <w:b/>
          <w:bCs w:val="0"/>
          <w:color w:val="000000"/>
        </w:rPr>
      </w:pPr>
      <w:r>
        <w:rPr>
          <w:rFonts w:hint="eastAsia"/>
          <w:b/>
          <w:bCs w:val="0"/>
          <w:color w:val="000000"/>
        </w:rPr>
        <w:t>来自新西兰的年轻外交官</w:t>
      </w:r>
    </w:p>
    <w:p w14:paraId="0B189C6F">
      <w:pPr>
        <w:ind w:firstLine="420" w:firstLineChars="200"/>
        <w:rPr>
          <w:rFonts w:hint="eastAsia"/>
          <w:bCs/>
          <w:color w:val="000000"/>
        </w:rPr>
      </w:pPr>
      <w:r>
        <w:rPr>
          <w:rFonts w:hint="eastAsia"/>
          <w:bCs/>
          <w:color w:val="000000"/>
        </w:rPr>
        <w:t>莎拉·温-威廉姆斯看到了Meta的全球潜力，并相信它可以让世界变得更美好。但当她晋升为全球公共政策总监并进入公司高层时，事情却变得有些不同。</w:t>
      </w:r>
    </w:p>
    <w:p w14:paraId="1CD9697D">
      <w:pPr>
        <w:rPr>
          <w:rFonts w:hint="eastAsia"/>
          <w:bCs/>
          <w:color w:val="000000"/>
        </w:rPr>
      </w:pPr>
    </w:p>
    <w:p w14:paraId="0DA1C740">
      <w:pPr>
        <w:rPr>
          <w:rFonts w:hint="eastAsia"/>
          <w:b/>
          <w:bCs w:val="0"/>
          <w:color w:val="000000"/>
        </w:rPr>
      </w:pPr>
      <w:r>
        <w:rPr>
          <w:rFonts w:hint="eastAsia"/>
          <w:b/>
          <w:bCs w:val="0"/>
          <w:color w:val="000000"/>
        </w:rPr>
        <w:t>揭秘Meta的内幕</w:t>
      </w:r>
    </w:p>
    <w:p w14:paraId="57C486AA">
      <w:pPr>
        <w:ind w:firstLine="420" w:firstLineChars="200"/>
        <w:rPr>
          <w:rFonts w:hint="eastAsia"/>
          <w:bCs/>
          <w:color w:val="000000"/>
        </w:rPr>
      </w:pPr>
      <w:r>
        <w:rPr>
          <w:rFonts w:hint="eastAsia"/>
          <w:bCs/>
          <w:color w:val="000000"/>
        </w:rPr>
        <w:t>从私人飞机上策划的疯狂计划到在国外冒险入狱，从与世界领导人的会面到幕后令人震惊的性别歧视、职场骚扰和双重标准的故事，这部犀利的回忆录揭示了当不受约束的权力和腐朽的公司文化占据主导地位时，个人和政治的后果。</w:t>
      </w:r>
    </w:p>
    <w:p w14:paraId="40B73B47">
      <w:pPr>
        <w:rPr>
          <w:rFonts w:hint="eastAsia"/>
          <w:bCs/>
          <w:color w:val="000000"/>
        </w:rPr>
      </w:pPr>
    </w:p>
    <w:p w14:paraId="5EC4FE3A">
      <w:pPr>
        <w:rPr>
          <w:rFonts w:hint="eastAsia"/>
          <w:b/>
          <w:bCs w:val="0"/>
          <w:color w:val="000000"/>
        </w:rPr>
      </w:pPr>
      <w:r>
        <w:rPr>
          <w:rFonts w:hint="eastAsia"/>
          <w:b/>
          <w:bCs w:val="0"/>
          <w:color w:val="000000"/>
        </w:rPr>
        <w:t>荒诞与现实的交织</w:t>
      </w:r>
    </w:p>
    <w:p w14:paraId="7366192D">
      <w:pPr>
        <w:ind w:firstLine="420" w:firstLineChars="200"/>
        <w:rPr>
          <w:rFonts w:hint="eastAsia"/>
          <w:bCs/>
          <w:color w:val="000000"/>
        </w:rPr>
      </w:pPr>
      <w:r>
        <w:rPr>
          <w:rFonts w:hint="eastAsia"/>
          <w:bCs/>
          <w:color w:val="000000"/>
        </w:rPr>
        <w:t>在这部扣人心弦且常常荒诞的叙事中，少数人漫不经心地掌控着世界。莎拉·温-威廉姆斯的内幕故事将你带入那些与军政府尴尬会面的房间，直到马克·扎克伯格得知Meta在特朗普选举中的角色并得出一个意想不到的结论的那一刻。</w:t>
      </w:r>
    </w:p>
    <w:p w14:paraId="07E70A5F">
      <w:pPr>
        <w:rPr>
          <w:rFonts w:hint="eastAsia"/>
          <w:bCs/>
          <w:color w:val="000000"/>
        </w:rPr>
      </w:pPr>
    </w:p>
    <w:p w14:paraId="659CC73C">
      <w:pPr>
        <w:rPr>
          <w:rFonts w:hint="eastAsia"/>
          <w:b/>
          <w:bCs w:val="0"/>
          <w:color w:val="000000"/>
        </w:rPr>
      </w:pPr>
      <w:r>
        <w:rPr>
          <w:rFonts w:hint="eastAsia"/>
          <w:b/>
          <w:bCs w:val="0"/>
          <w:color w:val="000000"/>
        </w:rPr>
        <w:t>职场母亲的挑战与屈辱</w:t>
      </w:r>
    </w:p>
    <w:p w14:paraId="7A48092C">
      <w:pPr>
        <w:ind w:firstLine="420" w:firstLineChars="200"/>
        <w:rPr>
          <w:rFonts w:hint="eastAsia"/>
          <w:bCs/>
          <w:color w:val="000000"/>
        </w:rPr>
      </w:pPr>
      <w:r>
        <w:rPr>
          <w:rFonts w:hint="eastAsia"/>
          <w:bCs/>
          <w:color w:val="000000"/>
        </w:rPr>
        <w:t>当她努力应对Meta对世界事件影响的现实时，她经历了在高压工作环境中作为职场母亲的挑战和屈辱，而谢丽尔·桑德伯格则敦促她和其他人“向前一步”（lean in）面对这一切。</w:t>
      </w:r>
    </w:p>
    <w:p w14:paraId="0A7F172B">
      <w:pPr>
        <w:rPr>
          <w:rFonts w:hint="default"/>
          <w:b/>
          <w:color w:val="000000"/>
          <w:lang w:val="en-US" w:eastAsia="zh-CN"/>
        </w:rPr>
      </w:pPr>
    </w:p>
    <w:p w14:paraId="57B79CF3">
      <w:pPr>
        <w:rPr>
          <w:b/>
          <w:color w:val="000000"/>
        </w:rPr>
      </w:pPr>
      <w:r>
        <w:rPr>
          <w:rFonts w:hint="eastAsia"/>
          <w:b/>
          <w:color w:val="000000"/>
        </w:rPr>
        <w:t>作者简介：</w:t>
      </w:r>
    </w:p>
    <w:p w14:paraId="5E75F2C8">
      <w:pPr>
        <w:rPr>
          <w:b/>
          <w:color w:val="000000"/>
        </w:rPr>
      </w:pPr>
    </w:p>
    <w:p w14:paraId="17200B0D">
      <w:pPr>
        <w:ind w:firstLine="422" w:firstLineChars="200"/>
        <w:rPr>
          <w:rFonts w:hint="eastAsia"/>
          <w:b/>
          <w:color w:val="000000"/>
        </w:rPr>
      </w:pPr>
      <w:r>
        <w:rPr>
          <w:rFonts w:hint="eastAsia"/>
          <w:b/>
          <w:color w:val="000000"/>
        </w:rPr>
        <w:t>莎拉·温-威廉姆斯（Sarah Wynn-Williams）</w:t>
      </w:r>
      <w:r>
        <w:rPr>
          <w:rFonts w:hint="eastAsia"/>
          <w:b w:val="0"/>
          <w:bCs/>
          <w:color w:val="000000"/>
        </w:rPr>
        <w:t>曾是一名新西兰外交官和国际律师。她在主动提出工作建议后加入了Facebook/Meta，并最终成为全球公共政策总监。离开公司后，她继续致力于科技政策领域的工作，包括人工智能相关议题。</w:t>
      </w:r>
    </w:p>
    <w:p w14:paraId="3AA53E32">
      <w:pPr>
        <w:rPr>
          <w:rFonts w:hint="eastAsia"/>
          <w:b/>
          <w:color w:val="000000"/>
        </w:rPr>
      </w:pPr>
    </w:p>
    <w:p w14:paraId="1EB44884">
      <w:pPr>
        <w:shd w:val="clear" w:color="auto" w:fill="FFFFFF"/>
        <w:rPr>
          <w:color w:val="000000"/>
          <w:szCs w:val="21"/>
        </w:rPr>
      </w:pPr>
      <w:bookmarkStart w:id="0" w:name="OLE_LINK38"/>
      <w:bookmarkStart w:id="1" w:name="OLE_LINK43"/>
      <w:r>
        <w:rPr>
          <w:rFonts w:hint="eastAsia"/>
          <w:b/>
          <w:bCs/>
          <w:color w:val="000000"/>
          <w:szCs w:val="21"/>
        </w:rPr>
        <w:t>感</w:t>
      </w:r>
      <w:r>
        <w:rPr>
          <w:b/>
          <w:bCs/>
          <w:color w:val="000000"/>
          <w:szCs w:val="21"/>
        </w:rPr>
        <w:t>谢您的阅读！</w:t>
      </w:r>
    </w:p>
    <w:p w14:paraId="5FC071FA">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1FAF7D5F">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4DDA2F58">
      <w:pPr>
        <w:rPr>
          <w:b/>
          <w:color w:val="000000"/>
          <w:szCs w:val="21"/>
        </w:rPr>
      </w:pPr>
      <w:r>
        <w:rPr>
          <w:color w:val="000000"/>
          <w:szCs w:val="21"/>
        </w:rPr>
        <w:t>安德鲁·纳伯格联合国际有限公司北京代表处</w:t>
      </w:r>
    </w:p>
    <w:p w14:paraId="24985EE7">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2ED3B9D0">
      <w:pPr>
        <w:rPr>
          <w:b/>
          <w:color w:val="000000"/>
          <w:szCs w:val="21"/>
        </w:rPr>
      </w:pPr>
      <w:r>
        <w:rPr>
          <w:color w:val="000000"/>
          <w:szCs w:val="21"/>
        </w:rPr>
        <w:t>电话：010-82504106, 传真：010-82504200</w:t>
      </w:r>
    </w:p>
    <w:p w14:paraId="179A2A61">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1149CCE7">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3D194DC3">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58412581">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57442744">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7FE9B36F">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4CDB1BC0">
      <w:pPr>
        <w:shd w:val="clear" w:color="auto" w:fill="FFFFFF"/>
        <w:rPr>
          <w:b/>
          <w:color w:val="000000"/>
        </w:rPr>
      </w:pPr>
      <w:r>
        <w:rPr>
          <w:color w:val="000000"/>
          <w:szCs w:val="21"/>
        </w:rPr>
        <w:t>微信订阅号：ANABJ2002</w:t>
      </w:r>
    </w:p>
    <w:bookmarkEnd w:id="0"/>
    <w:bookmarkEnd w:id="1"/>
    <w:p w14:paraId="2690D563">
      <w:pPr>
        <w:ind w:right="420"/>
        <w:rPr>
          <w:rFonts w:eastAsia="Gungsuh"/>
          <w:color w:val="000000"/>
          <w:kern w:val="0"/>
          <w:szCs w:val="21"/>
        </w:rPr>
      </w:pPr>
      <w:r>
        <w:rPr>
          <w:bCs/>
          <w:szCs w:val="21"/>
        </w:rPr>
        <w:drawing>
          <wp:inline distT="0" distB="0" distL="0" distR="0">
            <wp:extent cx="790575" cy="856615"/>
            <wp:effectExtent l="0" t="0" r="9525" b="635"/>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90575" cy="856615"/>
                    </a:xfrm>
                    <a:prstGeom prst="rect">
                      <a:avLst/>
                    </a:prstGeom>
                    <a:noFill/>
                    <a:ln>
                      <a:noFill/>
                    </a:ln>
                  </pic:spPr>
                </pic:pic>
              </a:graphicData>
            </a:graphic>
          </wp:inline>
        </w:drawing>
      </w:r>
    </w:p>
    <w:p w14:paraId="74F4415F">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Calibri"/>
    <w:panose1 w:val="020B0604020202020204"/>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Gungsuh">
    <w:panose1 w:val="02030600000101010101"/>
    <w:charset w:val="81"/>
    <w:family w:val="roman"/>
    <w:pitch w:val="default"/>
    <w:sig w:usb0="B00002AF" w:usb1="69D77CFB" w:usb2="00000030" w:usb3="00000000" w:csb0="4008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3D07D">
    <w:pPr>
      <w:pBdr>
        <w:bottom w:val="single" w:color="auto" w:sz="6" w:space="1"/>
      </w:pBdr>
      <w:jc w:val="center"/>
      <w:rPr>
        <w:rFonts w:ascii="方正姚体" w:eastAsia="方正姚体"/>
        <w:sz w:val="18"/>
      </w:rPr>
    </w:pPr>
  </w:p>
  <w:p w14:paraId="2E27478E">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6E043973">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12E769C8">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609FF692">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BD9CC">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2D74AA01">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430BC"/>
    <w:rsid w:val="00061C2C"/>
    <w:rsid w:val="000803A7"/>
    <w:rsid w:val="00080CD8"/>
    <w:rsid w:val="000810D5"/>
    <w:rsid w:val="00082504"/>
    <w:rsid w:val="0008781E"/>
    <w:rsid w:val="000A01BD"/>
    <w:rsid w:val="000A57E2"/>
    <w:rsid w:val="000B3141"/>
    <w:rsid w:val="000B3EED"/>
    <w:rsid w:val="000B4D73"/>
    <w:rsid w:val="000C00FF"/>
    <w:rsid w:val="000C0951"/>
    <w:rsid w:val="000C18AC"/>
    <w:rsid w:val="000D0A7C"/>
    <w:rsid w:val="000D293D"/>
    <w:rsid w:val="000D34C3"/>
    <w:rsid w:val="000D3D3A"/>
    <w:rsid w:val="000D5F8D"/>
    <w:rsid w:val="001017C7"/>
    <w:rsid w:val="00102500"/>
    <w:rsid w:val="00110260"/>
    <w:rsid w:val="0011264B"/>
    <w:rsid w:val="00121268"/>
    <w:rsid w:val="00132921"/>
    <w:rsid w:val="00133C63"/>
    <w:rsid w:val="00134987"/>
    <w:rsid w:val="00146F1E"/>
    <w:rsid w:val="00150B6B"/>
    <w:rsid w:val="00163F80"/>
    <w:rsid w:val="001640D1"/>
    <w:rsid w:val="00167007"/>
    <w:rsid w:val="00193733"/>
    <w:rsid w:val="00195D6F"/>
    <w:rsid w:val="001B2196"/>
    <w:rsid w:val="001B679D"/>
    <w:rsid w:val="001C6D65"/>
    <w:rsid w:val="001D0115"/>
    <w:rsid w:val="001D0FAF"/>
    <w:rsid w:val="001D4E4F"/>
    <w:rsid w:val="001F0F15"/>
    <w:rsid w:val="002068EA"/>
    <w:rsid w:val="00215BF8"/>
    <w:rsid w:val="002243E8"/>
    <w:rsid w:val="00230A10"/>
    <w:rsid w:val="00236060"/>
    <w:rsid w:val="00244604"/>
    <w:rsid w:val="00244F8F"/>
    <w:rsid w:val="002516C3"/>
    <w:rsid w:val="002523C1"/>
    <w:rsid w:val="00265795"/>
    <w:rsid w:val="002727E9"/>
    <w:rsid w:val="0027765C"/>
    <w:rsid w:val="00294D72"/>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172BD"/>
    <w:rsid w:val="003212C8"/>
    <w:rsid w:val="003250A9"/>
    <w:rsid w:val="0033179B"/>
    <w:rsid w:val="00336416"/>
    <w:rsid w:val="00336AB7"/>
    <w:rsid w:val="00340C73"/>
    <w:rsid w:val="00341881"/>
    <w:rsid w:val="0034331D"/>
    <w:rsid w:val="003514A6"/>
    <w:rsid w:val="00357F6D"/>
    <w:rsid w:val="003646A1"/>
    <w:rsid w:val="003702ED"/>
    <w:rsid w:val="00374360"/>
    <w:rsid w:val="003803C5"/>
    <w:rsid w:val="00386AAB"/>
    <w:rsid w:val="00387E71"/>
    <w:rsid w:val="003935E9"/>
    <w:rsid w:val="0039543C"/>
    <w:rsid w:val="003A3601"/>
    <w:rsid w:val="003C524C"/>
    <w:rsid w:val="003D49B4"/>
    <w:rsid w:val="003F4DC2"/>
    <w:rsid w:val="003F745B"/>
    <w:rsid w:val="004039C9"/>
    <w:rsid w:val="00411210"/>
    <w:rsid w:val="00422383"/>
    <w:rsid w:val="00427236"/>
    <w:rsid w:val="00435906"/>
    <w:rsid w:val="004655CB"/>
    <w:rsid w:val="00485E2E"/>
    <w:rsid w:val="00486E31"/>
    <w:rsid w:val="00491C3D"/>
    <w:rsid w:val="004C4664"/>
    <w:rsid w:val="004D5ADA"/>
    <w:rsid w:val="004F6FDA"/>
    <w:rsid w:val="00500F99"/>
    <w:rsid w:val="0050133A"/>
    <w:rsid w:val="00507886"/>
    <w:rsid w:val="00512B81"/>
    <w:rsid w:val="00516879"/>
    <w:rsid w:val="0052227F"/>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91760"/>
    <w:rsid w:val="006B4563"/>
    <w:rsid w:val="006B6CAB"/>
    <w:rsid w:val="006D37ED"/>
    <w:rsid w:val="006E2E2E"/>
    <w:rsid w:val="007078E0"/>
    <w:rsid w:val="00715F9D"/>
    <w:rsid w:val="007419C0"/>
    <w:rsid w:val="007441B1"/>
    <w:rsid w:val="00747520"/>
    <w:rsid w:val="0075196D"/>
    <w:rsid w:val="00792AB2"/>
    <w:rsid w:val="007962CA"/>
    <w:rsid w:val="007A513F"/>
    <w:rsid w:val="007A5AA6"/>
    <w:rsid w:val="007B2AA5"/>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37D75"/>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AF0C5C"/>
    <w:rsid w:val="00B057F1"/>
    <w:rsid w:val="00B25462"/>
    <w:rsid w:val="00B254DB"/>
    <w:rsid w:val="00B262C1"/>
    <w:rsid w:val="00B46E7C"/>
    <w:rsid w:val="00B47582"/>
    <w:rsid w:val="00B54288"/>
    <w:rsid w:val="00B5540C"/>
    <w:rsid w:val="00B5587F"/>
    <w:rsid w:val="00B61C32"/>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C7E0D"/>
    <w:rsid w:val="00BD57A4"/>
    <w:rsid w:val="00BE6763"/>
    <w:rsid w:val="00BF20A3"/>
    <w:rsid w:val="00BF237B"/>
    <w:rsid w:val="00BF39E0"/>
    <w:rsid w:val="00BF523C"/>
    <w:rsid w:val="00C01700"/>
    <w:rsid w:val="00C061D1"/>
    <w:rsid w:val="00C117A9"/>
    <w:rsid w:val="00C1399B"/>
    <w:rsid w:val="00C16D2E"/>
    <w:rsid w:val="00C17902"/>
    <w:rsid w:val="00C26105"/>
    <w:rsid w:val="00C308BC"/>
    <w:rsid w:val="00C40DC8"/>
    <w:rsid w:val="00C47795"/>
    <w:rsid w:val="00C60B95"/>
    <w:rsid w:val="00C71DBF"/>
    <w:rsid w:val="00C835AD"/>
    <w:rsid w:val="00C9021F"/>
    <w:rsid w:val="00CA1DDF"/>
    <w:rsid w:val="00CB6027"/>
    <w:rsid w:val="00CC69DA"/>
    <w:rsid w:val="00CD3036"/>
    <w:rsid w:val="00CD409A"/>
    <w:rsid w:val="00D041A6"/>
    <w:rsid w:val="00D068E5"/>
    <w:rsid w:val="00D17732"/>
    <w:rsid w:val="00D24A70"/>
    <w:rsid w:val="00D24E00"/>
    <w:rsid w:val="00D26B03"/>
    <w:rsid w:val="00D26FB9"/>
    <w:rsid w:val="00D341FB"/>
    <w:rsid w:val="00D41FF9"/>
    <w:rsid w:val="00D500BB"/>
    <w:rsid w:val="00D5176B"/>
    <w:rsid w:val="00D55CF3"/>
    <w:rsid w:val="00D56A6F"/>
    <w:rsid w:val="00D56DBD"/>
    <w:rsid w:val="00D63010"/>
    <w:rsid w:val="00D64EE2"/>
    <w:rsid w:val="00D738A1"/>
    <w:rsid w:val="00D762D4"/>
    <w:rsid w:val="00D76715"/>
    <w:rsid w:val="00DA30E6"/>
    <w:rsid w:val="00DB3297"/>
    <w:rsid w:val="00DB7D8F"/>
    <w:rsid w:val="00DF0BB7"/>
    <w:rsid w:val="00E00CC0"/>
    <w:rsid w:val="00E132E9"/>
    <w:rsid w:val="00E15659"/>
    <w:rsid w:val="00E43598"/>
    <w:rsid w:val="00E509A5"/>
    <w:rsid w:val="00E54E5E"/>
    <w:rsid w:val="00E557C1"/>
    <w:rsid w:val="00E65115"/>
    <w:rsid w:val="00E725A1"/>
    <w:rsid w:val="00EA6987"/>
    <w:rsid w:val="00EA74CC"/>
    <w:rsid w:val="00EB27B1"/>
    <w:rsid w:val="00EB6007"/>
    <w:rsid w:val="00EC129D"/>
    <w:rsid w:val="00EC170B"/>
    <w:rsid w:val="00ED1D72"/>
    <w:rsid w:val="00EE4676"/>
    <w:rsid w:val="00EF60DB"/>
    <w:rsid w:val="00F033EC"/>
    <w:rsid w:val="00F039E8"/>
    <w:rsid w:val="00F05A6A"/>
    <w:rsid w:val="00F25456"/>
    <w:rsid w:val="00F26218"/>
    <w:rsid w:val="00F3058F"/>
    <w:rsid w:val="00F331B4"/>
    <w:rsid w:val="00F34420"/>
    <w:rsid w:val="00F34483"/>
    <w:rsid w:val="00F349FA"/>
    <w:rsid w:val="00F54836"/>
    <w:rsid w:val="00F57001"/>
    <w:rsid w:val="00F578E8"/>
    <w:rsid w:val="00F57900"/>
    <w:rsid w:val="00F668A4"/>
    <w:rsid w:val="00F716F1"/>
    <w:rsid w:val="00F80D86"/>
    <w:rsid w:val="00F80E8A"/>
    <w:rsid w:val="00FA2346"/>
    <w:rsid w:val="00FA3E15"/>
    <w:rsid w:val="00FB277E"/>
    <w:rsid w:val="00FB5963"/>
    <w:rsid w:val="00FC3699"/>
    <w:rsid w:val="00FD049B"/>
    <w:rsid w:val="00FD2972"/>
    <w:rsid w:val="00FD3BC4"/>
    <w:rsid w:val="00FF01D6"/>
    <w:rsid w:val="04B21E8E"/>
    <w:rsid w:val="055F1B46"/>
    <w:rsid w:val="065742DF"/>
    <w:rsid w:val="0806583D"/>
    <w:rsid w:val="091A3CEE"/>
    <w:rsid w:val="0AA822B2"/>
    <w:rsid w:val="0C1B0437"/>
    <w:rsid w:val="10371EDE"/>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1B815ED"/>
    <w:rsid w:val="621F6849"/>
    <w:rsid w:val="661D5426"/>
    <w:rsid w:val="674455A4"/>
    <w:rsid w:val="68202442"/>
    <w:rsid w:val="6B4D7DD3"/>
    <w:rsid w:val="6B804B7A"/>
    <w:rsid w:val="6E9A5873"/>
    <w:rsid w:val="6FA4221E"/>
    <w:rsid w:val="714C3AC4"/>
    <w:rsid w:val="724427AD"/>
    <w:rsid w:val="72682163"/>
    <w:rsid w:val="73B21D95"/>
    <w:rsid w:val="73D3309A"/>
    <w:rsid w:val="77260E63"/>
    <w:rsid w:val="777071D1"/>
    <w:rsid w:val="77E96C58"/>
    <w:rsid w:val="79295E21"/>
    <w:rsid w:val="795D1E91"/>
    <w:rsid w:val="79B77DA5"/>
    <w:rsid w:val="7A9F41E6"/>
    <w:rsid w:val="7E5C6A2E"/>
    <w:rsid w:val="7F9A46EC"/>
    <w:rsid w:val="7FBF3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891</Words>
  <Characters>1315</Characters>
  <Lines>16</Lines>
  <Paragraphs>4</Paragraphs>
  <TotalTime>9</TotalTime>
  <ScaleCrop>false</ScaleCrop>
  <LinksUpToDate>false</LinksUpToDate>
  <CharactersWithSpaces>1343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2025-01-25T08:30:00Z</dcterms:created>
  <dc:creator>Image</dc:creator>
  <cp:lastModifiedBy>Lynn</cp:lastModifiedBy>
  <cp:lastPrinted>2005-06-10T06:33:00Z</cp:lastPrinted>
  <dcterms:modified xsi:type="dcterms:W3CDTF">2025-03-18T07:50:29Z</dcterms:modified>
  <dc:title>新 书 推 荐</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45B7663513EF42A09BA47B379FBF9B3D_13</vt:lpwstr>
  </property>
  <property fmtid="{D5CDD505-2E9C-101B-9397-08002B2CF9AE}" pid="4" name="KSOTemplateDocerSaveRecord">
    <vt:lpwstr>eyJoZGlkIjoiYjQ3ZmE5Yzc2ZTU1NGI3NTlmNGJmYjAyNWQ2YzMzY2YiLCJ1c2VySWQiOiIyMjU0OTIyMjcifQ==</vt:lpwstr>
  </property>
</Properties>
</file>