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2"/>
      <w:bookmarkStart w:id="2" w:name="OLE_LINK5"/>
      <w:r>
        <w:pict>
          <v:shape id="_x0000_s2142" o:spid="_x0000_s2142" o:spt="75" type="#_x0000_t75" style="position:absolute;left:0pt;margin-left:323.65pt;margin-top:6.2pt;height:146.85pt;width:98.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多事之秋：俄罗斯经济开放的失败、战争与制裁风暴，以及不确定的未来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英文书名：PERFECT STORM: Russia's Failed Economic Opening, the Hurricane of War and Sanctions, and the Uncertain Future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者：Thane Gustafson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2025年3月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328页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社会科学</w:t>
      </w:r>
      <w:r>
        <w:rPr>
          <w:rFonts w:hint="eastAsia"/>
          <w:b/>
          <w:bCs/>
          <w:szCs w:val="21"/>
          <w:lang w:val="en-US" w:eastAsia="zh-CN"/>
        </w:rPr>
        <w:t>/政治学</w:t>
      </w:r>
      <w:bookmarkStart w:id="7" w:name="_GoBack"/>
      <w:bookmarkEnd w:id="7"/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5DA1311A">
      <w:pPr>
        <w:ind w:firstLine="422" w:firstLineChars="200"/>
        <w:rPr>
          <w:b/>
          <w:bCs/>
          <w:szCs w:val="21"/>
        </w:rPr>
      </w:pPr>
      <w:bookmarkStart w:id="3" w:name="_Hlk193046631"/>
      <w:r>
        <w:rPr>
          <w:b/>
          <w:bCs/>
          <w:szCs w:val="21"/>
        </w:rPr>
        <w:t>1992年至2022年</w:t>
      </w:r>
      <w:r>
        <w:rPr>
          <w:rFonts w:hint="eastAsia"/>
          <w:b/>
          <w:bCs/>
          <w:szCs w:val="21"/>
        </w:rPr>
        <w:t>，俄罗斯向西方进行了历史性的开放。本书对</w:t>
      </w:r>
      <w:r>
        <w:rPr>
          <w:b/>
          <w:bCs/>
          <w:szCs w:val="21"/>
        </w:rPr>
        <w:t>其中的成功之处、失败的原因、战争与制裁的影响以及俄罗斯</w:t>
      </w:r>
      <w:r>
        <w:rPr>
          <w:rFonts w:hint="eastAsia"/>
          <w:b/>
          <w:bCs/>
          <w:szCs w:val="21"/>
        </w:rPr>
        <w:t>的</w:t>
      </w:r>
      <w:r>
        <w:rPr>
          <w:b/>
          <w:bCs/>
          <w:szCs w:val="21"/>
        </w:rPr>
        <w:t>未来</w:t>
      </w:r>
      <w:r>
        <w:rPr>
          <w:rFonts w:hint="eastAsia"/>
          <w:b/>
          <w:bCs/>
          <w:szCs w:val="21"/>
        </w:rPr>
        <w:t>进行了讨论</w:t>
      </w:r>
      <w:r>
        <w:rPr>
          <w:b/>
          <w:bCs/>
          <w:szCs w:val="21"/>
        </w:rPr>
        <w:t>。</w:t>
      </w:r>
    </w:p>
    <w:p w14:paraId="0BE5A829">
      <w:pPr>
        <w:rPr>
          <w:szCs w:val="21"/>
        </w:rPr>
      </w:pPr>
    </w:p>
    <w:p w14:paraId="0470EE1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苏联曾实行过六十年的</w:t>
      </w:r>
      <w:r>
        <w:rPr>
          <w:szCs w:val="21"/>
        </w:rPr>
        <w:t>孤立隔离政策</w:t>
      </w:r>
      <w:r>
        <w:rPr>
          <w:rFonts w:hint="eastAsia"/>
          <w:szCs w:val="21"/>
        </w:rPr>
        <w:t>。在苏联解体后，</w:t>
      </w:r>
      <w:r>
        <w:rPr>
          <w:szCs w:val="21"/>
        </w:rPr>
        <w:t>俄罗斯重新向西方开放</w:t>
      </w:r>
      <w:r>
        <w:rPr>
          <w:rFonts w:hint="eastAsia"/>
          <w:szCs w:val="21"/>
        </w:rPr>
        <w:t>，从1992到2022，已有三十年。</w:t>
      </w:r>
      <w:r>
        <w:rPr>
          <w:szCs w:val="21"/>
        </w:rPr>
        <w:t>2022年</w:t>
      </w:r>
      <w:r>
        <w:rPr>
          <w:rFonts w:hint="eastAsia"/>
          <w:szCs w:val="21"/>
        </w:rPr>
        <w:t>开始的俄乌战争，为这几十年</w:t>
      </w:r>
      <w:r>
        <w:rPr>
          <w:szCs w:val="21"/>
        </w:rPr>
        <w:t>历史画上了悲惨的句号。这段开放期持续了三十年，动荡不安，最终因</w:t>
      </w:r>
      <w:r>
        <w:rPr>
          <w:rFonts w:hint="eastAsia"/>
          <w:szCs w:val="21"/>
        </w:rPr>
        <w:t>俄乌战争</w:t>
      </w:r>
      <w:r>
        <w:rPr>
          <w:szCs w:val="21"/>
        </w:rPr>
        <w:t>、西方制裁以及俄罗斯对制裁的回应而再度关闭。</w:t>
      </w:r>
    </w:p>
    <w:p w14:paraId="7B6A7683">
      <w:pPr>
        <w:rPr>
          <w:szCs w:val="21"/>
        </w:rPr>
      </w:pPr>
    </w:p>
    <w:p w14:paraId="3E518C75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在《多事之秋》一书中，俄罗斯问题专家塞恩·古斯塔夫森重新解读了俄罗斯向西方开放失败的故事，重点关注其经济、技术和社会层面，以及这些因素在最终的失败中各自扮演什么样的角色。这些各方面因素对于理解已经发生的事件以及问题所在至关重要。然而，它们受到的关注远不及当前冲突中的军事和地缘政治方面。古斯塔夫森讲述了西方进入俄罗斯、俄罗斯进入西方，以及这些举动如何激起双方的矛盾情绪和反应。这些都导致了关系的最终破裂以及西方前所未有的制裁风暴。在本书结尾处，作者讨论了在新一代领导人领导下，俄罗斯可能的未来。</w:t>
      </w:r>
    </w:p>
    <w:p w14:paraId="59862A90">
      <w:pPr>
        <w:rPr>
          <w:szCs w:val="21"/>
        </w:rPr>
      </w:pPr>
    </w:p>
    <w:p w14:paraId="0AE3538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《</w:t>
      </w:r>
      <w:r>
        <w:rPr>
          <w:szCs w:val="21"/>
        </w:rPr>
        <w:t>多事之秋</w:t>
      </w:r>
      <w:r>
        <w:rPr>
          <w:rFonts w:hint="eastAsia"/>
          <w:szCs w:val="21"/>
        </w:rPr>
        <w:t>》对俄罗斯与世界经济关系的演变进行了客观而细致的阐述，揭示了俄罗斯向西方开放的更加久远的历史，包括其得与失、开战后世界各国对其制裁的复杂性，以及俄罗斯对此的回应。</w:t>
      </w:r>
      <w:bookmarkEnd w:id="3"/>
    </w:p>
    <w:p w14:paraId="5660F913"/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pict>
          <v:shape id="_x0000_s2141" o:spid="_x0000_s2141" o:spt="75" type="#_x0000_t75" style="position:absolute;left:0pt;margin-left:2.05pt;margin-top:5.85pt;height:55.45pt;width:55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</w:p>
    <w:bookmarkEnd w:id="0"/>
    <w:p w14:paraId="21E17D34">
      <w:pPr>
        <w:ind w:firstLine="422" w:firstLineChars="200"/>
        <w:rPr>
          <w:szCs w:val="21"/>
        </w:rPr>
      </w:pPr>
      <w:bookmarkStart w:id="4" w:name="_Hlk193046506"/>
      <w:r>
        <w:rPr>
          <w:rFonts w:hint="eastAsia"/>
          <w:b/>
          <w:bCs/>
          <w:szCs w:val="21"/>
        </w:rPr>
        <w:t>塞恩·古斯塔夫森（</w:t>
      </w:r>
      <w:r>
        <w:rPr>
          <w:b/>
          <w:bCs/>
        </w:rPr>
        <w:t>Thane Gustafson</w:t>
      </w:r>
      <w:r>
        <w:rPr>
          <w:rFonts w:hint="eastAsia"/>
          <w:b/>
          <w:bCs/>
          <w:szCs w:val="21"/>
        </w:rPr>
        <w:t>）</w:t>
      </w:r>
      <w:bookmarkEnd w:id="4"/>
      <w:r>
        <w:rPr>
          <w:szCs w:val="21"/>
        </w:rPr>
        <w:t>是</w:t>
      </w:r>
      <w:r>
        <w:rPr>
          <w:rFonts w:hint="eastAsia"/>
          <w:szCs w:val="21"/>
        </w:rPr>
        <w:t>乔治敦大学</w:t>
      </w:r>
      <w:r>
        <w:rPr>
          <w:szCs w:val="21"/>
        </w:rPr>
        <w:t>政府学教授。他著有多部作品，包括</w:t>
      </w:r>
      <w:r>
        <w:rPr>
          <w:i/>
          <w:iCs/>
        </w:rPr>
        <w:t>Klimat</w:t>
      </w:r>
      <w:r>
        <w:rPr>
          <w:szCs w:val="21"/>
        </w:rPr>
        <w:t>（2021）、《</w:t>
      </w:r>
      <w:r>
        <w:rPr>
          <w:rFonts w:hint="eastAsia"/>
          <w:szCs w:val="21"/>
        </w:rPr>
        <w:t>天然气</w:t>
      </w:r>
      <w:r>
        <w:rPr>
          <w:szCs w:val="21"/>
        </w:rPr>
        <w:t xml:space="preserve"> 桥》（</w:t>
      </w:r>
      <w:r>
        <w:rPr>
          <w:i/>
          <w:iCs/>
        </w:rPr>
        <w:t>The Bridge</w:t>
      </w:r>
      <w:r>
        <w:rPr>
          <w:rFonts w:hint="eastAsia"/>
          <w:szCs w:val="21"/>
        </w:rPr>
        <w:t>，</w:t>
      </w:r>
      <w:r>
        <w:rPr>
          <w:szCs w:val="21"/>
        </w:rPr>
        <w:t>2020）和《</w:t>
      </w:r>
      <w:r>
        <w:rPr>
          <w:rFonts w:hint="eastAsia"/>
          <w:szCs w:val="21"/>
        </w:rPr>
        <w:t>财富轮转：俄罗斯石油、经济和国家的重塑</w:t>
      </w:r>
      <w:r>
        <w:rPr>
          <w:szCs w:val="21"/>
        </w:rPr>
        <w:t>》（</w:t>
      </w:r>
      <w:r>
        <w:rPr>
          <w:i/>
          <w:iCs/>
          <w:szCs w:val="21"/>
        </w:rPr>
        <w:t>Wheel of Fortune</w:t>
      </w:r>
      <w:r>
        <w:rPr>
          <w:rFonts w:hint="eastAsia"/>
          <w:szCs w:val="21"/>
        </w:rPr>
        <w:t>，</w:t>
      </w:r>
      <w:r>
        <w:rPr>
          <w:szCs w:val="21"/>
        </w:rPr>
        <w:t>2012）。</w:t>
      </w:r>
    </w:p>
    <w:p w14:paraId="56FB3E3E">
      <w:pPr>
        <w:rPr>
          <w:szCs w:val="21"/>
        </w:rPr>
      </w:pPr>
    </w:p>
    <w:p w14:paraId="1035AD6A">
      <w:pPr>
        <w:rPr>
          <w:rFonts w:hint="eastAsia"/>
          <w:szCs w:val="21"/>
        </w:rPr>
      </w:pPr>
    </w:p>
    <w:p w14:paraId="46539A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061F749">
      <w:pPr>
        <w:rPr>
          <w:szCs w:val="21"/>
        </w:rPr>
      </w:pPr>
    </w:p>
    <w:p w14:paraId="34C2BE66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弗拉基米尔</w:t>
      </w:r>
      <w:r>
        <w:rPr>
          <w:rFonts w:hint="eastAsia"/>
          <w:szCs w:val="21"/>
        </w:rPr>
        <w:t>·</w:t>
      </w:r>
      <w:r>
        <w:rPr>
          <w:szCs w:val="21"/>
        </w:rPr>
        <w:t>普京与西方的冲突以及他</w:t>
      </w:r>
      <w:r>
        <w:rPr>
          <w:rFonts w:hint="eastAsia"/>
          <w:szCs w:val="21"/>
        </w:rPr>
        <w:t>的亲华行为</w:t>
      </w:r>
      <w:r>
        <w:rPr>
          <w:szCs w:val="21"/>
        </w:rPr>
        <w:t>，常被描绘成一场关乎宏大战略和帝国野心的博弈。世界能源地缘政治专家塞恩</w:t>
      </w:r>
      <w:r>
        <w:rPr>
          <w:rFonts w:hint="eastAsia"/>
          <w:szCs w:val="21"/>
        </w:rPr>
        <w:t>·</w:t>
      </w:r>
      <w:r>
        <w:rPr>
          <w:szCs w:val="21"/>
        </w:rPr>
        <w:t>古斯塔夫森的这部睿智且</w:t>
      </w:r>
      <w:r>
        <w:rPr>
          <w:rFonts w:hint="eastAsia"/>
          <w:szCs w:val="21"/>
        </w:rPr>
        <w:t>恰逢其时</w:t>
      </w:r>
      <w:r>
        <w:rPr>
          <w:szCs w:val="21"/>
        </w:rPr>
        <w:t>的著作表明，这</w:t>
      </w:r>
      <w:r>
        <w:rPr>
          <w:rFonts w:hint="eastAsia"/>
          <w:szCs w:val="21"/>
        </w:rPr>
        <w:t>也算</w:t>
      </w:r>
      <w:r>
        <w:rPr>
          <w:szCs w:val="21"/>
        </w:rPr>
        <w:t>是一场悲剧：俄罗斯长达 30 年向西方企业、技术和社会理念开放的梦想破灭了。</w:t>
      </w:r>
      <w:r>
        <w:rPr>
          <w:rFonts w:hint="eastAsia"/>
          <w:szCs w:val="21"/>
        </w:rPr>
        <w:t>”</w:t>
      </w:r>
    </w:p>
    <w:p w14:paraId="2E0F2E97">
      <w:pPr>
        <w:jc w:val="right"/>
        <w:rPr>
          <w:szCs w:val="21"/>
        </w:rPr>
      </w:pPr>
      <w:r>
        <w:rPr>
          <w:szCs w:val="21"/>
        </w:rPr>
        <w:t>——大卫</w:t>
      </w:r>
      <w:r>
        <w:rPr>
          <w:rFonts w:hint="eastAsia"/>
          <w:szCs w:val="21"/>
        </w:rPr>
        <w:t>·</w:t>
      </w:r>
      <w:r>
        <w:rPr>
          <w:szCs w:val="21"/>
        </w:rPr>
        <w:t>伦尼（David Rennie）</w:t>
      </w:r>
      <w:r>
        <w:rPr>
          <w:rFonts w:hint="eastAsia"/>
          <w:szCs w:val="21"/>
        </w:rPr>
        <w:t>，</w:t>
      </w:r>
      <w:r>
        <w:rPr>
          <w:szCs w:val="21"/>
        </w:rPr>
        <w:t>《经济学人》</w:t>
      </w:r>
      <w:r>
        <w:rPr>
          <w:rFonts w:hint="eastAsia"/>
          <w:szCs w:val="21"/>
        </w:rPr>
        <w:t>（</w:t>
      </w:r>
      <w:r>
        <w:rPr>
          <w:i/>
          <w:iCs/>
        </w:rPr>
        <w:t>The Economist</w:t>
      </w:r>
      <w:r>
        <w:rPr>
          <w:rFonts w:hint="eastAsia"/>
          <w:szCs w:val="21"/>
        </w:rPr>
        <w:t>）</w:t>
      </w:r>
      <w:r>
        <w:rPr>
          <w:szCs w:val="21"/>
        </w:rPr>
        <w:t>地缘政治编辑兼专栏作家</w:t>
      </w:r>
    </w:p>
    <w:p w14:paraId="177B210A">
      <w:pPr>
        <w:rPr>
          <w:szCs w:val="21"/>
        </w:rPr>
      </w:pPr>
    </w:p>
    <w:p w14:paraId="69AF295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塞恩</w:t>
      </w:r>
      <w:r>
        <w:rPr>
          <w:rFonts w:hint="eastAsia"/>
          <w:szCs w:val="21"/>
        </w:rPr>
        <w:t>·</w:t>
      </w:r>
      <w:r>
        <w:rPr>
          <w:szCs w:val="21"/>
        </w:rPr>
        <w:t>古斯塔夫森对</w:t>
      </w:r>
      <w:r>
        <w:rPr>
          <w:rFonts w:hint="eastAsia"/>
          <w:szCs w:val="21"/>
        </w:rPr>
        <w:t>普京领导下的</w:t>
      </w:r>
      <w:r>
        <w:rPr>
          <w:szCs w:val="21"/>
        </w:rPr>
        <w:t>俄罗斯与西方关系破裂的复杂过程进行了详尽的</w:t>
      </w:r>
      <w:r>
        <w:rPr>
          <w:rFonts w:hint="eastAsia"/>
          <w:szCs w:val="21"/>
        </w:rPr>
        <w:t>评述</w:t>
      </w:r>
      <w:r>
        <w:rPr>
          <w:szCs w:val="21"/>
        </w:rPr>
        <w:t>，并对普京之后</w:t>
      </w:r>
      <w:r>
        <w:rPr>
          <w:rFonts w:hint="eastAsia"/>
          <w:szCs w:val="21"/>
        </w:rPr>
        <w:t>双方</w:t>
      </w:r>
      <w:r>
        <w:rPr>
          <w:szCs w:val="21"/>
        </w:rPr>
        <w:t>关系如何修复提出了清晰的见解。这部见解深刻的著作是任何想要了解当前俄罗斯</w:t>
      </w:r>
      <w:r>
        <w:rPr>
          <w:rFonts w:hint="eastAsia"/>
          <w:szCs w:val="21"/>
        </w:rPr>
        <w:t>面临的</w:t>
      </w:r>
      <w:r>
        <w:rPr>
          <w:szCs w:val="21"/>
        </w:rPr>
        <w:t>挑战及其</w:t>
      </w:r>
      <w:r>
        <w:rPr>
          <w:rFonts w:hint="eastAsia"/>
          <w:szCs w:val="21"/>
        </w:rPr>
        <w:t>未来</w:t>
      </w:r>
      <w:r>
        <w:rPr>
          <w:szCs w:val="21"/>
        </w:rPr>
        <w:t>前景的人的必读之作。古斯塔夫森再次证明了他为何是</w:t>
      </w:r>
      <w:r>
        <w:rPr>
          <w:rFonts w:hint="eastAsia"/>
          <w:szCs w:val="21"/>
        </w:rPr>
        <w:t>关于当代</w:t>
      </w:r>
      <w:r>
        <w:rPr>
          <w:szCs w:val="21"/>
        </w:rPr>
        <w:t>俄罗斯</w:t>
      </w:r>
      <w:r>
        <w:rPr>
          <w:rFonts w:hint="eastAsia"/>
          <w:szCs w:val="21"/>
        </w:rPr>
        <w:t>政治问题</w:t>
      </w:r>
      <w:r>
        <w:rPr>
          <w:szCs w:val="21"/>
        </w:rPr>
        <w:t>最敏锐和</w:t>
      </w:r>
      <w:r>
        <w:rPr>
          <w:rFonts w:hint="eastAsia"/>
          <w:szCs w:val="21"/>
        </w:rPr>
        <w:t>最富成就</w:t>
      </w:r>
      <w:r>
        <w:rPr>
          <w:szCs w:val="21"/>
        </w:rPr>
        <w:t>的</w:t>
      </w:r>
      <w:r>
        <w:rPr>
          <w:rFonts w:hint="eastAsia"/>
          <w:szCs w:val="21"/>
        </w:rPr>
        <w:t>政治</w:t>
      </w:r>
      <w:r>
        <w:rPr>
          <w:szCs w:val="21"/>
        </w:rPr>
        <w:t>观察家之一。</w:t>
      </w:r>
      <w:r>
        <w:rPr>
          <w:rFonts w:hint="eastAsia"/>
          <w:szCs w:val="21"/>
        </w:rPr>
        <w:t>”</w:t>
      </w:r>
    </w:p>
    <w:p w14:paraId="7FD2BF7B">
      <w:pPr>
        <w:jc w:val="right"/>
        <w:rPr>
          <w:szCs w:val="21"/>
        </w:rPr>
      </w:pPr>
      <w:r>
        <w:rPr>
          <w:szCs w:val="21"/>
        </w:rPr>
        <w:t>——</w:t>
      </w:r>
      <w:r>
        <w:rPr>
          <w:rFonts w:hint="eastAsia"/>
          <w:szCs w:val="21"/>
        </w:rPr>
        <w:t>菲奥娜·希尔</w:t>
      </w:r>
      <w:r>
        <w:rPr>
          <w:szCs w:val="21"/>
        </w:rPr>
        <w:t>（Fiona Hill）</w:t>
      </w:r>
    </w:p>
    <w:p w14:paraId="5308C4B3">
      <w:pPr>
        <w:rPr>
          <w:szCs w:val="21"/>
        </w:rPr>
      </w:pPr>
    </w:p>
    <w:p w14:paraId="126ED9F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“这既是</w:t>
      </w:r>
      <w:r>
        <w:rPr>
          <w:szCs w:val="21"/>
        </w:rPr>
        <w:t>俄罗斯短暂的</w:t>
      </w:r>
      <w:r>
        <w:rPr>
          <w:rFonts w:hint="eastAsia"/>
          <w:szCs w:val="21"/>
        </w:rPr>
        <w:t>向</w:t>
      </w:r>
      <w:r>
        <w:rPr>
          <w:szCs w:val="21"/>
        </w:rPr>
        <w:t>西方开放</w:t>
      </w:r>
      <w:r>
        <w:rPr>
          <w:rFonts w:hint="eastAsia"/>
          <w:szCs w:val="21"/>
        </w:rPr>
        <w:t>，</w:t>
      </w:r>
      <w:r>
        <w:rPr>
          <w:szCs w:val="21"/>
        </w:rPr>
        <w:t>以及因战争和制裁而破裂的过程</w:t>
      </w:r>
      <w:r>
        <w:rPr>
          <w:rFonts w:hint="eastAsia"/>
          <w:szCs w:val="21"/>
        </w:rPr>
        <w:t>；也</w:t>
      </w:r>
      <w:r>
        <w:rPr>
          <w:szCs w:val="21"/>
        </w:rPr>
        <w:t>是一个关于社会和经济联系如今已</w:t>
      </w:r>
      <w:r>
        <w:rPr>
          <w:rFonts w:hint="eastAsia"/>
          <w:szCs w:val="21"/>
        </w:rPr>
        <w:t>完全破裂</w:t>
      </w:r>
      <w:r>
        <w:rPr>
          <w:szCs w:val="21"/>
        </w:rPr>
        <w:t>的复杂故事</w:t>
      </w:r>
      <w:r>
        <w:rPr>
          <w:rFonts w:hint="eastAsia"/>
          <w:szCs w:val="21"/>
        </w:rPr>
        <w:t>。</w:t>
      </w:r>
      <w:r>
        <w:rPr>
          <w:szCs w:val="21"/>
        </w:rPr>
        <w:t>塞恩</w:t>
      </w:r>
      <w:r>
        <w:rPr>
          <w:rFonts w:hint="eastAsia"/>
          <w:szCs w:val="21"/>
        </w:rPr>
        <w:t>·</w:t>
      </w:r>
      <w:r>
        <w:rPr>
          <w:szCs w:val="21"/>
        </w:rPr>
        <w:t>古斯塔夫森以细腻入微且深刻的笔触阐释了这一时期，他指出，尽管发生了种种变故，但俄罗斯</w:t>
      </w:r>
      <w:r>
        <w:rPr>
          <w:rFonts w:hint="eastAsia"/>
          <w:szCs w:val="21"/>
        </w:rPr>
        <w:t>在</w:t>
      </w:r>
      <w:r>
        <w:rPr>
          <w:szCs w:val="21"/>
        </w:rPr>
        <w:t>未来终有一天</w:t>
      </w:r>
      <w:r>
        <w:rPr>
          <w:rFonts w:hint="eastAsia"/>
          <w:szCs w:val="21"/>
        </w:rPr>
        <w:t>会</w:t>
      </w:r>
      <w:r>
        <w:rPr>
          <w:szCs w:val="21"/>
        </w:rPr>
        <w:t>回归欧洲和西方。</w:t>
      </w:r>
      <w:r>
        <w:rPr>
          <w:rFonts w:hint="eastAsia"/>
          <w:szCs w:val="21"/>
        </w:rPr>
        <w:t>”</w:t>
      </w:r>
    </w:p>
    <w:p w14:paraId="41AD023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——汤姆·尼克尔斯（</w:t>
      </w:r>
      <w:r>
        <w:rPr>
          <w:szCs w:val="21"/>
        </w:rPr>
        <w:t>Tom Nichols</w:t>
      </w:r>
      <w:r>
        <w:rPr>
          <w:rFonts w:hint="eastAsia"/>
          <w:szCs w:val="21"/>
        </w:rPr>
        <w:t>），</w:t>
      </w:r>
      <w:r>
        <w:rPr>
          <w:szCs w:val="21"/>
        </w:rPr>
        <w:t>《大西洋月刊》</w:t>
      </w:r>
      <w:r>
        <w:rPr>
          <w:rFonts w:hint="eastAsia"/>
          <w:szCs w:val="21"/>
        </w:rPr>
        <w:t>（</w:t>
      </w:r>
      <w:r>
        <w:rPr>
          <w:i/>
          <w:iCs/>
        </w:rPr>
        <w:t>The Atlantic</w:t>
      </w:r>
      <w:r>
        <w:rPr>
          <w:rFonts w:hint="eastAsia"/>
          <w:szCs w:val="21"/>
        </w:rPr>
        <w:t>）</w:t>
      </w:r>
      <w:r>
        <w:rPr>
          <w:szCs w:val="21"/>
        </w:rPr>
        <w:t>撰稿人、美国海军战争学院荣休教授</w:t>
      </w:r>
    </w:p>
    <w:p w14:paraId="253AF33D">
      <w:pPr>
        <w:rPr>
          <w:szCs w:val="21"/>
        </w:rPr>
      </w:pPr>
    </w:p>
    <w:p w14:paraId="61923D4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</w:t>
      </w:r>
      <w:r>
        <w:rPr>
          <w:szCs w:val="21"/>
        </w:rPr>
        <w:t>塞恩</w:t>
      </w:r>
      <w:r>
        <w:rPr>
          <w:rFonts w:hint="eastAsia"/>
          <w:szCs w:val="21"/>
        </w:rPr>
        <w:t>·</w:t>
      </w:r>
      <w:r>
        <w:rPr>
          <w:szCs w:val="21"/>
        </w:rPr>
        <w:t>古斯塔夫森在探讨俄罗斯与西方关系疏远的问题时，着重强调政治经济而非惯常</w:t>
      </w:r>
      <w:r>
        <w:rPr>
          <w:rFonts w:hint="eastAsia"/>
          <w:szCs w:val="21"/>
        </w:rPr>
        <w:t>被人们考虑的那些因素</w:t>
      </w:r>
      <w:r>
        <w:rPr>
          <w:szCs w:val="21"/>
        </w:rPr>
        <w:t>，见解独到且表达精妙。他还对普京之后的俄罗斯</w:t>
      </w:r>
      <w:r>
        <w:rPr>
          <w:rFonts w:hint="eastAsia"/>
          <w:szCs w:val="21"/>
        </w:rPr>
        <w:t>做出了</w:t>
      </w:r>
      <w:r>
        <w:rPr>
          <w:szCs w:val="21"/>
        </w:rPr>
        <w:t>谨慎乐观的预测，这或许会让一些读者感到意外。</w:t>
      </w:r>
      <w:r>
        <w:rPr>
          <w:rFonts w:hint="eastAsia"/>
          <w:szCs w:val="21"/>
        </w:rPr>
        <w:t>”</w:t>
      </w:r>
    </w:p>
    <w:p w14:paraId="4245CFFE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——蒂莫西·J·科尔顿（</w:t>
      </w:r>
      <w:r>
        <w:rPr>
          <w:szCs w:val="21"/>
        </w:rPr>
        <w:t>Timothy J. Colton</w:t>
      </w:r>
      <w:r>
        <w:rPr>
          <w:rFonts w:hint="eastAsia"/>
          <w:szCs w:val="21"/>
        </w:rPr>
        <w:t>），哈佛大学戴维斯俄罗斯与欧亚研究中心主任，政府系教授</w:t>
      </w:r>
    </w:p>
    <w:p w14:paraId="41E855AF">
      <w:pPr>
        <w:rPr>
          <w:szCs w:val="21"/>
        </w:rPr>
      </w:pPr>
    </w:p>
    <w:p w14:paraId="6B60BAFB">
      <w:pPr>
        <w:rPr>
          <w:b/>
          <w:color w:val="000000"/>
        </w:rPr>
      </w:pPr>
    </w:p>
    <w:p w14:paraId="772AC4DA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6658A910">
      <w:pPr>
        <w:rPr>
          <w:rFonts w:hint="eastAsia"/>
          <w:szCs w:val="21"/>
        </w:rPr>
      </w:pPr>
      <w:r>
        <w:rPr>
          <w:rFonts w:hint="eastAsia"/>
          <w:szCs w:val="21"/>
        </w:rPr>
        <w:t>引言</w:t>
      </w:r>
    </w:p>
    <w:p w14:paraId="725AB62F">
      <w:pPr>
        <w:rPr>
          <w:szCs w:val="21"/>
        </w:rPr>
      </w:pPr>
      <w:r>
        <w:rPr>
          <w:rFonts w:hint="eastAsia"/>
          <w:szCs w:val="21"/>
        </w:rPr>
        <w:t>第一部分 失败的俄罗斯开放</w:t>
      </w:r>
    </w:p>
    <w:p w14:paraId="1D0C0E14">
      <w:pPr>
        <w:rPr>
          <w:szCs w:val="21"/>
        </w:rPr>
      </w:pPr>
      <w:r>
        <w:rPr>
          <w:rFonts w:hint="eastAsia"/>
          <w:szCs w:val="21"/>
        </w:rPr>
        <w:t>第1章 透过破裂的镜子：西方进入俄罗斯</w:t>
      </w:r>
    </w:p>
    <w:p w14:paraId="7284E968">
      <w:pPr>
        <w:rPr>
          <w:szCs w:val="21"/>
        </w:rPr>
      </w:pPr>
      <w:r>
        <w:rPr>
          <w:rFonts w:hint="eastAsia"/>
          <w:szCs w:val="21"/>
        </w:rPr>
        <w:t>第2章 “两步舞”：俄罗斯在西方</w:t>
      </w:r>
    </w:p>
    <w:p w14:paraId="6FFB3A4E">
      <w:pPr>
        <w:rPr>
          <w:szCs w:val="21"/>
        </w:rPr>
      </w:pPr>
      <w:r>
        <w:rPr>
          <w:rFonts w:hint="eastAsia"/>
          <w:szCs w:val="21"/>
        </w:rPr>
        <w:t>尾声 对俄罗斯开放失败的思考</w:t>
      </w:r>
    </w:p>
    <w:p w14:paraId="13F8C889">
      <w:pPr>
        <w:rPr>
          <w:szCs w:val="21"/>
        </w:rPr>
      </w:pPr>
      <w:r>
        <w:rPr>
          <w:rFonts w:hint="eastAsia"/>
          <w:szCs w:val="21"/>
        </w:rPr>
        <w:t>第二部分 多事之秋：制裁与回应</w:t>
      </w:r>
    </w:p>
    <w:p w14:paraId="4A31EF89">
      <w:pPr>
        <w:rPr>
          <w:szCs w:val="21"/>
        </w:rPr>
      </w:pPr>
      <w:r>
        <w:rPr>
          <w:rFonts w:hint="eastAsia"/>
          <w:szCs w:val="21"/>
        </w:rPr>
        <w:t>第3章 普京与俄罗斯的开放</w:t>
      </w:r>
    </w:p>
    <w:p w14:paraId="78BF2459">
      <w:pPr>
        <w:rPr>
          <w:szCs w:val="21"/>
        </w:rPr>
      </w:pPr>
      <w:r>
        <w:rPr>
          <w:rFonts w:hint="eastAsia"/>
          <w:szCs w:val="21"/>
        </w:rPr>
        <w:t>第4章 西方的制裁风暴</w:t>
      </w:r>
    </w:p>
    <w:p w14:paraId="57E25268">
      <w:pPr>
        <w:rPr>
          <w:szCs w:val="21"/>
        </w:rPr>
      </w:pPr>
      <w:r>
        <w:rPr>
          <w:rFonts w:hint="eastAsia"/>
          <w:szCs w:val="21"/>
        </w:rPr>
        <w:t>第5章 雨中起舞：俄罗斯对制裁的回应</w:t>
      </w:r>
    </w:p>
    <w:p w14:paraId="20804529">
      <w:pPr>
        <w:rPr>
          <w:szCs w:val="21"/>
        </w:rPr>
      </w:pPr>
      <w:r>
        <w:rPr>
          <w:rFonts w:hint="eastAsia"/>
          <w:szCs w:val="21"/>
        </w:rPr>
        <w:t>第6章 西方的大规模预备撤出</w:t>
      </w:r>
    </w:p>
    <w:p w14:paraId="73EA0684">
      <w:pPr>
        <w:rPr>
          <w:szCs w:val="21"/>
        </w:rPr>
      </w:pPr>
      <w:r>
        <w:rPr>
          <w:rFonts w:hint="eastAsia"/>
          <w:szCs w:val="21"/>
        </w:rPr>
        <w:t>第7章 “平衡表”：乐队仍在演奏</w:t>
      </w:r>
    </w:p>
    <w:p w14:paraId="7408E0DF">
      <w:pPr>
        <w:rPr>
          <w:szCs w:val="21"/>
        </w:rPr>
      </w:pPr>
      <w:r>
        <w:rPr>
          <w:rFonts w:hint="eastAsia"/>
          <w:szCs w:val="21"/>
        </w:rPr>
        <w:t>第三部分 展望未来</w:t>
      </w:r>
    </w:p>
    <w:p w14:paraId="13A7D302">
      <w:pPr>
        <w:rPr>
          <w:szCs w:val="21"/>
        </w:rPr>
      </w:pPr>
      <w:r>
        <w:rPr>
          <w:rFonts w:hint="eastAsia"/>
          <w:szCs w:val="21"/>
        </w:rPr>
        <w:t xml:space="preserve">第8章 </w:t>
      </w:r>
      <w:r>
        <w:rPr>
          <w:szCs w:val="21"/>
        </w:rPr>
        <w:t>203x年：</w:t>
      </w:r>
      <w:r>
        <w:rPr>
          <w:rFonts w:hint="eastAsia"/>
          <w:szCs w:val="21"/>
        </w:rPr>
        <w:t>处在</w:t>
      </w:r>
      <w:r>
        <w:rPr>
          <w:szCs w:val="21"/>
        </w:rPr>
        <w:t>历史</w:t>
      </w:r>
      <w:r>
        <w:rPr>
          <w:rFonts w:hint="eastAsia"/>
          <w:szCs w:val="21"/>
        </w:rPr>
        <w:t>转折点的俄罗斯</w:t>
      </w:r>
    </w:p>
    <w:p w14:paraId="2856C147">
      <w:pPr>
        <w:rPr>
          <w:szCs w:val="21"/>
        </w:rPr>
      </w:pPr>
      <w:r>
        <w:rPr>
          <w:rFonts w:hint="eastAsia"/>
          <w:szCs w:val="21"/>
        </w:rPr>
        <w:t>注释</w:t>
      </w:r>
    </w:p>
    <w:p w14:paraId="4B3A9E5B">
      <w:pPr>
        <w:rPr>
          <w:rFonts w:hint="eastAsia"/>
          <w:szCs w:val="21"/>
        </w:rPr>
      </w:pPr>
      <w:r>
        <w:rPr>
          <w:rFonts w:hint="eastAsia"/>
          <w:szCs w:val="21"/>
        </w:rPr>
        <w:t>索引</w:t>
      </w:r>
    </w:p>
    <w:p w14:paraId="61F81C74">
      <w:pPr>
        <w:rPr>
          <w:b/>
          <w:color w:val="000000"/>
        </w:rPr>
      </w:pPr>
    </w:p>
    <w:p w14:paraId="66733DE0">
      <w:pPr>
        <w:rPr>
          <w:b/>
          <w:color w:val="000000"/>
        </w:rPr>
      </w:pPr>
    </w:p>
    <w:p w14:paraId="7A4FB44E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8pt;width:94.2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096"/>
    <w:rsid w:val="0000430C"/>
    <w:rsid w:val="00006FF2"/>
    <w:rsid w:val="00010D9A"/>
    <w:rsid w:val="00011D44"/>
    <w:rsid w:val="00012942"/>
    <w:rsid w:val="00035298"/>
    <w:rsid w:val="0003544C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15B7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57F6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D74EA"/>
    <w:rsid w:val="003E4184"/>
    <w:rsid w:val="0040005F"/>
    <w:rsid w:val="00403389"/>
    <w:rsid w:val="004119B3"/>
    <w:rsid w:val="004120FA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52F5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16418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20AE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2E52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9658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0937"/>
    <w:rsid w:val="00AE6273"/>
    <w:rsid w:val="00AF1553"/>
    <w:rsid w:val="00AF5AA3"/>
    <w:rsid w:val="00AF5D48"/>
    <w:rsid w:val="00B01E88"/>
    <w:rsid w:val="00B02795"/>
    <w:rsid w:val="00B0340E"/>
    <w:rsid w:val="00B11BA0"/>
    <w:rsid w:val="00B14763"/>
    <w:rsid w:val="00B15185"/>
    <w:rsid w:val="00B2050B"/>
    <w:rsid w:val="00B30FF6"/>
    <w:rsid w:val="00B32D65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13F4"/>
    <w:rsid w:val="00C25E98"/>
    <w:rsid w:val="00C3239D"/>
    <w:rsid w:val="00C32911"/>
    <w:rsid w:val="00C3309E"/>
    <w:rsid w:val="00C357D5"/>
    <w:rsid w:val="00C47F2D"/>
    <w:rsid w:val="00C568A5"/>
    <w:rsid w:val="00C57102"/>
    <w:rsid w:val="00C5723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66D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0776D"/>
    <w:rsid w:val="00F10ABB"/>
    <w:rsid w:val="00F140F8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15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70A1BDF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uiPriority w:val="0"/>
  </w:style>
  <w:style w:type="character" w:customStyle="1" w:styleId="18">
    <w:name w:val="adb1c60b4f4fc4cfd803104be6a00a179526"/>
    <w:uiPriority w:val="0"/>
  </w:style>
  <w:style w:type="character" w:customStyle="1" w:styleId="19">
    <w:name w:val="adb1c60b4f4fc4cfd803104be6a00a179660"/>
    <w:uiPriority w:val="0"/>
  </w:style>
  <w:style w:type="character" w:customStyle="1" w:styleId="20">
    <w:name w:val="adb1c60b4f4fc4cfd803104be6a00a179672"/>
    <w:uiPriority w:val="0"/>
  </w:style>
  <w:style w:type="character" w:customStyle="1" w:styleId="21">
    <w:name w:val="adb1c60b4f4fc4cfd803104be6a00a179666"/>
    <w:uiPriority w:val="0"/>
  </w:style>
  <w:style w:type="character" w:customStyle="1" w:styleId="22">
    <w:name w:val="a-text-bold"/>
    <w:uiPriority w:val="0"/>
  </w:style>
  <w:style w:type="character" w:customStyle="1" w:styleId="23">
    <w:name w:val="Unresolved Mention"/>
    <w:unhideWhenUsed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42"/>
    <customShpInfo spid="_x0000_s21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1651</Words>
  <Characters>2152</Characters>
  <Lines>19</Lines>
  <Paragraphs>5</Paragraphs>
  <TotalTime>205</TotalTime>
  <ScaleCrop>false</ScaleCrop>
  <LinksUpToDate>false</LinksUpToDate>
  <CharactersWithSpaces>2217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2025-03-20T03:16:57Z</dcterms:modified>
  <dc:title>新 书 推 荐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