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7D8B9203" w:rsidR="00AE574A" w:rsidRDefault="00AE574A">
      <w:pPr>
        <w:rPr>
          <w:b/>
          <w:color w:val="000000"/>
          <w:szCs w:val="21"/>
        </w:rPr>
      </w:pPr>
    </w:p>
    <w:p w14:paraId="3DA7336F" w14:textId="6E6D684F" w:rsidR="00774233" w:rsidRPr="00774233" w:rsidRDefault="001C0AB9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73C050" wp14:editId="6D6AA01E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49375" cy="2042160"/>
            <wp:effectExtent l="0" t="0" r="317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1C0AB9">
        <w:rPr>
          <w:rFonts w:hint="eastAsia"/>
          <w:b/>
          <w:bCs/>
          <w:color w:val="000000"/>
          <w:szCs w:val="21"/>
        </w:rPr>
        <w:t>如何与利益不同的人合作</w:t>
      </w:r>
      <w:r>
        <w:rPr>
          <w:rFonts w:hint="eastAsia"/>
          <w:b/>
          <w:bCs/>
          <w:color w:val="000000"/>
          <w:szCs w:val="21"/>
        </w:rPr>
        <w:t>（第二版）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301DBCA7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4A0693" w:rsidRPr="004A0693">
        <w:rPr>
          <w:b/>
          <w:bCs/>
          <w:color w:val="000000"/>
          <w:szCs w:val="21"/>
        </w:rPr>
        <w:t>COLLABORATING WITH THE ENEMY, Second Edition</w:t>
      </w:r>
    </w:p>
    <w:p w14:paraId="39B7E419" w14:textId="74602F39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1C0AB9" w:rsidRPr="001C0AB9">
        <w:rPr>
          <w:b/>
          <w:bCs/>
          <w:color w:val="000000"/>
          <w:szCs w:val="21"/>
        </w:rPr>
        <w:t xml:space="preserve">Adam </w:t>
      </w:r>
      <w:proofErr w:type="spellStart"/>
      <w:r w:rsidR="001C0AB9" w:rsidRPr="001C0AB9">
        <w:rPr>
          <w:b/>
          <w:bCs/>
          <w:color w:val="000000"/>
          <w:szCs w:val="21"/>
        </w:rPr>
        <w:t>Kahane</w:t>
      </w:r>
      <w:proofErr w:type="spellEnd"/>
      <w:r w:rsidR="001C0AB9" w:rsidRPr="001C0AB9">
        <w:rPr>
          <w:b/>
          <w:bCs/>
          <w:color w:val="000000"/>
          <w:szCs w:val="21"/>
        </w:rPr>
        <w:t xml:space="preserve"> </w:t>
      </w:r>
      <w:hyperlink r:id="rId9" w:history="1"/>
    </w:p>
    <w:p w14:paraId="5EB65684" w14:textId="7B787BFE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proofErr w:type="spellStart"/>
      <w:r w:rsidR="001C0AB9" w:rsidRPr="001C0AB9">
        <w:rPr>
          <w:b/>
          <w:bCs/>
          <w:color w:val="000000"/>
          <w:szCs w:val="21"/>
        </w:rPr>
        <w:t>Berrett</w:t>
      </w:r>
      <w:proofErr w:type="spellEnd"/>
      <w:r w:rsidR="001C0AB9" w:rsidRPr="001C0AB9">
        <w:rPr>
          <w:b/>
          <w:bCs/>
          <w:color w:val="000000"/>
          <w:szCs w:val="21"/>
        </w:rPr>
        <w:t>-Koehler Publishers</w:t>
      </w:r>
    </w:p>
    <w:p w14:paraId="1421F214" w14:textId="72E0E76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58B75AFA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1C0AB9">
        <w:rPr>
          <w:rFonts w:hint="eastAsia"/>
          <w:b/>
          <w:bCs/>
          <w:color w:val="000000"/>
          <w:szCs w:val="21"/>
        </w:rPr>
        <w:t>1</w:t>
      </w:r>
      <w:r w:rsidR="001C0AB9">
        <w:rPr>
          <w:b/>
          <w:bCs/>
          <w:color w:val="000000"/>
          <w:szCs w:val="21"/>
        </w:rPr>
        <w:t>92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432D6D4B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22715D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D82AB4" w:rsidRPr="00D82AB4">
        <w:rPr>
          <w:rFonts w:hint="eastAsia"/>
          <w:b/>
          <w:bCs/>
          <w:color w:val="000000"/>
          <w:szCs w:val="21"/>
        </w:rPr>
        <w:t>11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4DBA54E4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1C0AB9">
        <w:rPr>
          <w:rFonts w:hint="eastAsia"/>
          <w:b/>
          <w:bCs/>
          <w:szCs w:val="21"/>
        </w:rPr>
        <w:t>经管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6DDB8496" w14:textId="60C4CA6A" w:rsidR="001C0AB9" w:rsidRPr="001C0AB9" w:rsidRDefault="001C0AB9" w:rsidP="001C0AB9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1C0AB9">
        <w:rPr>
          <w:rFonts w:hint="eastAsia"/>
          <w:b/>
          <w:bCs/>
          <w:color w:val="000000"/>
          <w:szCs w:val="21"/>
        </w:rPr>
        <w:t>这本</w:t>
      </w:r>
      <w:r w:rsidRPr="001C0AB9">
        <w:rPr>
          <w:rFonts w:hint="eastAsia"/>
          <w:b/>
          <w:bCs/>
          <w:color w:val="000000"/>
          <w:szCs w:val="21"/>
        </w:rPr>
        <w:t>畅销的冲突解决书籍已经帮助成千上万</w:t>
      </w:r>
      <w:r w:rsidRPr="001C0AB9">
        <w:rPr>
          <w:rFonts w:hint="eastAsia"/>
          <w:b/>
          <w:bCs/>
          <w:color w:val="000000"/>
          <w:szCs w:val="21"/>
        </w:rPr>
        <w:t>人跨越巨大分歧，实现有效合作。如今，为应对</w:t>
      </w:r>
      <w:r w:rsidRPr="001C0AB9">
        <w:rPr>
          <w:rFonts w:hint="eastAsia"/>
          <w:b/>
          <w:bCs/>
          <w:color w:val="000000"/>
          <w:szCs w:val="21"/>
        </w:rPr>
        <w:t>日益分裂</w:t>
      </w:r>
      <w:r w:rsidRPr="001C0AB9">
        <w:rPr>
          <w:rFonts w:hint="eastAsia"/>
          <w:b/>
          <w:bCs/>
          <w:color w:val="000000"/>
          <w:szCs w:val="21"/>
        </w:rPr>
        <w:t>的世界，</w:t>
      </w:r>
      <w:r w:rsidRPr="001C0AB9">
        <w:rPr>
          <w:rFonts w:hint="eastAsia"/>
          <w:b/>
          <w:bCs/>
          <w:color w:val="000000"/>
          <w:szCs w:val="21"/>
        </w:rPr>
        <w:t>本书更新</w:t>
      </w:r>
      <w:r w:rsidRPr="001C0AB9">
        <w:rPr>
          <w:rFonts w:hint="eastAsia"/>
          <w:b/>
          <w:bCs/>
          <w:color w:val="000000"/>
          <w:szCs w:val="21"/>
        </w:rPr>
        <w:t>了</w:t>
      </w:r>
      <w:r w:rsidRPr="001C0AB9">
        <w:rPr>
          <w:rFonts w:hint="eastAsia"/>
          <w:b/>
          <w:bCs/>
          <w:color w:val="000000"/>
          <w:szCs w:val="21"/>
        </w:rPr>
        <w:t>50%</w:t>
      </w:r>
      <w:r w:rsidRPr="001C0AB9">
        <w:rPr>
          <w:rFonts w:hint="eastAsia"/>
          <w:b/>
          <w:bCs/>
          <w:color w:val="000000"/>
          <w:szCs w:val="21"/>
        </w:rPr>
        <w:t>的内容。</w:t>
      </w:r>
    </w:p>
    <w:p w14:paraId="197A55D2" w14:textId="77777777" w:rsidR="001C0AB9" w:rsidRPr="001C0AB9" w:rsidRDefault="001C0AB9" w:rsidP="001C0AB9">
      <w:pPr>
        <w:ind w:firstLineChars="200" w:firstLine="420"/>
        <w:rPr>
          <w:bCs/>
          <w:color w:val="000000"/>
          <w:szCs w:val="21"/>
        </w:rPr>
      </w:pPr>
    </w:p>
    <w:p w14:paraId="053B1F5A" w14:textId="59964D91" w:rsidR="001C0AB9" w:rsidRPr="001340C4" w:rsidRDefault="001C0AB9" w:rsidP="001C0AB9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1340C4">
        <w:rPr>
          <w:rFonts w:hint="eastAsia"/>
          <w:b/>
          <w:bCs/>
          <w:color w:val="000000"/>
          <w:szCs w:val="21"/>
        </w:rPr>
        <w:t>“本书就如何与不同的人合作提供了切实可行的指导，这是应对我们所面临的诸多复杂挑战的先决条件。”——莫里斯·罗森伯格</w:t>
      </w:r>
      <w:r w:rsidR="001340C4" w:rsidRPr="001340C4">
        <w:rPr>
          <w:rFonts w:hint="eastAsia"/>
          <w:b/>
          <w:bCs/>
          <w:color w:val="000000"/>
          <w:szCs w:val="21"/>
        </w:rPr>
        <w:t>（</w:t>
      </w:r>
      <w:r w:rsidR="001340C4" w:rsidRPr="001340C4">
        <w:rPr>
          <w:b/>
          <w:bCs/>
          <w:color w:val="000000"/>
          <w:szCs w:val="21"/>
        </w:rPr>
        <w:t>Morris Rosenberg</w:t>
      </w:r>
      <w:r w:rsidR="001340C4" w:rsidRPr="001340C4">
        <w:rPr>
          <w:rFonts w:hint="eastAsia"/>
          <w:b/>
          <w:bCs/>
          <w:color w:val="000000"/>
          <w:szCs w:val="21"/>
        </w:rPr>
        <w:t>）</w:t>
      </w:r>
      <w:r w:rsidRPr="001340C4">
        <w:rPr>
          <w:rFonts w:hint="eastAsia"/>
          <w:b/>
          <w:bCs/>
          <w:color w:val="000000"/>
          <w:szCs w:val="21"/>
        </w:rPr>
        <w:t>，皮埃尔·埃利奥特·特鲁多基金会主席</w:t>
      </w:r>
    </w:p>
    <w:p w14:paraId="482E6CCD" w14:textId="77777777" w:rsidR="001C0AB9" w:rsidRPr="001C0AB9" w:rsidRDefault="001C0AB9" w:rsidP="001C0AB9">
      <w:pPr>
        <w:ind w:firstLineChars="200" w:firstLine="420"/>
        <w:rPr>
          <w:bCs/>
          <w:color w:val="000000"/>
          <w:szCs w:val="21"/>
        </w:rPr>
      </w:pPr>
    </w:p>
    <w:p w14:paraId="3810DBA6" w14:textId="2C46EE44" w:rsidR="001C0AB9" w:rsidRPr="001C0AB9" w:rsidRDefault="001C0AB9" w:rsidP="001C0AB9">
      <w:pPr>
        <w:ind w:firstLineChars="200" w:firstLine="420"/>
        <w:rPr>
          <w:rFonts w:hint="eastAsia"/>
          <w:bCs/>
          <w:color w:val="000000"/>
          <w:szCs w:val="21"/>
        </w:rPr>
      </w:pPr>
      <w:r w:rsidRPr="001C0AB9">
        <w:rPr>
          <w:rFonts w:hint="eastAsia"/>
          <w:bCs/>
          <w:color w:val="000000"/>
          <w:szCs w:val="21"/>
        </w:rPr>
        <w:t>在当今这个分裂的世界里，合作愈发困难，但也比以往任何时候都更加关键。通常情况下，</w:t>
      </w:r>
      <w:r w:rsidR="00AE5F03" w:rsidRPr="00AE5F03">
        <w:rPr>
          <w:rFonts w:hint="eastAsia"/>
          <w:bCs/>
          <w:color w:val="000000"/>
          <w:szCs w:val="21"/>
        </w:rPr>
        <w:t>为了完成真正重要的事情，</w:t>
      </w:r>
      <w:r w:rsidRPr="001C0AB9">
        <w:rPr>
          <w:rFonts w:hint="eastAsia"/>
          <w:bCs/>
          <w:color w:val="000000"/>
          <w:szCs w:val="21"/>
        </w:rPr>
        <w:t>我们需要与那些和我们意见不合、不喜欢甚至不信任的人共事。</w:t>
      </w:r>
      <w:r w:rsidR="00AE5F03" w:rsidRPr="00AE5F03">
        <w:rPr>
          <w:rFonts w:hint="eastAsia"/>
          <w:bCs/>
          <w:color w:val="000000"/>
          <w:szCs w:val="21"/>
        </w:rPr>
        <w:t>亚当·卡亨</w:t>
      </w:r>
      <w:r w:rsidR="00AE5F03">
        <w:rPr>
          <w:rFonts w:hint="eastAsia"/>
          <w:bCs/>
          <w:color w:val="000000"/>
          <w:szCs w:val="21"/>
        </w:rPr>
        <w:t>（</w:t>
      </w:r>
      <w:r w:rsidR="00AE5F03" w:rsidRPr="00AE5F03">
        <w:rPr>
          <w:bCs/>
          <w:color w:val="000000"/>
          <w:szCs w:val="21"/>
        </w:rPr>
        <w:t xml:space="preserve">Adam </w:t>
      </w:r>
      <w:proofErr w:type="spellStart"/>
      <w:r w:rsidR="00AE5F03" w:rsidRPr="00AE5F03">
        <w:rPr>
          <w:bCs/>
          <w:color w:val="000000"/>
          <w:szCs w:val="21"/>
        </w:rPr>
        <w:t>Kahane</w:t>
      </w:r>
      <w:proofErr w:type="spellEnd"/>
      <w:r w:rsidR="00AE5F03">
        <w:rPr>
          <w:rFonts w:hint="eastAsia"/>
          <w:bCs/>
          <w:color w:val="000000"/>
          <w:szCs w:val="21"/>
        </w:rPr>
        <w:t>）</w:t>
      </w:r>
      <w:r w:rsidRPr="001C0AB9">
        <w:rPr>
          <w:rFonts w:hint="eastAsia"/>
          <w:bCs/>
          <w:color w:val="000000"/>
          <w:szCs w:val="21"/>
        </w:rPr>
        <w:t>凭借</w:t>
      </w:r>
      <w:r w:rsidRPr="001C0AB9">
        <w:rPr>
          <w:rFonts w:hint="eastAsia"/>
          <w:bCs/>
          <w:color w:val="000000"/>
          <w:szCs w:val="21"/>
        </w:rPr>
        <w:t>30</w:t>
      </w:r>
      <w:r w:rsidRPr="001C0AB9">
        <w:rPr>
          <w:rFonts w:hint="eastAsia"/>
          <w:bCs/>
          <w:color w:val="000000"/>
          <w:szCs w:val="21"/>
        </w:rPr>
        <w:t>多年来与</w:t>
      </w:r>
      <w:r w:rsidRPr="001C0AB9">
        <w:rPr>
          <w:rFonts w:hint="eastAsia"/>
          <w:bCs/>
          <w:color w:val="000000"/>
          <w:szCs w:val="21"/>
        </w:rPr>
        <w:t>50</w:t>
      </w:r>
      <w:r w:rsidRPr="001C0AB9">
        <w:rPr>
          <w:rFonts w:hint="eastAsia"/>
          <w:bCs/>
          <w:color w:val="000000"/>
          <w:szCs w:val="21"/>
        </w:rPr>
        <w:t>多个国家的领导</w:t>
      </w:r>
      <w:r w:rsidR="00AE5F03">
        <w:rPr>
          <w:rFonts w:hint="eastAsia"/>
          <w:bCs/>
          <w:color w:val="000000"/>
          <w:szCs w:val="21"/>
        </w:rPr>
        <w:t>者</w:t>
      </w:r>
      <w:r w:rsidRPr="001C0AB9">
        <w:rPr>
          <w:rFonts w:hint="eastAsia"/>
          <w:bCs/>
          <w:color w:val="000000"/>
          <w:szCs w:val="21"/>
        </w:rPr>
        <w:t>合作的经验，揭示了为何传统的合作方式（要求和谐与一致）已然过时。相反，他提出了一种开创性的方法，即接纳分歧、勇于尝试并开展真正的共同创造。</w:t>
      </w:r>
    </w:p>
    <w:p w14:paraId="79C74DB6" w14:textId="77777777" w:rsidR="001C0AB9" w:rsidRPr="001C0AB9" w:rsidRDefault="001C0AB9" w:rsidP="001C0AB9">
      <w:pPr>
        <w:ind w:firstLineChars="200" w:firstLine="420"/>
        <w:rPr>
          <w:bCs/>
          <w:color w:val="000000"/>
          <w:szCs w:val="21"/>
        </w:rPr>
      </w:pPr>
    </w:p>
    <w:p w14:paraId="6DFD3A39" w14:textId="2AA2C1FC" w:rsidR="001C0AB9" w:rsidRPr="001C0AB9" w:rsidRDefault="00AE5F03" w:rsidP="001C0AB9">
      <w:pPr>
        <w:ind w:firstLineChars="200" w:firstLine="420"/>
        <w:rPr>
          <w:rFonts w:hint="eastAsia"/>
          <w:bCs/>
          <w:color w:val="000000"/>
          <w:szCs w:val="21"/>
        </w:rPr>
      </w:pPr>
      <w:r w:rsidRPr="00AE5F03">
        <w:rPr>
          <w:rFonts w:hint="eastAsia"/>
          <w:bCs/>
          <w:color w:val="000000"/>
          <w:szCs w:val="21"/>
        </w:rPr>
        <w:t>卡亨</w:t>
      </w:r>
      <w:r w:rsidR="001C0AB9" w:rsidRPr="001C0AB9">
        <w:rPr>
          <w:rFonts w:hint="eastAsia"/>
          <w:bCs/>
          <w:color w:val="000000"/>
          <w:szCs w:val="21"/>
        </w:rPr>
        <w:t>介绍了应对艰难合作的三个关键突破点：</w:t>
      </w:r>
    </w:p>
    <w:p w14:paraId="26AF8755" w14:textId="77777777" w:rsidR="001C0AB9" w:rsidRPr="001C0AB9" w:rsidRDefault="001C0AB9" w:rsidP="001C0AB9">
      <w:pPr>
        <w:ind w:firstLineChars="200" w:firstLine="420"/>
        <w:rPr>
          <w:bCs/>
          <w:color w:val="000000"/>
          <w:szCs w:val="21"/>
        </w:rPr>
      </w:pPr>
    </w:p>
    <w:p w14:paraId="36E78DA3" w14:textId="77777777" w:rsidR="001C0AB9" w:rsidRPr="00B44DB5" w:rsidRDefault="001C0AB9" w:rsidP="00B44DB5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B44DB5">
        <w:rPr>
          <w:rFonts w:hint="eastAsia"/>
          <w:bCs/>
          <w:color w:val="000000"/>
          <w:szCs w:val="21"/>
        </w:rPr>
        <w:t>突破点</w:t>
      </w:r>
      <w:proofErr w:type="gramStart"/>
      <w:r w:rsidRPr="00B44DB5">
        <w:rPr>
          <w:rFonts w:hint="eastAsia"/>
          <w:bCs/>
          <w:color w:val="000000"/>
          <w:szCs w:val="21"/>
        </w:rPr>
        <w:t>一</w:t>
      </w:r>
      <w:proofErr w:type="gramEnd"/>
      <w:r w:rsidRPr="00B44DB5">
        <w:rPr>
          <w:rFonts w:hint="eastAsia"/>
          <w:bCs/>
          <w:color w:val="000000"/>
          <w:szCs w:val="21"/>
        </w:rPr>
        <w:t>：接纳冲突与建立联系</w:t>
      </w:r>
    </w:p>
    <w:p w14:paraId="6C31842C" w14:textId="77777777" w:rsidR="001C0AB9" w:rsidRPr="00B44DB5" w:rsidRDefault="001C0AB9" w:rsidP="00B44DB5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B44DB5">
        <w:rPr>
          <w:rFonts w:hint="eastAsia"/>
          <w:bCs/>
          <w:color w:val="000000"/>
          <w:szCs w:val="21"/>
        </w:rPr>
        <w:t>突破点二：勇于尝试与学习</w:t>
      </w:r>
    </w:p>
    <w:p w14:paraId="42A883A5" w14:textId="77777777" w:rsidR="001C0AB9" w:rsidRPr="00B44DB5" w:rsidRDefault="001C0AB9" w:rsidP="00B44DB5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B44DB5">
        <w:rPr>
          <w:rFonts w:hint="eastAsia"/>
          <w:bCs/>
          <w:color w:val="000000"/>
          <w:szCs w:val="21"/>
        </w:rPr>
        <w:t>突破点三：积极投身行动</w:t>
      </w:r>
    </w:p>
    <w:p w14:paraId="55CF2DED" w14:textId="77777777" w:rsidR="001C0AB9" w:rsidRPr="001C0AB9" w:rsidRDefault="001C0AB9" w:rsidP="001C0AB9">
      <w:pPr>
        <w:ind w:firstLineChars="200" w:firstLine="420"/>
        <w:rPr>
          <w:bCs/>
          <w:color w:val="000000"/>
          <w:szCs w:val="21"/>
        </w:rPr>
      </w:pPr>
    </w:p>
    <w:p w14:paraId="56A6D2FA" w14:textId="756E00B8" w:rsidR="00D82AB4" w:rsidRDefault="001C0AB9" w:rsidP="001C0AB9">
      <w:pPr>
        <w:ind w:firstLineChars="200" w:firstLine="420"/>
        <w:rPr>
          <w:bCs/>
          <w:color w:val="000000"/>
          <w:szCs w:val="21"/>
        </w:rPr>
      </w:pPr>
      <w:r w:rsidRPr="001C0AB9">
        <w:rPr>
          <w:rFonts w:hint="eastAsia"/>
          <w:bCs/>
          <w:color w:val="000000"/>
          <w:szCs w:val="21"/>
        </w:rPr>
        <w:t>此次大幅修订的第二版新增了多个章节，探讨如何跨越日益加深的分歧，以及如何与那些我们可能永远无法达成共识的人合作。书中还包含新的案例研究、讨论指南，以及在两极分化时代应对长期多元性问题的框架。</w:t>
      </w:r>
      <w:r w:rsidR="00B44DB5" w:rsidRPr="00AE5F03">
        <w:rPr>
          <w:rFonts w:hint="eastAsia"/>
          <w:bCs/>
          <w:color w:val="000000"/>
          <w:szCs w:val="21"/>
        </w:rPr>
        <w:t>卡亨</w:t>
      </w:r>
      <w:r w:rsidRPr="001C0AB9">
        <w:rPr>
          <w:rFonts w:hint="eastAsia"/>
          <w:bCs/>
          <w:color w:val="000000"/>
          <w:szCs w:val="21"/>
        </w:rPr>
        <w:t>为将冲突转化为积极变革提供了至关重要的工具。</w:t>
      </w:r>
    </w:p>
    <w:p w14:paraId="6C974476" w14:textId="77777777" w:rsidR="002D02DB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181E8DF4" w14:textId="7FA89C99" w:rsidR="00B44DB5" w:rsidRPr="00B44DB5" w:rsidRDefault="00B44DB5" w:rsidP="008167E8">
      <w:pPr>
        <w:rPr>
          <w:b/>
          <w:bCs/>
          <w:color w:val="000000"/>
          <w:szCs w:val="21"/>
        </w:rPr>
      </w:pPr>
      <w:r w:rsidRPr="00B44DB5">
        <w:rPr>
          <w:b/>
          <w:bCs/>
          <w:color w:val="000000"/>
          <w:szCs w:val="21"/>
        </w:rPr>
        <w:t>本书亮点：</w:t>
      </w:r>
    </w:p>
    <w:p w14:paraId="028C96F1" w14:textId="77777777" w:rsidR="00B44DB5" w:rsidRDefault="00B44DB5" w:rsidP="008167E8">
      <w:pPr>
        <w:rPr>
          <w:bCs/>
          <w:color w:val="000000"/>
          <w:szCs w:val="21"/>
        </w:rPr>
      </w:pPr>
    </w:p>
    <w:p w14:paraId="3BD5238D" w14:textId="426025C2" w:rsidR="00796BBD" w:rsidRPr="00796BBD" w:rsidRDefault="00796BBD" w:rsidP="00796BBD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796BBD">
        <w:rPr>
          <w:rFonts w:hint="eastAsia"/>
          <w:b/>
          <w:bCs/>
          <w:color w:val="000000"/>
          <w:szCs w:val="21"/>
        </w:rPr>
        <w:t>适合读者群体：</w:t>
      </w:r>
      <w:r w:rsidRPr="00796BBD">
        <w:rPr>
          <w:rFonts w:hint="eastAsia"/>
          <w:bCs/>
          <w:color w:val="000000"/>
          <w:szCs w:val="21"/>
        </w:rPr>
        <w:t>本书适合艾米·加洛</w:t>
      </w:r>
      <w:r w:rsidRPr="00796BBD">
        <w:rPr>
          <w:rFonts w:hint="eastAsia"/>
          <w:bCs/>
          <w:color w:val="000000"/>
          <w:szCs w:val="21"/>
        </w:rPr>
        <w:t>（</w:t>
      </w:r>
      <w:r w:rsidRPr="00796BBD">
        <w:rPr>
          <w:bCs/>
          <w:color w:val="000000"/>
          <w:szCs w:val="21"/>
        </w:rPr>
        <w:t>Amy Gallo</w:t>
      </w:r>
      <w:r w:rsidRPr="00796BBD">
        <w:rPr>
          <w:rFonts w:hint="eastAsia"/>
          <w:bCs/>
          <w:color w:val="000000"/>
          <w:szCs w:val="21"/>
        </w:rPr>
        <w:t>）</w:t>
      </w:r>
      <w:r w:rsidRPr="00796BBD">
        <w:rPr>
          <w:rFonts w:hint="eastAsia"/>
          <w:bCs/>
          <w:color w:val="000000"/>
          <w:szCs w:val="21"/>
        </w:rPr>
        <w:t>所著《</w:t>
      </w:r>
      <w:r w:rsidRPr="00796BBD">
        <w:rPr>
          <w:rFonts w:hint="eastAsia"/>
          <w:bCs/>
          <w:color w:val="000000"/>
          <w:szCs w:val="21"/>
        </w:rPr>
        <w:t>相处之道</w:t>
      </w:r>
      <w:r w:rsidRPr="00796BBD">
        <w:rPr>
          <w:rFonts w:hint="eastAsia"/>
          <w:bCs/>
          <w:color w:val="000000"/>
          <w:szCs w:val="21"/>
        </w:rPr>
        <w:t>》</w:t>
      </w:r>
      <w:r w:rsidRPr="00796BBD">
        <w:rPr>
          <w:rFonts w:hint="eastAsia"/>
          <w:bCs/>
          <w:color w:val="000000"/>
          <w:szCs w:val="21"/>
        </w:rPr>
        <w:t>（</w:t>
      </w:r>
      <w:r w:rsidRPr="00796BBD">
        <w:rPr>
          <w:bCs/>
          <w:i/>
          <w:color w:val="000000"/>
          <w:szCs w:val="21"/>
        </w:rPr>
        <w:t>Getting Along</w:t>
      </w:r>
      <w:r w:rsidRPr="00796BBD">
        <w:rPr>
          <w:rFonts w:hint="eastAsia"/>
          <w:bCs/>
          <w:color w:val="000000"/>
          <w:szCs w:val="21"/>
        </w:rPr>
        <w:t>）</w:t>
      </w:r>
      <w:r w:rsidRPr="00796BBD">
        <w:rPr>
          <w:rFonts w:hint="eastAsia"/>
          <w:bCs/>
          <w:color w:val="000000"/>
          <w:szCs w:val="21"/>
        </w:rPr>
        <w:t>的读者，各领域的领导者、调解人、谈判者、社会正义倡导者，以及在这个日益</w:t>
      </w:r>
      <w:r w:rsidRPr="00796BBD">
        <w:rPr>
          <w:rFonts w:hint="eastAsia"/>
          <w:bCs/>
          <w:color w:val="000000"/>
          <w:szCs w:val="21"/>
        </w:rPr>
        <w:t>分裂</w:t>
      </w:r>
      <w:r w:rsidRPr="00796BBD">
        <w:rPr>
          <w:rFonts w:hint="eastAsia"/>
          <w:bCs/>
          <w:color w:val="000000"/>
          <w:szCs w:val="21"/>
        </w:rPr>
        <w:t>的世界中，为职场、家庭或社区分歧而困扰的任何人。</w:t>
      </w:r>
    </w:p>
    <w:p w14:paraId="7AC1A313" w14:textId="77777777" w:rsidR="00796BBD" w:rsidRPr="00796BBD" w:rsidRDefault="00796BBD" w:rsidP="00796BBD">
      <w:pPr>
        <w:rPr>
          <w:bCs/>
          <w:color w:val="000000"/>
          <w:szCs w:val="21"/>
        </w:rPr>
      </w:pPr>
    </w:p>
    <w:p w14:paraId="7199FB59" w14:textId="2E44518D" w:rsidR="00796BBD" w:rsidRPr="00796BBD" w:rsidRDefault="00796BBD" w:rsidP="00796BBD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796BBD">
        <w:rPr>
          <w:rFonts w:hint="eastAsia"/>
          <w:b/>
          <w:bCs/>
          <w:color w:val="000000"/>
          <w:szCs w:val="21"/>
        </w:rPr>
        <w:t>大量全新内容：</w:t>
      </w:r>
      <w:r w:rsidRPr="00796BBD">
        <w:rPr>
          <w:rFonts w:hint="eastAsia"/>
          <w:bCs/>
          <w:color w:val="000000"/>
          <w:szCs w:val="21"/>
        </w:rPr>
        <w:t>近</w:t>
      </w:r>
      <w:r w:rsidRPr="00796BBD">
        <w:rPr>
          <w:rFonts w:hint="eastAsia"/>
          <w:bCs/>
          <w:color w:val="000000"/>
          <w:szCs w:val="21"/>
        </w:rPr>
        <w:t>50%</w:t>
      </w:r>
      <w:r w:rsidRPr="00796BBD">
        <w:rPr>
          <w:rFonts w:hint="eastAsia"/>
          <w:bCs/>
          <w:color w:val="000000"/>
          <w:szCs w:val="21"/>
        </w:rPr>
        <w:t>的内容为新增或修订，包括多个章节、讨论指南，以及有关在</w:t>
      </w:r>
      <w:r w:rsidRPr="00796BBD">
        <w:rPr>
          <w:rFonts w:hint="eastAsia"/>
          <w:bCs/>
          <w:color w:val="000000"/>
          <w:szCs w:val="21"/>
        </w:rPr>
        <w:t>当前</w:t>
      </w:r>
      <w:r w:rsidRPr="00796BBD">
        <w:rPr>
          <w:rFonts w:hint="eastAsia"/>
          <w:bCs/>
          <w:color w:val="000000"/>
          <w:szCs w:val="21"/>
        </w:rPr>
        <w:t>形势下与“危险敌人”合作的最新案例研究。</w:t>
      </w:r>
    </w:p>
    <w:p w14:paraId="3B4C7174" w14:textId="77777777" w:rsidR="00796BBD" w:rsidRPr="00796BBD" w:rsidRDefault="00796BBD" w:rsidP="00796BBD">
      <w:pPr>
        <w:rPr>
          <w:bCs/>
          <w:color w:val="000000"/>
          <w:szCs w:val="21"/>
        </w:rPr>
      </w:pPr>
    </w:p>
    <w:p w14:paraId="7EA94D2C" w14:textId="609D494F" w:rsidR="00796BBD" w:rsidRPr="00796BBD" w:rsidRDefault="00796BBD" w:rsidP="00796BBD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796BBD">
        <w:rPr>
          <w:rFonts w:hint="eastAsia"/>
          <w:b/>
          <w:bCs/>
          <w:color w:val="000000"/>
          <w:szCs w:val="21"/>
        </w:rPr>
        <w:t>紧扣时代主题：</w:t>
      </w:r>
      <w:r w:rsidRPr="00796BBD">
        <w:rPr>
          <w:rFonts w:hint="eastAsia"/>
          <w:bCs/>
          <w:color w:val="000000"/>
          <w:szCs w:val="21"/>
        </w:rPr>
        <w:t>随着全球分歧不断加深，本书在承认</w:t>
      </w:r>
      <w:r w:rsidRPr="00796BBD">
        <w:rPr>
          <w:rFonts w:hint="eastAsia"/>
          <w:bCs/>
          <w:color w:val="000000"/>
          <w:szCs w:val="21"/>
        </w:rPr>
        <w:t>现实</w:t>
      </w:r>
      <w:r w:rsidRPr="00796BBD">
        <w:rPr>
          <w:rFonts w:hint="eastAsia"/>
          <w:bCs/>
          <w:color w:val="000000"/>
          <w:szCs w:val="21"/>
        </w:rPr>
        <w:t>冲突的同时，提供了跨越差异进行合作的可行框架。这对当前的社会和政治环境来说至关重要。</w:t>
      </w:r>
    </w:p>
    <w:p w14:paraId="40028F9D" w14:textId="77777777" w:rsidR="00796BBD" w:rsidRPr="00796BBD" w:rsidRDefault="00796BBD" w:rsidP="00796BBD">
      <w:pPr>
        <w:rPr>
          <w:bCs/>
          <w:color w:val="000000"/>
          <w:szCs w:val="21"/>
        </w:rPr>
      </w:pPr>
    </w:p>
    <w:p w14:paraId="3D4C52FA" w14:textId="77777777" w:rsidR="00796BBD" w:rsidRPr="00796BBD" w:rsidRDefault="00796BBD" w:rsidP="00796BBD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796BBD">
        <w:rPr>
          <w:rFonts w:hint="eastAsia"/>
          <w:b/>
          <w:bCs/>
          <w:color w:val="000000"/>
          <w:szCs w:val="21"/>
        </w:rPr>
        <w:t>销售成绩斐然：</w:t>
      </w:r>
      <w:r w:rsidRPr="00796BBD">
        <w:rPr>
          <w:rFonts w:hint="eastAsia"/>
          <w:bCs/>
          <w:color w:val="000000"/>
          <w:szCs w:val="21"/>
        </w:rPr>
        <w:t>第一版以</w:t>
      </w:r>
      <w:r w:rsidRPr="00796BBD">
        <w:rPr>
          <w:rFonts w:hint="eastAsia"/>
          <w:bCs/>
          <w:color w:val="000000"/>
          <w:szCs w:val="21"/>
        </w:rPr>
        <w:t>14</w:t>
      </w:r>
      <w:r w:rsidRPr="00796BBD">
        <w:rPr>
          <w:rFonts w:hint="eastAsia"/>
          <w:bCs/>
          <w:color w:val="000000"/>
          <w:szCs w:val="21"/>
        </w:rPr>
        <w:t>种语言发行，销量超过</w:t>
      </w:r>
      <w:r w:rsidRPr="00796BBD">
        <w:rPr>
          <w:rFonts w:hint="eastAsia"/>
          <w:bCs/>
          <w:color w:val="000000"/>
          <w:szCs w:val="21"/>
        </w:rPr>
        <w:t>10</w:t>
      </w:r>
      <w:r w:rsidRPr="00796BBD">
        <w:rPr>
          <w:rFonts w:hint="eastAsia"/>
          <w:bCs/>
          <w:color w:val="000000"/>
          <w:szCs w:val="21"/>
        </w:rPr>
        <w:t>万册，表明全球对这些关键合作技能有着强烈需求。</w:t>
      </w:r>
    </w:p>
    <w:p w14:paraId="34180B9A" w14:textId="77777777" w:rsidR="00796BBD" w:rsidRPr="00796BBD" w:rsidRDefault="00796BBD" w:rsidP="00796BBD">
      <w:pPr>
        <w:rPr>
          <w:bCs/>
          <w:color w:val="000000"/>
          <w:szCs w:val="21"/>
        </w:rPr>
      </w:pPr>
    </w:p>
    <w:p w14:paraId="2AB4F897" w14:textId="1981D110" w:rsidR="00B44DB5" w:rsidRPr="00796BBD" w:rsidRDefault="00796BBD" w:rsidP="00796BBD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796BBD">
        <w:rPr>
          <w:rFonts w:hint="eastAsia"/>
          <w:b/>
          <w:bCs/>
          <w:color w:val="000000"/>
          <w:szCs w:val="21"/>
        </w:rPr>
        <w:t>权威作者发声：</w:t>
      </w:r>
      <w:r w:rsidRPr="00796BBD">
        <w:rPr>
          <w:rFonts w:hint="eastAsia"/>
          <w:bCs/>
          <w:color w:val="000000"/>
          <w:szCs w:val="21"/>
        </w:rPr>
        <w:t>作者拥有</w:t>
      </w:r>
      <w:r w:rsidRPr="00796BBD">
        <w:rPr>
          <w:rFonts w:hint="eastAsia"/>
          <w:bCs/>
          <w:color w:val="000000"/>
          <w:szCs w:val="21"/>
        </w:rPr>
        <w:t>30</w:t>
      </w:r>
      <w:r w:rsidRPr="00796BBD">
        <w:rPr>
          <w:rFonts w:hint="eastAsia"/>
          <w:bCs/>
          <w:color w:val="000000"/>
          <w:szCs w:val="21"/>
        </w:rPr>
        <w:t>多年在</w:t>
      </w:r>
      <w:r w:rsidRPr="00796BBD">
        <w:rPr>
          <w:rFonts w:hint="eastAsia"/>
          <w:bCs/>
          <w:color w:val="000000"/>
          <w:szCs w:val="21"/>
        </w:rPr>
        <w:t>50</w:t>
      </w:r>
      <w:r w:rsidRPr="00796BBD">
        <w:rPr>
          <w:rFonts w:hint="eastAsia"/>
          <w:bCs/>
          <w:color w:val="000000"/>
          <w:szCs w:val="21"/>
        </w:rPr>
        <w:t>多个国家推动重大问题（如种族压迫、暴力冲突、气候变化和社会动荡）取得突破性合作的经验。</w:t>
      </w:r>
    </w:p>
    <w:p w14:paraId="243E1C8B" w14:textId="77777777" w:rsidR="00796BBD" w:rsidRDefault="00796BBD" w:rsidP="00796BBD">
      <w:pPr>
        <w:rPr>
          <w:rFonts w:hint="eastAsia"/>
          <w:bCs/>
          <w:color w:val="000000"/>
          <w:szCs w:val="21"/>
        </w:rPr>
      </w:pPr>
    </w:p>
    <w:p w14:paraId="6F48D8B7" w14:textId="77777777" w:rsidR="00B44DB5" w:rsidRPr="00B44DB5" w:rsidRDefault="00B44DB5" w:rsidP="008167E8">
      <w:pPr>
        <w:rPr>
          <w:rFonts w:hint="eastAsia"/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2CB99040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65DFA7E9" w:rsidR="00110405" w:rsidRPr="0022715D" w:rsidRDefault="00796BBD" w:rsidP="00A5385A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599E221" wp14:editId="05465FBF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234440" cy="1341120"/>
            <wp:effectExtent l="0" t="0" r="3810" b="0"/>
            <wp:wrapSquare wrapText="bothSides"/>
            <wp:docPr id="6" name="图片 6" descr="http://www.nurnberg.com.cn/upload/202408/12/2024081219212686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urnberg.com.cn/upload/202408/12/20240812192126863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96BBD">
        <w:rPr>
          <w:rFonts w:hint="eastAsia"/>
          <w:b/>
          <w:bCs/>
          <w:color w:val="000000"/>
          <w:szCs w:val="21"/>
        </w:rPr>
        <w:t>亚当·卡亨（</w:t>
      </w:r>
      <w:r w:rsidRPr="00796BBD">
        <w:rPr>
          <w:b/>
          <w:bCs/>
          <w:color w:val="000000"/>
          <w:szCs w:val="21"/>
        </w:rPr>
        <w:t xml:space="preserve">Adam </w:t>
      </w:r>
      <w:proofErr w:type="spellStart"/>
      <w:r w:rsidRPr="00796BBD">
        <w:rPr>
          <w:b/>
          <w:bCs/>
          <w:color w:val="000000"/>
          <w:szCs w:val="21"/>
        </w:rPr>
        <w:t>Kahane</w:t>
      </w:r>
      <w:proofErr w:type="spellEnd"/>
      <w:r w:rsidRPr="00796BBD">
        <w:rPr>
          <w:rFonts w:hint="eastAsia"/>
          <w:b/>
          <w:bCs/>
          <w:color w:val="000000"/>
          <w:szCs w:val="21"/>
        </w:rPr>
        <w:t>）</w:t>
      </w:r>
      <w:r w:rsidRPr="00796BBD">
        <w:rPr>
          <w:rFonts w:hint="eastAsia"/>
          <w:bCs/>
          <w:color w:val="000000"/>
          <w:szCs w:val="21"/>
        </w:rPr>
        <w:t>拥有</w:t>
      </w:r>
      <w:r w:rsidRPr="00796BBD">
        <w:rPr>
          <w:rFonts w:hint="eastAsia"/>
          <w:bCs/>
          <w:color w:val="000000"/>
          <w:szCs w:val="21"/>
        </w:rPr>
        <w:t>30</w:t>
      </w:r>
      <w:r w:rsidRPr="00796BBD">
        <w:rPr>
          <w:rFonts w:hint="eastAsia"/>
          <w:bCs/>
          <w:color w:val="000000"/>
          <w:szCs w:val="21"/>
        </w:rPr>
        <w:t>多年的工作经验，足迹遍布</w:t>
      </w:r>
      <w:r w:rsidRPr="00796BBD">
        <w:rPr>
          <w:rFonts w:hint="eastAsia"/>
          <w:bCs/>
          <w:color w:val="000000"/>
          <w:szCs w:val="21"/>
        </w:rPr>
        <w:t>50</w:t>
      </w:r>
      <w:r w:rsidRPr="00796BBD">
        <w:rPr>
          <w:rFonts w:hint="eastAsia"/>
          <w:bCs/>
          <w:color w:val="000000"/>
          <w:szCs w:val="21"/>
        </w:rPr>
        <w:t>多个国家，与数千名领导者携手致力于各个层面（组织、城市、国家乃至全球）的社会系统变革。他的工作涉及我们这个时代诸多最为重大的挑战，涵盖种族压迫、各国交战团体间的暴力冲突、不安全与不公平现象、毒品问题、社会动荡、不可持续的粮食体系以及气候变化等领域。</w:t>
      </w:r>
      <w:r w:rsidRPr="00AE5F03">
        <w:rPr>
          <w:rFonts w:hint="eastAsia"/>
          <w:bCs/>
          <w:color w:val="000000"/>
          <w:szCs w:val="21"/>
        </w:rPr>
        <w:t>卡亨</w:t>
      </w:r>
      <w:r w:rsidRPr="00796BBD">
        <w:rPr>
          <w:rFonts w:hint="eastAsia"/>
          <w:bCs/>
          <w:color w:val="000000"/>
          <w:szCs w:val="21"/>
        </w:rPr>
        <w:t>是一位畅销书作家，他的六部著作累计销量近</w:t>
      </w:r>
      <w:r w:rsidRPr="00796BBD">
        <w:rPr>
          <w:rFonts w:hint="eastAsia"/>
          <w:bCs/>
          <w:color w:val="000000"/>
          <w:szCs w:val="21"/>
        </w:rPr>
        <w:t>25</w:t>
      </w:r>
      <w:r w:rsidRPr="00796BBD">
        <w:rPr>
          <w:rFonts w:hint="eastAsia"/>
          <w:bCs/>
          <w:color w:val="000000"/>
          <w:szCs w:val="21"/>
        </w:rPr>
        <w:t>万册，这些作品包括《解决棘手问题》</w:t>
      </w:r>
      <w:r>
        <w:rPr>
          <w:rFonts w:hint="eastAsia"/>
          <w:bCs/>
          <w:color w:val="000000"/>
          <w:szCs w:val="21"/>
        </w:rPr>
        <w:t>（</w:t>
      </w:r>
      <w:r w:rsidRPr="00796BBD">
        <w:rPr>
          <w:bCs/>
          <w:i/>
          <w:color w:val="000000"/>
          <w:szCs w:val="21"/>
        </w:rPr>
        <w:t>Solving Tough Problems</w:t>
      </w:r>
      <w:r>
        <w:rPr>
          <w:rFonts w:hint="eastAsia"/>
          <w:bCs/>
          <w:color w:val="000000"/>
          <w:szCs w:val="21"/>
        </w:rPr>
        <w:t>）、</w:t>
      </w:r>
      <w:r w:rsidRPr="00796BBD">
        <w:rPr>
          <w:rFonts w:hint="eastAsia"/>
          <w:bCs/>
          <w:color w:val="000000"/>
          <w:szCs w:val="21"/>
        </w:rPr>
        <w:t>《权力与爱》</w:t>
      </w:r>
      <w:r>
        <w:rPr>
          <w:rFonts w:hint="eastAsia"/>
          <w:bCs/>
          <w:color w:val="000000"/>
          <w:szCs w:val="21"/>
        </w:rPr>
        <w:t>（</w:t>
      </w:r>
      <w:r w:rsidRPr="00796BBD">
        <w:rPr>
          <w:bCs/>
          <w:i/>
          <w:color w:val="000000"/>
          <w:szCs w:val="21"/>
        </w:rPr>
        <w:t>Power and Love</w:t>
      </w:r>
      <w:r>
        <w:rPr>
          <w:rFonts w:hint="eastAsia"/>
          <w:bCs/>
          <w:color w:val="000000"/>
          <w:szCs w:val="21"/>
        </w:rPr>
        <w:t>）、</w:t>
      </w:r>
      <w:hyperlink r:id="rId11" w:history="1">
        <w:r w:rsidRPr="00796BBD">
          <w:rPr>
            <w:rStyle w:val="ab"/>
            <w:bCs/>
            <w:szCs w:val="21"/>
          </w:rPr>
          <w:t>《情景规划改</w:t>
        </w:r>
        <w:bookmarkStart w:id="0" w:name="_GoBack"/>
        <w:bookmarkEnd w:id="0"/>
        <w:r w:rsidRPr="00796BBD">
          <w:rPr>
            <w:rStyle w:val="ab"/>
            <w:bCs/>
            <w:szCs w:val="21"/>
          </w:rPr>
          <w:t>革》</w:t>
        </w:r>
      </w:hyperlink>
      <w:r>
        <w:rPr>
          <w:rFonts w:hint="eastAsia"/>
          <w:bCs/>
          <w:color w:val="000000"/>
          <w:szCs w:val="21"/>
        </w:rPr>
        <w:t>（</w:t>
      </w:r>
      <w:r w:rsidRPr="00796BBD">
        <w:rPr>
          <w:bCs/>
          <w:i/>
          <w:color w:val="000000"/>
          <w:szCs w:val="21"/>
        </w:rPr>
        <w:t>Transformative Scenario Planning</w:t>
      </w:r>
      <w:r>
        <w:rPr>
          <w:rFonts w:hint="eastAsia"/>
          <w:bCs/>
          <w:color w:val="000000"/>
          <w:szCs w:val="21"/>
        </w:rPr>
        <w:t>）、</w:t>
      </w:r>
      <w:r w:rsidRPr="00796BBD">
        <w:rPr>
          <w:rFonts w:hint="eastAsia"/>
          <w:bCs/>
          <w:color w:val="000000"/>
          <w:szCs w:val="21"/>
        </w:rPr>
        <w:t>《如何与利益不同的人合作》</w:t>
      </w:r>
      <w:r>
        <w:rPr>
          <w:rFonts w:hint="eastAsia"/>
          <w:bCs/>
          <w:color w:val="000000"/>
          <w:szCs w:val="21"/>
        </w:rPr>
        <w:t>（</w:t>
      </w:r>
      <w:r w:rsidRPr="00796BBD">
        <w:rPr>
          <w:bCs/>
          <w:i/>
          <w:color w:val="000000"/>
          <w:szCs w:val="21"/>
        </w:rPr>
        <w:t>Collaborating with the Enemy</w:t>
      </w:r>
      <w:r>
        <w:rPr>
          <w:rFonts w:hint="eastAsia"/>
          <w:bCs/>
          <w:color w:val="000000"/>
          <w:szCs w:val="21"/>
        </w:rPr>
        <w:t>）、</w:t>
      </w:r>
      <w:hyperlink r:id="rId12" w:history="1">
        <w:r w:rsidRPr="00796BBD">
          <w:rPr>
            <w:rStyle w:val="ab"/>
            <w:bCs/>
            <w:szCs w:val="21"/>
          </w:rPr>
          <w:t>《促进突破性进展》</w:t>
        </w:r>
      </w:hyperlink>
      <w:r>
        <w:rPr>
          <w:rFonts w:hint="eastAsia"/>
          <w:bCs/>
          <w:color w:val="000000"/>
          <w:szCs w:val="21"/>
        </w:rPr>
        <w:t>（</w:t>
      </w:r>
      <w:r w:rsidRPr="00796BBD">
        <w:rPr>
          <w:bCs/>
          <w:i/>
          <w:color w:val="000000"/>
          <w:szCs w:val="21"/>
        </w:rPr>
        <w:t>Facilitating Breakthrough</w:t>
      </w:r>
      <w:r>
        <w:rPr>
          <w:rFonts w:hint="eastAsia"/>
          <w:bCs/>
          <w:color w:val="000000"/>
          <w:szCs w:val="21"/>
        </w:rPr>
        <w:t>）</w:t>
      </w:r>
      <w:r w:rsidRPr="00796BBD">
        <w:rPr>
          <w:rFonts w:hint="eastAsia"/>
          <w:bCs/>
          <w:color w:val="000000"/>
          <w:szCs w:val="21"/>
        </w:rPr>
        <w:t>以及</w:t>
      </w:r>
      <w:hyperlink r:id="rId13" w:history="1">
        <w:r w:rsidRPr="00796BBD">
          <w:rPr>
            <w:rStyle w:val="ab"/>
            <w:bCs/>
            <w:szCs w:val="21"/>
          </w:rPr>
          <w:t>《推动系统变革的日常习惯》</w:t>
        </w:r>
      </w:hyperlink>
      <w:r>
        <w:rPr>
          <w:rFonts w:hint="eastAsia"/>
          <w:bCs/>
          <w:color w:val="000000"/>
          <w:szCs w:val="21"/>
        </w:rPr>
        <w:t>（</w:t>
      </w:r>
      <w:r w:rsidRPr="00796BBD">
        <w:rPr>
          <w:bCs/>
          <w:i/>
          <w:color w:val="000000"/>
          <w:szCs w:val="21"/>
        </w:rPr>
        <w:t>Everyday Habits for Transforming Systems</w:t>
      </w:r>
      <w:r>
        <w:rPr>
          <w:rFonts w:hint="eastAsia"/>
          <w:bCs/>
          <w:color w:val="000000"/>
          <w:szCs w:val="21"/>
        </w:rPr>
        <w:t>）</w:t>
      </w:r>
      <w:r w:rsidRPr="00796BBD">
        <w:rPr>
          <w:rFonts w:hint="eastAsia"/>
          <w:bCs/>
          <w:color w:val="000000"/>
          <w:szCs w:val="21"/>
        </w:rPr>
        <w:t xml:space="preserve"> </w:t>
      </w:r>
      <w:r w:rsidRPr="00796BBD">
        <w:rPr>
          <w:rFonts w:hint="eastAsia"/>
          <w:bCs/>
          <w:color w:val="000000"/>
          <w:szCs w:val="21"/>
        </w:rPr>
        <w:t>。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77D3E6DE" w14:textId="77777777" w:rsidR="00796BBD" w:rsidRDefault="00796BBD" w:rsidP="00A5385A">
      <w:pPr>
        <w:rPr>
          <w:bCs/>
          <w:color w:val="000000"/>
          <w:szCs w:val="21"/>
        </w:rPr>
      </w:pPr>
    </w:p>
    <w:p w14:paraId="174CD39A" w14:textId="3A3A0ED1" w:rsidR="00796BBD" w:rsidRPr="00796BBD" w:rsidRDefault="00796BBD" w:rsidP="00A5385A">
      <w:pPr>
        <w:rPr>
          <w:b/>
          <w:bCs/>
          <w:color w:val="000000"/>
          <w:szCs w:val="21"/>
        </w:rPr>
      </w:pPr>
      <w:r w:rsidRPr="00796BBD">
        <w:rPr>
          <w:b/>
          <w:bCs/>
          <w:color w:val="000000"/>
          <w:szCs w:val="21"/>
        </w:rPr>
        <w:t>目标读者：</w:t>
      </w:r>
    </w:p>
    <w:p w14:paraId="605735C6" w14:textId="77777777" w:rsidR="00796BBD" w:rsidRDefault="00796BBD" w:rsidP="00A5385A">
      <w:pPr>
        <w:rPr>
          <w:bCs/>
          <w:color w:val="000000"/>
          <w:szCs w:val="21"/>
        </w:rPr>
      </w:pPr>
    </w:p>
    <w:p w14:paraId="1107BCF1" w14:textId="35C9F455" w:rsidR="00796BBD" w:rsidRPr="00E156A1" w:rsidRDefault="00796BBD" w:rsidP="00E156A1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E156A1">
        <w:rPr>
          <w:rFonts w:hint="eastAsia"/>
          <w:bCs/>
          <w:color w:val="000000"/>
          <w:szCs w:val="21"/>
        </w:rPr>
        <w:t>卡汉此前作品（包括《如何与利益不同的人合作》第一版和《</w:t>
      </w:r>
      <w:r w:rsidRPr="00E156A1">
        <w:rPr>
          <w:bCs/>
          <w:color w:val="000000"/>
          <w:szCs w:val="21"/>
        </w:rPr>
        <w:t>促进突破性进展</w:t>
      </w:r>
      <w:r w:rsidRPr="00E156A1">
        <w:rPr>
          <w:rFonts w:hint="eastAsia"/>
          <w:bCs/>
          <w:color w:val="000000"/>
          <w:szCs w:val="21"/>
        </w:rPr>
        <w:t>》）的读者</w:t>
      </w:r>
    </w:p>
    <w:p w14:paraId="70E8311B" w14:textId="5B034CF2" w:rsidR="00796BBD" w:rsidRPr="00E156A1" w:rsidRDefault="00796BBD" w:rsidP="00E156A1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E156A1">
        <w:rPr>
          <w:rFonts w:hint="eastAsia"/>
          <w:bCs/>
          <w:color w:val="000000"/>
          <w:szCs w:val="21"/>
        </w:rPr>
        <w:t>《相处之道》和《如何与任何人共事》</w:t>
      </w:r>
      <w:r w:rsidR="00E156A1" w:rsidRPr="00E156A1">
        <w:rPr>
          <w:rFonts w:hint="eastAsia"/>
          <w:bCs/>
          <w:color w:val="000000"/>
          <w:szCs w:val="21"/>
        </w:rPr>
        <w:t>（</w:t>
      </w:r>
      <w:r w:rsidR="00E156A1" w:rsidRPr="00E156A1">
        <w:rPr>
          <w:bCs/>
          <w:i/>
          <w:color w:val="000000"/>
          <w:szCs w:val="21"/>
        </w:rPr>
        <w:t>How to Work with</w:t>
      </w:r>
      <w:r w:rsidR="00E156A1" w:rsidRPr="00E156A1">
        <w:rPr>
          <w:bCs/>
          <w:i/>
          <w:color w:val="000000"/>
          <w:szCs w:val="21"/>
        </w:rPr>
        <w:t xml:space="preserve"> </w:t>
      </w:r>
      <w:r w:rsidR="00E156A1" w:rsidRPr="00E156A1">
        <w:rPr>
          <w:bCs/>
          <w:i/>
          <w:color w:val="000000"/>
          <w:szCs w:val="21"/>
        </w:rPr>
        <w:t>Anyone</w:t>
      </w:r>
      <w:r w:rsidR="00E156A1" w:rsidRPr="00E156A1">
        <w:rPr>
          <w:rFonts w:hint="eastAsia"/>
          <w:bCs/>
          <w:color w:val="000000"/>
          <w:szCs w:val="21"/>
        </w:rPr>
        <w:t>）</w:t>
      </w:r>
      <w:r w:rsidRPr="00E156A1">
        <w:rPr>
          <w:rFonts w:hint="eastAsia"/>
          <w:bCs/>
          <w:color w:val="000000"/>
          <w:szCs w:val="21"/>
        </w:rPr>
        <w:t>这类商业合作类书籍的爱好者</w:t>
      </w:r>
    </w:p>
    <w:p w14:paraId="16B0C48F" w14:textId="77777777" w:rsidR="00796BBD" w:rsidRPr="00E156A1" w:rsidRDefault="00796BBD" w:rsidP="00E156A1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E156A1">
        <w:rPr>
          <w:rFonts w:hint="eastAsia"/>
          <w:bCs/>
          <w:color w:val="000000"/>
          <w:szCs w:val="21"/>
        </w:rPr>
        <w:t>在组织中应对复杂利益相关者关系的领导者和专业人士</w:t>
      </w:r>
    </w:p>
    <w:p w14:paraId="16715D38" w14:textId="77777777" w:rsidR="00796BBD" w:rsidRPr="00E156A1" w:rsidRDefault="00796BBD" w:rsidP="00E156A1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E156A1">
        <w:rPr>
          <w:rFonts w:hint="eastAsia"/>
          <w:bCs/>
          <w:color w:val="000000"/>
          <w:szCs w:val="21"/>
        </w:rPr>
        <w:t>跨越分歧开展工作的调解人、谈判人员、律师、活动家及顾问</w:t>
      </w:r>
    </w:p>
    <w:p w14:paraId="5F1EB542" w14:textId="1611FAD3" w:rsidR="00796BBD" w:rsidRPr="00E156A1" w:rsidRDefault="00796BBD" w:rsidP="00E156A1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E156A1">
        <w:rPr>
          <w:rFonts w:hint="eastAsia"/>
          <w:bCs/>
          <w:color w:val="000000"/>
          <w:szCs w:val="21"/>
        </w:rPr>
        <w:t>寻求实用方法来处理棘手的职场、家庭和社区关系的读者</w:t>
      </w: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4AD01D16" w14:textId="77777777" w:rsidR="00796BBD" w:rsidRPr="00796BBD" w:rsidRDefault="00796BBD" w:rsidP="00A5385A">
      <w:pPr>
        <w:rPr>
          <w:rFonts w:hint="eastAsia"/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4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5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6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7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8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9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20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2"/>
      <w:footerReference w:type="default" r:id="rId2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6D583" w14:textId="77777777" w:rsidR="007706DE" w:rsidRDefault="007706DE">
      <w:r>
        <w:separator/>
      </w:r>
    </w:p>
  </w:endnote>
  <w:endnote w:type="continuationSeparator" w:id="0">
    <w:p w14:paraId="42AE4E53" w14:textId="77777777" w:rsidR="007706DE" w:rsidRDefault="0077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 Unicode MS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04747" w14:textId="77777777" w:rsidR="007706DE" w:rsidRDefault="007706DE">
      <w:r>
        <w:separator/>
      </w:r>
    </w:p>
  </w:footnote>
  <w:footnote w:type="continuationSeparator" w:id="0">
    <w:p w14:paraId="3A06D5BC" w14:textId="77777777" w:rsidR="007706DE" w:rsidRDefault="00770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4390630"/>
    <w:multiLevelType w:val="hybridMultilevel"/>
    <w:tmpl w:val="104459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FC21079"/>
    <w:multiLevelType w:val="hybridMultilevel"/>
    <w:tmpl w:val="490E29B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8AB6093"/>
    <w:multiLevelType w:val="hybridMultilevel"/>
    <w:tmpl w:val="6E9A7C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8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3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5"/>
  </w:num>
  <w:num w:numId="4">
    <w:abstractNumId w:val="23"/>
  </w:num>
  <w:num w:numId="5">
    <w:abstractNumId w:val="28"/>
  </w:num>
  <w:num w:numId="6">
    <w:abstractNumId w:val="24"/>
  </w:num>
  <w:num w:numId="7">
    <w:abstractNumId w:val="18"/>
  </w:num>
  <w:num w:numId="8">
    <w:abstractNumId w:val="21"/>
  </w:num>
  <w:num w:numId="9">
    <w:abstractNumId w:val="36"/>
  </w:num>
  <w:num w:numId="10">
    <w:abstractNumId w:val="1"/>
  </w:num>
  <w:num w:numId="11">
    <w:abstractNumId w:val="0"/>
  </w:num>
  <w:num w:numId="12">
    <w:abstractNumId w:val="12"/>
  </w:num>
  <w:num w:numId="13">
    <w:abstractNumId w:val="29"/>
  </w:num>
  <w:num w:numId="14">
    <w:abstractNumId w:val="30"/>
  </w:num>
  <w:num w:numId="15">
    <w:abstractNumId w:val="15"/>
  </w:num>
  <w:num w:numId="16">
    <w:abstractNumId w:val="35"/>
  </w:num>
  <w:num w:numId="17">
    <w:abstractNumId w:val="14"/>
  </w:num>
  <w:num w:numId="18">
    <w:abstractNumId w:val="20"/>
  </w:num>
  <w:num w:numId="19">
    <w:abstractNumId w:val="4"/>
  </w:num>
  <w:num w:numId="20">
    <w:abstractNumId w:val="39"/>
  </w:num>
  <w:num w:numId="21">
    <w:abstractNumId w:val="33"/>
  </w:num>
  <w:num w:numId="22">
    <w:abstractNumId w:val="27"/>
  </w:num>
  <w:num w:numId="23">
    <w:abstractNumId w:val="2"/>
  </w:num>
  <w:num w:numId="24">
    <w:abstractNumId w:val="6"/>
  </w:num>
  <w:num w:numId="25">
    <w:abstractNumId w:val="34"/>
  </w:num>
  <w:num w:numId="26">
    <w:abstractNumId w:val="3"/>
  </w:num>
  <w:num w:numId="27">
    <w:abstractNumId w:val="17"/>
  </w:num>
  <w:num w:numId="28">
    <w:abstractNumId w:val="32"/>
  </w:num>
  <w:num w:numId="29">
    <w:abstractNumId w:val="37"/>
  </w:num>
  <w:num w:numId="30">
    <w:abstractNumId w:val="26"/>
  </w:num>
  <w:num w:numId="31">
    <w:abstractNumId w:val="31"/>
  </w:num>
  <w:num w:numId="32">
    <w:abstractNumId w:val="38"/>
  </w:num>
  <w:num w:numId="33">
    <w:abstractNumId w:val="10"/>
  </w:num>
  <w:num w:numId="34">
    <w:abstractNumId w:val="9"/>
  </w:num>
  <w:num w:numId="35">
    <w:abstractNumId w:val="13"/>
  </w:num>
  <w:num w:numId="36">
    <w:abstractNumId w:val="19"/>
  </w:num>
  <w:num w:numId="37">
    <w:abstractNumId w:val="11"/>
  </w:num>
  <w:num w:numId="38">
    <w:abstractNumId w:val="7"/>
  </w:num>
  <w:num w:numId="39">
    <w:abstractNumId w:val="5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0C4"/>
    <w:rsid w:val="00134987"/>
    <w:rsid w:val="0014260B"/>
    <w:rsid w:val="001467D7"/>
    <w:rsid w:val="00146F1E"/>
    <w:rsid w:val="0015144D"/>
    <w:rsid w:val="001516D4"/>
    <w:rsid w:val="00155FF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AB9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0693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06DE"/>
    <w:rsid w:val="00771BAB"/>
    <w:rsid w:val="00773C12"/>
    <w:rsid w:val="00774233"/>
    <w:rsid w:val="007815D7"/>
    <w:rsid w:val="007903E8"/>
    <w:rsid w:val="00792AB2"/>
    <w:rsid w:val="007962CA"/>
    <w:rsid w:val="00796BBD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E5F0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4DB5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56A1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_show.aspx?id=66954&amp;author_id=12" TargetMode="External"/><Relationship Id="rId18" Type="http://schemas.openxmlformats.org/officeDocument/2006/relationships/hyperlink" Target="http://www.nurnberg.com.cn/video/video.aspx" TargetMode="Externa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_show.aspx?id=49027&amp;author_id=12" TargetMode="External"/><Relationship Id="rId17" Type="http://schemas.openxmlformats.org/officeDocument/2006/relationships/hyperlink" Target="http://www.nurnberg.com.cn/book/book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list_zh/list.aspx" TargetMode="External"/><Relationship Id="rId20" Type="http://schemas.openxmlformats.org/officeDocument/2006/relationships/hyperlink" Target="https://weibo.com/1877653117/profile?topnav=1&amp;wvr=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/book_show.aspx?id=8&amp;author_id=1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mailto:Rights@nurnberg.com.c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D6B27-77C9-45CC-83C1-256C38F2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435</Words>
  <Characters>2483</Characters>
  <Application>Microsoft Office Word</Application>
  <DocSecurity>0</DocSecurity>
  <Lines>20</Lines>
  <Paragraphs>5</Paragraphs>
  <ScaleCrop>false</ScaleCrop>
  <Company>2ndSpAcE</Company>
  <LinksUpToDate>false</LinksUpToDate>
  <CharactersWithSpaces>2913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4</cp:revision>
  <cp:lastPrinted>2005-06-10T06:33:00Z</cp:lastPrinted>
  <dcterms:created xsi:type="dcterms:W3CDTF">2025-03-24T06:32:00Z</dcterms:created>
  <dcterms:modified xsi:type="dcterms:W3CDTF">2025-03-24T07:25:00Z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