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rFonts w:ascii="Times New Roman" w:hAnsi="Times New Roman" w:eastAsia="宋体"/>
          <w:b/>
          <w:bCs/>
          <w:color w:val="000000"/>
          <w:sz w:val="18"/>
          <w:szCs w:val="18"/>
          <w:shd w:val="pct10" w:color="auto" w:fill="FFFFFF"/>
        </w:rPr>
      </w:pPr>
    </w:p>
    <w:p w14:paraId="23A2EBCC">
      <w:pPr>
        <w:jc w:val="center"/>
        <w:rPr>
          <w:rFonts w:ascii="Times New Roman" w:hAnsi="Times New Roman" w:eastAsia="宋体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ascii="Times New Roman" w:hAnsi="Times New Roman" w:eastAsia="宋体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1EE39B3"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color w:val="000000"/>
          <w:szCs w:val="18"/>
        </w:rPr>
      </w:pPr>
    </w:p>
    <w:p w14:paraId="0DCCD536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146685</wp:posOffset>
            </wp:positionV>
            <wp:extent cx="1161415" cy="1875790"/>
            <wp:effectExtent l="0" t="0" r="635" b="10160"/>
            <wp:wrapSquare wrapText="bothSides"/>
            <wp:docPr id="3" name="图片 3" descr="71kuR+z3F8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kuR+z3F8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4AF13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中文书名：</w:t>
      </w:r>
      <w:r>
        <w:rPr>
          <w:rFonts w:hint="eastAsia" w:ascii="Times New Roman" w:hAnsi="Times New Roman" w:eastAsia="宋体"/>
          <w:b/>
          <w:color w:val="000000"/>
          <w:szCs w:val="21"/>
        </w:rPr>
        <w:t>《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红包：一份馈赠</w:t>
      </w:r>
      <w:r>
        <w:rPr>
          <w:rFonts w:hint="eastAsia" w:ascii="Times New Roman" w:hAnsi="Times New Roman" w:eastAsia="宋体"/>
          <w:b/>
          <w:color w:val="000000"/>
          <w:szCs w:val="21"/>
        </w:rPr>
        <w:t>》</w:t>
      </w:r>
    </w:p>
    <w:p w14:paraId="0DCC72B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/>
          <w:sz w:val="21"/>
          <w:szCs w:val="21"/>
          <w:lang w:val="en-US"/>
        </w:rPr>
      </w:pPr>
      <w:r>
        <w:rPr>
          <w:rFonts w:ascii="Times New Roman" w:hAnsi="Times New Roman" w:eastAsia="宋体"/>
          <w:b/>
          <w:szCs w:val="21"/>
        </w:rPr>
        <w:t>英文书名：</w:t>
      </w:r>
      <w:r>
        <w:rPr>
          <w:rFonts w:ascii="Times New Roman" w:hAnsi="Times New Roman" w:eastAsia="宋体"/>
          <w:b/>
          <w:i/>
          <w:iCs/>
          <w:color w:val="000000"/>
          <w:szCs w:val="21"/>
          <w:lang w:val="en-US" w:eastAsia="zh-CN"/>
        </w:rPr>
        <w:t>Red Pockets</w:t>
      </w:r>
      <w:r>
        <w:rPr>
          <w:rFonts w:hint="eastAsia" w:ascii="Times New Roman" w:hAnsi="Times New Roman" w:eastAsia="宋体"/>
          <w:b/>
          <w:i/>
          <w:iCs/>
          <w:color w:val="000000"/>
          <w:szCs w:val="21"/>
          <w:lang w:val="en-US" w:eastAsia="zh-CN"/>
        </w:rPr>
        <w:t>: An Offering</w:t>
      </w:r>
    </w:p>
    <w:p w14:paraId="39646347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作    者：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Alice Mah</w:t>
      </w:r>
    </w:p>
    <w:p w14:paraId="3A819F61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出 版 社：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P</w:t>
      </w:r>
      <w:r>
        <w:rPr>
          <w:rFonts w:hint="eastAsia" w:ascii="Times New Roman" w:hAnsi="Times New Roman" w:eastAsia="宋体"/>
          <w:b/>
          <w:color w:val="000000"/>
          <w:szCs w:val="21"/>
        </w:rPr>
        <w:t>enguin/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P</w:t>
      </w:r>
      <w:r>
        <w:rPr>
          <w:rFonts w:hint="eastAsia" w:ascii="Times New Roman" w:hAnsi="Times New Roman" w:eastAsia="宋体"/>
          <w:b/>
          <w:color w:val="000000"/>
          <w:szCs w:val="21"/>
        </w:rPr>
        <w:t>enguin press</w:t>
      </w:r>
    </w:p>
    <w:p w14:paraId="0FE10553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代理公司：ANA/Jessica</w:t>
      </w:r>
    </w:p>
    <w:p w14:paraId="55CF651F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页    数：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240页</w:t>
      </w:r>
    </w:p>
    <w:p w14:paraId="3F2E5340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出版时间：</w:t>
      </w:r>
      <w:r>
        <w:rPr>
          <w:rFonts w:hint="eastAsia" w:ascii="Times New Roman" w:hAnsi="Times New Roman" w:eastAsia="宋体"/>
          <w:b/>
          <w:color w:val="000000"/>
          <w:szCs w:val="21"/>
        </w:rPr>
        <w:t>202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/>
          <w:color w:val="000000"/>
          <w:szCs w:val="21"/>
        </w:rPr>
        <w:t>年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4</w:t>
      </w:r>
      <w:r>
        <w:rPr>
          <w:rFonts w:hint="eastAsia" w:ascii="Times New Roman" w:hAnsi="Times New Roman" w:eastAsia="宋体"/>
          <w:b/>
          <w:color w:val="000000"/>
          <w:szCs w:val="21"/>
        </w:rPr>
        <w:t>月</w:t>
      </w:r>
    </w:p>
    <w:p w14:paraId="6A9A8548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代理地区：中国大陆、台湾</w:t>
      </w:r>
    </w:p>
    <w:p w14:paraId="2F9059A5">
      <w:pP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审读资料：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电子稿</w:t>
      </w:r>
    </w:p>
    <w:p w14:paraId="7F6B6AA0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类    型：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大众</w:t>
      </w:r>
      <w:r>
        <w:rPr>
          <w:rFonts w:hint="eastAsia"/>
          <w:b/>
          <w:color w:val="000000"/>
          <w:szCs w:val="21"/>
          <w:lang w:val="en-US" w:eastAsia="zh-CN"/>
        </w:rPr>
        <w:t>文化</w:t>
      </w:r>
      <w:bookmarkStart w:id="2" w:name="_GoBack"/>
      <w:bookmarkEnd w:id="2"/>
    </w:p>
    <w:p w14:paraId="062F8C49">
      <w:pPr>
        <w:rPr>
          <w:rFonts w:hint="default" w:ascii="Times New Roman" w:hAnsi="Times New Roman" w:eastAsia="宋体"/>
          <w:b/>
          <w:color w:val="C00000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color w:val="C00000"/>
          <w:szCs w:val="21"/>
          <w:lang w:val="en-US" w:eastAsia="zh-CN"/>
        </w:rPr>
        <w:t>版权已授：美国、法国</w:t>
      </w:r>
    </w:p>
    <w:p w14:paraId="6A7DF08D">
      <w:pPr>
        <w:rPr>
          <w:rFonts w:ascii="Times New Roman" w:hAnsi="Times New Roman" w:eastAsia="宋体"/>
          <w:sz w:val="19"/>
          <w:szCs w:val="19"/>
        </w:rPr>
      </w:pPr>
    </w:p>
    <w:p w14:paraId="57DA69DA">
      <w:pPr>
        <w:rPr>
          <w:rFonts w:ascii="Times New Roman" w:hAnsi="Times New Roman" w:eastAsia="宋体"/>
          <w:b/>
          <w:bCs/>
          <w:color w:val="000000"/>
          <w:szCs w:val="21"/>
        </w:rPr>
      </w:pPr>
    </w:p>
    <w:p w14:paraId="545B9A26">
      <w:pPr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内容简介：</w:t>
      </w:r>
    </w:p>
    <w:p w14:paraId="3D46B23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211FC8B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eastAsia="宋体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文化寻根：以清明祭扫传统为楔子，揭开华人移民史中被遮蔽的集体记忆</w:t>
      </w:r>
    </w:p>
    <w:p w14:paraId="2CE8D59C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eastAsia="宋体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生态寓言：将家族叙事与气候危机交织，探讨跨代际的环境债务</w:t>
      </w:r>
    </w:p>
    <w:p w14:paraId="0E3EAC14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女性视角：三代华裔女性在父权、殖民与资本夹缝中的韧性传承</w:t>
      </w:r>
    </w:p>
    <w:p w14:paraId="5AEE6C70">
      <w:pPr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left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实验文体：突破传统回忆录框架，融合地方志、口述史与生态报告</w:t>
      </w:r>
    </w:p>
    <w:p w14:paraId="2500D10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0E647B9">
      <w:pPr>
        <w:ind w:firstLine="420" w:firstLineChars="200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一部跨越时空的家族史诗，探寻世代债务与生态救赎</w:t>
      </w:r>
    </w:p>
    <w:p w14:paraId="0E2E6D40">
      <w:pP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4EF8EDC">
      <w:pPr>
        <w:ind w:firstLine="420" w:firstLineChars="200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“我心底一直知道那些‘饿鬼’想要什么——直到今天，它们索求的仍未改变。不是复仇。不，它们要的是另一样东西，只是我们拒绝倾听。它们要我们直面那些被背弃的承诺。”</w:t>
      </w:r>
    </w:p>
    <w:p w14:paraId="19F3EBEE">
      <w:pP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7648CBB">
      <w:pPr>
        <w:ind w:firstLine="420" w:firstLineChars="200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每年清明时节，中国人总会回到故乡扫墓，以食物与香火供奉祖先，防止他们化作带来厄运的“饿鬼”。然而在过去动荡的百年间，战火与革命让无数坟茔无人祭扫。经历破纪录的山火之年，爱丽丝·马回到华南稻乡的老家，发现祖先已被世人遗忘，连可供祭扫的坟墓都不复存在。取而代之的，是家族积欠的、无法计量的“阴债”。</w:t>
      </w:r>
    </w:p>
    <w:p w14:paraId="5CDE371A">
      <w:pP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6CD0337">
      <w:pPr>
        <w:ind w:firstLine="420" w:firstLineChars="200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这部糅合回忆录、文化史与环境议题的深邃作品中，马从华南的稻田出发，穿越她成长的加拿大西部唐人街，途经后工业时代的英格兰，最终抵达她现居的苏格兰工业群岛。随着年岁流逝与山火肆虐，被遗忘的祖坟日益成为她的心结。当她从环境污染研究转向生态焦虑，最终陷入信仰危机时，一场横跨东西方的灵魂对话就此展开——</w:t>
      </w:r>
    </w:p>
    <w:p w14:paraId="28EEF5CF">
      <w:pP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5E01B35">
      <w:pPr>
        <w:ind w:firstLine="422" w:firstLineChars="200"/>
        <w:rPr>
          <w:rFonts w:hint="default" w:ascii="Times New Roman" w:hAnsi="Times New Roman" w:eastAsia="宋体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b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我们究竟欠过去与未来世代什么？又欠脚下这片土地什么？</w:t>
      </w:r>
    </w:p>
    <w:p w14:paraId="2EAF3C63">
      <w:pP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41D46BF">
      <w:pPr>
        <w:ind w:firstLine="420" w:firstLineChars="200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红包</w:t>
      </w: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》以诗意的笔触直面那些被遗忘的“饿鬼”，在灰烬中寻找一份能被接受的供奉。这部作品不仅是一部家族回忆录，更是一次关于文化记忆、生态责任与世代债务的深刻探索。</w:t>
      </w:r>
    </w:p>
    <w:p w14:paraId="11CFB5B1">
      <w:pP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450E0B7">
      <w:pP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4366A0E0">
      <w:pP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</w:pPr>
    </w:p>
    <w:p w14:paraId="0A7D8BF8">
      <w:pPr>
        <w:ind w:firstLine="422" w:firstLineChars="200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爱丽丝</w:t>
      </w: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Times New Roman" w:hAnsi="Times New Roman" w:eastAsia="宋体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马</w:t>
      </w: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default" w:ascii="Times New Roman" w:hAnsi="Times New Roman" w:eastAsia="宋体"/>
          <w:b/>
          <w:bCs w:val="0"/>
          <w:color w:val="000000"/>
          <w:szCs w:val="21"/>
          <w:lang w:val="en-US" w:eastAsia="zh-CN"/>
        </w:rPr>
        <w:t>Alice Mah</w:t>
      </w: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是格拉斯哥大学城市与环境研究教授，研究方向为有毒污染、环境正义以及公正转型。她曾荣获 2013 年英国社会学协会菲利普・艾布拉姆斯纪念奖，著有多部广受赞誉的著作，著有《石化星球》（</w:t>
      </w:r>
      <w:r>
        <w:rPr>
          <w:rFonts w:hint="default" w:ascii="Times New Roman" w:hAnsi="Times New Roman" w:eastAsia="宋体" w:cs="Segoe UI"/>
          <w:i/>
          <w:i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Petrochemical Planet</w:t>
      </w: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）《塑料无极限》（</w:t>
      </w:r>
      <w:r>
        <w:rPr>
          <w:rFonts w:hint="default" w:ascii="Times New Roman" w:hAnsi="Times New Roman" w:eastAsia="宋体" w:cs="Segoe UI"/>
          <w:i/>
          <w:i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Plastic Unlimited</w:t>
      </w: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）等书。《红包》</w:t>
      </w:r>
      <w:r>
        <w:rPr>
          <w:rFonts w:hint="eastAsia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融合了</w:t>
      </w:r>
      <w:r>
        <w:rPr>
          <w:rFonts w:hint="eastAsia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作者</w:t>
      </w:r>
      <w:r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个人回忆录、文化历史以及对环境的探索</w:t>
      </w:r>
      <w:r>
        <w:rPr>
          <w:rFonts w:hint="eastAsia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的最新著作。</w:t>
      </w:r>
    </w:p>
    <w:p w14:paraId="08B1FC6A">
      <w:pPr>
        <w:ind w:firstLine="420" w:firstLineChars="200"/>
        <w:rPr>
          <w:rFonts w:hint="default" w:ascii="Times New Roman" w:hAnsi="Times New Roman" w:eastAsia="宋体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617C429">
      <w:pP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书籍目录：</w:t>
      </w:r>
    </w:p>
    <w:p w14:paraId="37613003">
      <w:pP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5120081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序章 </w:t>
      </w:r>
    </w:p>
    <w:p w14:paraId="50DC6A5B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第一部分</w:t>
      </w:r>
    </w:p>
    <w:p w14:paraId="40D3AAA7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清明</w:t>
      </w:r>
    </w:p>
    <w:p w14:paraId="67C7D4A3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 西方和平地 </w:t>
      </w:r>
    </w:p>
    <w:p w14:paraId="6363FB37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 东方家族村 </w:t>
      </w:r>
    </w:p>
    <w:p w14:paraId="5D518421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3 温泉酒店 </w:t>
      </w:r>
    </w:p>
    <w:p w14:paraId="7EBD63F3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4 扫墓日 </w:t>
      </w:r>
    </w:p>
    <w:p w14:paraId="54E1D501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5 橙子与鹅 </w:t>
      </w:r>
    </w:p>
    <w:p w14:paraId="579B0023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6 礼物 </w:t>
      </w:r>
    </w:p>
    <w:p w14:paraId="40AA20AC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7 房屋 </w:t>
      </w:r>
    </w:p>
    <w:p w14:paraId="382480C8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8 宴会 </w:t>
      </w:r>
    </w:p>
    <w:p w14:paraId="49DE5FE2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9 被遗忘的坟墓 </w:t>
      </w:r>
    </w:p>
    <w:p w14:paraId="3A879BB7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3432B474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第二部分</w:t>
      </w:r>
    </w:p>
    <w:p w14:paraId="70F5F6FB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饿鬼</w:t>
      </w:r>
    </w:p>
    <w:p w14:paraId="3AC52371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10 污染 </w:t>
      </w:r>
    </w:p>
    <w:p w14:paraId="59D603F3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11 疾病 </w:t>
      </w:r>
    </w:p>
    <w:p w14:paraId="46FF7972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12 贪婪 </w:t>
      </w:r>
    </w:p>
    <w:p w14:paraId="6028F21F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13 气候崩溃 </w:t>
      </w:r>
    </w:p>
    <w:p w14:paraId="0801DCBF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14 地狱 </w:t>
      </w:r>
    </w:p>
    <w:p w14:paraId="6CC4E66D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15 寒冷 </w:t>
      </w:r>
    </w:p>
    <w:p w14:paraId="622B039E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16 金山骨 </w:t>
      </w:r>
    </w:p>
    <w:p w14:paraId="2897AB2D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17 仪式 </w:t>
      </w:r>
    </w:p>
    <w:p w14:paraId="795CB1E1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18 唐人街的鬼魂 </w:t>
      </w:r>
    </w:p>
    <w:p w14:paraId="736B2BB6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E417134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第三部分</w:t>
      </w:r>
    </w:p>
    <w:p w14:paraId="19C7BAF2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献祭</w:t>
      </w:r>
    </w:p>
    <w:p w14:paraId="62B07899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19 无法计算的债务 </w:t>
      </w:r>
    </w:p>
    <w:p w14:paraId="6840E7D3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20 佛教之路 </w:t>
      </w:r>
    </w:p>
    <w:p w14:paraId="01C79D9F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21 污油之路 </w:t>
      </w:r>
    </w:p>
    <w:p w14:paraId="6D6456D1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22 搜寻食物 </w:t>
      </w:r>
    </w:p>
    <w:p w14:paraId="4BEF06DD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23 声音 </w:t>
      </w:r>
    </w:p>
    <w:p w14:paraId="0552C968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24 光 </w:t>
      </w:r>
    </w:p>
    <w:p w14:paraId="348AB2C3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25 船坞 </w:t>
      </w:r>
    </w:p>
    <w:p w14:paraId="30ADFB59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26 观星 </w:t>
      </w:r>
    </w:p>
    <w:p w14:paraId="0CD61B1D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27 清明 </w:t>
      </w:r>
    </w:p>
    <w:p w14:paraId="65C7E964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3872EA7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结语 </w:t>
      </w:r>
    </w:p>
    <w:p w14:paraId="60EDA0D4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致谢 </w:t>
      </w:r>
    </w:p>
    <w:p w14:paraId="7974D3C5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转写说明 </w:t>
      </w:r>
    </w:p>
    <w:p w14:paraId="3CAA24C6">
      <w:pPr>
        <w:ind w:leftChars="200"/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注释 </w:t>
      </w:r>
    </w:p>
    <w:p w14:paraId="152F6F12">
      <w:pPr>
        <w:rPr>
          <w:rFonts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</w:pPr>
    </w:p>
    <w:p w14:paraId="11F3C56E">
      <w:pPr>
        <w:shd w:val="clear" w:color="auto" w:fill="FFFFFF"/>
        <w:rPr>
          <w:rFonts w:ascii="Times New Roman" w:hAnsi="Times New Roman" w:eastAsia="宋体"/>
          <w:color w:val="000000"/>
          <w:szCs w:val="21"/>
        </w:rPr>
      </w:pPr>
      <w:bookmarkStart w:id="0" w:name="OLE_LINK38"/>
      <w:bookmarkStart w:id="1" w:name="OLE_LINK43"/>
      <w:r>
        <w:rPr>
          <w:rFonts w:hint="eastAsia" w:ascii="Times New Roman" w:hAnsi="Times New Roman" w:eastAsia="宋体"/>
          <w:b/>
          <w:bCs/>
          <w:color w:val="000000"/>
          <w:szCs w:val="21"/>
        </w:rPr>
        <w:t>感</w:t>
      </w:r>
      <w:r>
        <w:rPr>
          <w:rFonts w:ascii="Times New Roman" w:hAnsi="Times New Roman" w:eastAsia="宋体"/>
          <w:b/>
          <w:bCs/>
          <w:color w:val="000000"/>
          <w:szCs w:val="21"/>
        </w:rPr>
        <w:t>谢您的阅读！</w:t>
      </w:r>
    </w:p>
    <w:p w14:paraId="189FF45D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请将反馈信息发至：</w:t>
      </w:r>
      <w:r>
        <w:rPr>
          <w:rFonts w:ascii="Times New Roman" w:hAnsi="Times New Roman" w:eastAsia="宋体"/>
          <w:b/>
          <w:color w:val="000000"/>
          <w:szCs w:val="21"/>
        </w:rPr>
        <w:t>版权负责人</w:t>
      </w:r>
    </w:p>
    <w:p w14:paraId="48D845C7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Email</w:t>
      </w:r>
      <w:r>
        <w:rPr>
          <w:rFonts w:ascii="Times New Roman" w:hAnsi="Times New Roman" w:eastAsia="宋体"/>
          <w:color w:val="000000"/>
          <w:szCs w:val="21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"mailto:Rights@nurnberg.com.cn"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hint="eastAsia" w:ascii="Times New Roman" w:hAnsi="Times New Roman" w:eastAsia="宋体"/>
          <w:b/>
          <w:szCs w:val="21"/>
        </w:rPr>
        <w:t>Righ</w:t>
      </w:r>
      <w:r>
        <w:rPr>
          <w:rStyle w:val="16"/>
          <w:rFonts w:ascii="Times New Roman" w:hAnsi="Times New Roman" w:eastAsia="宋体"/>
          <w:b/>
          <w:szCs w:val="21"/>
        </w:rPr>
        <w:t>ts@nurnberg.com.cn</w:t>
      </w:r>
      <w:r>
        <w:rPr>
          <w:rStyle w:val="16"/>
          <w:rFonts w:ascii="Times New Roman" w:hAnsi="Times New Roman" w:eastAsia="宋体"/>
          <w:b/>
          <w:szCs w:val="21"/>
        </w:rPr>
        <w:fldChar w:fldCharType="end"/>
      </w:r>
    </w:p>
    <w:p w14:paraId="2456C923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安德鲁·纳伯格联合国际有限公司北京代表处</w:t>
      </w:r>
    </w:p>
    <w:p w14:paraId="1B630D72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北京市海淀区中关村大街甲59号中国人民大学文化大厦1705室</w:t>
      </w:r>
      <w:r>
        <w:rPr>
          <w:rFonts w:hint="eastAsia" w:ascii="Times New Roman" w:hAnsi="Times New Roman" w:eastAsia="宋体"/>
          <w:color w:val="000000"/>
          <w:szCs w:val="21"/>
        </w:rPr>
        <w:t>,</w:t>
      </w:r>
      <w:r>
        <w:rPr>
          <w:rFonts w:ascii="Times New Roman" w:hAnsi="Times New Roman" w:eastAsia="宋体"/>
          <w:color w:val="000000"/>
          <w:szCs w:val="21"/>
        </w:rPr>
        <w:t xml:space="preserve"> 邮编：100872</w:t>
      </w:r>
    </w:p>
    <w:p w14:paraId="11C1CD91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电话：010-82504106, 传真：010-82504200</w:t>
      </w:r>
    </w:p>
    <w:p w14:paraId="5996275B">
      <w:pPr>
        <w:rPr>
          <w:rStyle w:val="16"/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公司网址：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"http://www.nurnberg.com.cn/"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http://www.nurnberg.com.cn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52A676E3">
      <w:pPr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书目下载</w:t>
      </w:r>
      <w:r>
        <w:rPr>
          <w:rFonts w:hint="eastAsia" w:ascii="Times New Roman" w:hAnsi="Times New Roman" w:eastAsia="宋体"/>
          <w:color w:val="000000"/>
          <w:szCs w:val="21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"http://www.nurnberg.com.cn/booklist_zh/list.aspx"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http://www.nurnberg.com.cn/booklist_zh/list.aspx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61817B73">
      <w:pPr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书讯浏览</w:t>
      </w:r>
      <w:r>
        <w:rPr>
          <w:rFonts w:hint="eastAsia" w:ascii="Times New Roman" w:hAnsi="Times New Roman" w:eastAsia="宋体"/>
          <w:color w:val="000000"/>
          <w:szCs w:val="21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"http://www.nurnberg.com.cn/book/book.aspx"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http://www.nurnberg.com.cn/book/book.aspx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3E05A33F">
      <w:pPr>
        <w:rPr>
          <w:rFonts w:ascii="Times New Roman" w:hAnsi="Times New Roman" w:eastAsia="宋体"/>
          <w:color w:val="000000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视频推荐</w:t>
      </w:r>
      <w:r>
        <w:rPr>
          <w:rFonts w:hint="eastAsia" w:ascii="Times New Roman" w:hAnsi="Times New Roman" w:eastAsia="宋体"/>
          <w:color w:val="000000"/>
          <w:szCs w:val="21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"http://www.nurnberg.com.cn/video/video.aspx"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http://www.nurnberg.com.cn/video/video.aspx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26771337">
      <w:pPr>
        <w:rPr>
          <w:rStyle w:val="16"/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color w:val="000000"/>
          <w:szCs w:val="21"/>
        </w:rPr>
        <w:t>豆瓣小站：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"http://site.douban.com/110577/" </w:instrText>
      </w:r>
      <w:r>
        <w:rPr>
          <w:rFonts w:ascii="Times New Roman" w:hAnsi="Times New Roman" w:eastAsia="宋体"/>
        </w:rPr>
        <w:fldChar w:fldCharType="separate"/>
      </w:r>
      <w:r>
        <w:rPr>
          <w:rStyle w:val="16"/>
          <w:rFonts w:ascii="Times New Roman" w:hAnsi="Times New Roman" w:eastAsia="宋体"/>
          <w:szCs w:val="21"/>
        </w:rPr>
        <w:t>http://site.douban.com/110577/</w:t>
      </w:r>
      <w:r>
        <w:rPr>
          <w:rStyle w:val="16"/>
          <w:rFonts w:ascii="Times New Roman" w:hAnsi="Times New Roman" w:eastAsia="宋体"/>
          <w:szCs w:val="21"/>
        </w:rPr>
        <w:fldChar w:fldCharType="end"/>
      </w:r>
    </w:p>
    <w:p w14:paraId="62DDBA8D">
      <w:pPr>
        <w:rPr>
          <w:rFonts w:ascii="Times New Roman" w:hAnsi="Times New Roman" w:eastAsia="宋体" w:cs="Calibri"/>
          <w:color w:val="000000"/>
          <w:shd w:val="clear" w:color="auto" w:fill="FFFFFF"/>
        </w:rPr>
      </w:pPr>
      <w:r>
        <w:rPr>
          <w:rFonts w:hint="eastAsia" w:ascii="Times New Roman" w:hAnsi="Times New Roman" w:eastAsia="宋体"/>
          <w:color w:val="000000"/>
          <w:shd w:val="clear" w:color="auto" w:fill="FFFFFF"/>
        </w:rPr>
        <w:t>新浪微博</w:t>
      </w:r>
      <w:r>
        <w:rPr>
          <w:rFonts w:hint="eastAsia" w:ascii="Times New Roman" w:hAnsi="Times New Roman" w:eastAsia="宋体"/>
          <w:bCs/>
          <w:color w:val="000000"/>
          <w:shd w:val="clear" w:color="auto" w:fill="FFFFFF"/>
        </w:rPr>
        <w:t>：</w:t>
      </w:r>
      <w:r>
        <w:rPr>
          <w:rFonts w:ascii="Times New Roman" w:hAnsi="Times New Roman" w:eastAsia="宋体"/>
        </w:rPr>
        <w:fldChar w:fldCharType="begin"/>
      </w:r>
      <w:r>
        <w:rPr>
          <w:rFonts w:ascii="Times New Roman" w:hAnsi="Times New Roman" w:eastAsia="宋体"/>
        </w:rPr>
        <w:instrText xml:space="preserve"> HYPERLINK "https://weibo.com/1877653117/profile?topnav=1&amp;wvr=6" </w:instrText>
      </w:r>
      <w:r>
        <w:rPr>
          <w:rFonts w:ascii="Times New Roman" w:hAnsi="Times New Roman" w:eastAsia="宋体"/>
        </w:rPr>
        <w:fldChar w:fldCharType="separate"/>
      </w:r>
      <w:r>
        <w:rPr>
          <w:rFonts w:hint="eastAsia" w:ascii="Times New Roman" w:hAnsi="Times New Roman" w:eastAsia="宋体" w:cs="Calibri"/>
          <w:color w:val="0000FF"/>
          <w:u w:val="single"/>
          <w:shd w:val="clear" w:color="auto" w:fill="FFFFFF"/>
        </w:rPr>
        <w:t>安德鲁纳伯格公司的微博</w:t>
      </w:r>
      <w:r>
        <w:rPr>
          <w:rFonts w:ascii="Times New Roman" w:hAnsi="Times New Roman" w:eastAsia="宋体"/>
          <w:color w:val="0000FF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宋体" w:cs="Calibri"/>
          <w:color w:val="0000FF"/>
          <w:u w:val="single"/>
          <w:shd w:val="clear" w:color="auto" w:fill="FFFFFF"/>
        </w:rPr>
        <w:t>微博</w:t>
      </w:r>
      <w:r>
        <w:rPr>
          <w:rFonts w:ascii="Times New Roman" w:hAnsi="Times New Roman" w:eastAsia="宋体"/>
          <w:color w:val="0000FF"/>
          <w:u w:val="single"/>
          <w:shd w:val="clear" w:color="auto" w:fill="FFFFFF"/>
        </w:rPr>
        <w:t> (weibo.com)</w:t>
      </w:r>
      <w:r>
        <w:rPr>
          <w:rFonts w:ascii="Times New Roman" w:hAnsi="Times New Roman" w:eastAsia="宋体"/>
          <w:color w:val="0000FF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rFonts w:ascii="Times New Roman" w:hAnsi="Times New Roman" w:eastAsia="宋体"/>
          <w:b/>
          <w:color w:val="000000"/>
        </w:rPr>
      </w:pPr>
      <w:r>
        <w:rPr>
          <w:rFonts w:ascii="Times New Roman" w:hAnsi="Times New Roman" w:eastAsia="宋体"/>
          <w:color w:val="000000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ascii="Times New Roman" w:hAnsi="Times New Roman" w:eastAsia="宋体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ascii="Times New Roman" w:hAnsi="Times New Roman" w:eastAsia="宋体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83C20"/>
    <w:multiLevelType w:val="singleLevel"/>
    <w:tmpl w:val="27D83C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34A0970"/>
    <w:rsid w:val="04B21E8E"/>
    <w:rsid w:val="055F1B46"/>
    <w:rsid w:val="065742DF"/>
    <w:rsid w:val="0806583D"/>
    <w:rsid w:val="091A3CEE"/>
    <w:rsid w:val="09B37D09"/>
    <w:rsid w:val="0AA822B2"/>
    <w:rsid w:val="0AF33AE7"/>
    <w:rsid w:val="0C1B0437"/>
    <w:rsid w:val="0E8F500F"/>
    <w:rsid w:val="103D5112"/>
    <w:rsid w:val="12064C11"/>
    <w:rsid w:val="1264528F"/>
    <w:rsid w:val="12D17378"/>
    <w:rsid w:val="12D81E34"/>
    <w:rsid w:val="130848A2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8C56CD2"/>
    <w:rsid w:val="1945415A"/>
    <w:rsid w:val="194C3497"/>
    <w:rsid w:val="1CD852E5"/>
    <w:rsid w:val="21DC5EE4"/>
    <w:rsid w:val="223564A4"/>
    <w:rsid w:val="224C6733"/>
    <w:rsid w:val="22720320"/>
    <w:rsid w:val="2281582F"/>
    <w:rsid w:val="22F8166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1D71A5"/>
    <w:rsid w:val="2FBB5323"/>
    <w:rsid w:val="30DC13F0"/>
    <w:rsid w:val="3224724F"/>
    <w:rsid w:val="32DE787A"/>
    <w:rsid w:val="33DC721D"/>
    <w:rsid w:val="362D6CBA"/>
    <w:rsid w:val="368055A2"/>
    <w:rsid w:val="36B36BBA"/>
    <w:rsid w:val="36B97AE5"/>
    <w:rsid w:val="37845DE0"/>
    <w:rsid w:val="38D64782"/>
    <w:rsid w:val="38D90F52"/>
    <w:rsid w:val="38EA0260"/>
    <w:rsid w:val="3A133C1C"/>
    <w:rsid w:val="3C563F4C"/>
    <w:rsid w:val="3C70398D"/>
    <w:rsid w:val="3DAC00D1"/>
    <w:rsid w:val="3E09134A"/>
    <w:rsid w:val="3F283A52"/>
    <w:rsid w:val="3F486E36"/>
    <w:rsid w:val="44BF6726"/>
    <w:rsid w:val="44EF6A15"/>
    <w:rsid w:val="45083B8C"/>
    <w:rsid w:val="4603463C"/>
    <w:rsid w:val="468C3169"/>
    <w:rsid w:val="494B7BFF"/>
    <w:rsid w:val="4A392FB7"/>
    <w:rsid w:val="4B222E17"/>
    <w:rsid w:val="4E5B34FC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ACF4A47"/>
    <w:rsid w:val="5ADA201D"/>
    <w:rsid w:val="5E0C3542"/>
    <w:rsid w:val="5E572DEB"/>
    <w:rsid w:val="5E8E14C4"/>
    <w:rsid w:val="60197BB5"/>
    <w:rsid w:val="605753D1"/>
    <w:rsid w:val="621F6849"/>
    <w:rsid w:val="64991013"/>
    <w:rsid w:val="65B50011"/>
    <w:rsid w:val="661D5426"/>
    <w:rsid w:val="674455A4"/>
    <w:rsid w:val="68202442"/>
    <w:rsid w:val="6BDA07AF"/>
    <w:rsid w:val="6CB165AA"/>
    <w:rsid w:val="6E9A5873"/>
    <w:rsid w:val="6FC51851"/>
    <w:rsid w:val="70A66401"/>
    <w:rsid w:val="714C3AC4"/>
    <w:rsid w:val="724427AD"/>
    <w:rsid w:val="72682163"/>
    <w:rsid w:val="72AF1D34"/>
    <w:rsid w:val="73B21D95"/>
    <w:rsid w:val="73D3309A"/>
    <w:rsid w:val="74556026"/>
    <w:rsid w:val="756A17E1"/>
    <w:rsid w:val="76184B1A"/>
    <w:rsid w:val="77E96C58"/>
    <w:rsid w:val="795D1E91"/>
    <w:rsid w:val="79B50936"/>
    <w:rsid w:val="79B77DA5"/>
    <w:rsid w:val="7A9F41E6"/>
    <w:rsid w:val="7C376B0D"/>
    <w:rsid w:val="7E3D65C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640</Words>
  <Characters>986</Characters>
  <Lines>12</Lines>
  <Paragraphs>3</Paragraphs>
  <TotalTime>7</TotalTime>
  <ScaleCrop>false</ScaleCrop>
  <LinksUpToDate>false</LinksUpToDate>
  <CharactersWithSpaces>1016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Lynn</cp:lastModifiedBy>
  <cp:lastPrinted>2005-06-10T06:33:00Z</cp:lastPrinted>
  <dcterms:modified xsi:type="dcterms:W3CDTF">2025-03-27T05:54:03Z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03E93BEC05A444D49B49C74DDEE71A43_13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