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39FF4E4E" w:rsidR="00AE574A" w:rsidRDefault="00AE574A">
      <w:pPr>
        <w:rPr>
          <w:b/>
          <w:color w:val="000000"/>
          <w:szCs w:val="21"/>
        </w:rPr>
      </w:pPr>
    </w:p>
    <w:p w14:paraId="3DA7336F" w14:textId="774A98A0" w:rsidR="00774233" w:rsidRPr="00774233" w:rsidRDefault="00FA045E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E96769" wp14:editId="078D55E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56995" cy="2125980"/>
            <wp:effectExtent l="0" t="0" r="0" b="7620"/>
            <wp:wrapSquare wrapText="bothSides"/>
            <wp:docPr id="3" name="图片 3" descr="https://m.media-amazon.com/images/I/61lGv-iCqp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lGv-iCqp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抗</w:t>
      </w:r>
      <w:r w:rsidRPr="00FA045E">
        <w:rPr>
          <w:rFonts w:hint="eastAsia"/>
          <w:b/>
          <w:bCs/>
          <w:color w:val="000000"/>
          <w:szCs w:val="21"/>
        </w:rPr>
        <w:t>倦怠手册：如何预防职业倦怠及应对之策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63C75BDE" w:rsidR="00774233" w:rsidRPr="00774233" w:rsidRDefault="00774233" w:rsidP="00C139E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AD04E4" w:rsidRPr="00AD04E4">
        <w:rPr>
          <w:b/>
          <w:bCs/>
          <w:color w:val="000000"/>
          <w:szCs w:val="21"/>
        </w:rPr>
        <w:t>THE ANTI-BURNOUT BOOK: How to Avoid Burnout and Your Recovery Toolkit if You Do</w:t>
      </w:r>
    </w:p>
    <w:p w14:paraId="39B7E419" w14:textId="35614C5B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FA045E" w:rsidRPr="00FA045E">
        <w:rPr>
          <w:b/>
          <w:bCs/>
          <w:color w:val="000000"/>
          <w:szCs w:val="21"/>
        </w:rPr>
        <w:t>Emma Hepburn</w:t>
      </w:r>
      <w:hyperlink r:id="rId9" w:history="1"/>
    </w:p>
    <w:p w14:paraId="5EB65684" w14:textId="3E1529BB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FA045E" w:rsidRPr="00FA045E">
        <w:rPr>
          <w:b/>
          <w:bCs/>
          <w:color w:val="000000"/>
          <w:szCs w:val="21"/>
        </w:rPr>
        <w:t>Laurence King Publishing</w:t>
      </w:r>
    </w:p>
    <w:p w14:paraId="1421F214" w14:textId="72E0E76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51FCC6D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FA045E" w:rsidRPr="00FA045E">
        <w:rPr>
          <w:b/>
          <w:bCs/>
          <w:color w:val="000000"/>
          <w:szCs w:val="21"/>
        </w:rPr>
        <w:t>224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1381C73B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C139EF" w:rsidRPr="00C139EF">
        <w:rPr>
          <w:b/>
          <w:bCs/>
          <w:color w:val="000000"/>
          <w:szCs w:val="21"/>
        </w:rPr>
        <w:t>202</w:t>
      </w:r>
      <w:r w:rsidR="00FA045E">
        <w:rPr>
          <w:b/>
          <w:bCs/>
          <w:color w:val="000000"/>
          <w:szCs w:val="21"/>
        </w:rPr>
        <w:t>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FA045E">
        <w:rPr>
          <w:b/>
          <w:bCs/>
          <w:color w:val="000000"/>
          <w:szCs w:val="21"/>
        </w:rPr>
        <w:t>8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16E64B31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proofErr w:type="gramStart"/>
      <w:r w:rsidR="00FA045E">
        <w:rPr>
          <w:b/>
          <w:bCs/>
          <w:szCs w:val="21"/>
        </w:rPr>
        <w:t>职场励志</w:t>
      </w:r>
      <w:proofErr w:type="gramEnd"/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7CD919EC" w14:textId="535F3127" w:rsidR="00FA045E" w:rsidRPr="00543DB7" w:rsidRDefault="00FA045E" w:rsidP="00FA045E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543DB7">
        <w:rPr>
          <w:rFonts w:hint="eastAsia"/>
          <w:b/>
          <w:bCs/>
          <w:color w:val="000000"/>
          <w:szCs w:val="21"/>
        </w:rPr>
        <w:t>在这本通俗易懂、基于科学的预防和</w:t>
      </w:r>
      <w:proofErr w:type="gramStart"/>
      <w:r w:rsidRPr="00543DB7">
        <w:rPr>
          <w:rFonts w:hint="eastAsia"/>
          <w:b/>
          <w:bCs/>
          <w:color w:val="000000"/>
          <w:szCs w:val="21"/>
        </w:rPr>
        <w:t>疗愈</w:t>
      </w:r>
      <w:proofErr w:type="gramEnd"/>
      <w:r w:rsidRPr="00543DB7">
        <w:rPr>
          <w:rFonts w:hint="eastAsia"/>
          <w:b/>
          <w:bCs/>
          <w:color w:val="000000"/>
          <w:szCs w:val="21"/>
        </w:rPr>
        <w:t>职业倦怠指南中，临床心理学家艾玛·</w:t>
      </w:r>
      <w:r w:rsidRPr="00543DB7">
        <w:rPr>
          <w:rFonts w:hint="eastAsia"/>
          <w:b/>
          <w:bCs/>
          <w:color w:val="000000"/>
          <w:szCs w:val="21"/>
        </w:rPr>
        <w:t>赫伯恩（</w:t>
      </w:r>
      <w:r w:rsidRPr="00543DB7">
        <w:rPr>
          <w:b/>
          <w:bCs/>
          <w:color w:val="000000"/>
          <w:szCs w:val="21"/>
        </w:rPr>
        <w:t>Emma Hepburn</w:t>
      </w:r>
      <w:r w:rsidRPr="00543DB7">
        <w:rPr>
          <w:rFonts w:hint="eastAsia"/>
          <w:b/>
          <w:bCs/>
          <w:color w:val="000000"/>
          <w:szCs w:val="21"/>
        </w:rPr>
        <w:t>）</w:t>
      </w:r>
      <w:r w:rsidRPr="00543DB7">
        <w:rPr>
          <w:rFonts w:hint="eastAsia"/>
          <w:b/>
          <w:bCs/>
          <w:color w:val="000000"/>
          <w:szCs w:val="21"/>
        </w:rPr>
        <w:t>博士为那些感到不堪重负、</w:t>
      </w:r>
      <w:r w:rsidRPr="00543DB7">
        <w:rPr>
          <w:rFonts w:hint="eastAsia"/>
          <w:b/>
          <w:bCs/>
          <w:color w:val="000000"/>
          <w:szCs w:val="21"/>
        </w:rPr>
        <w:t>精疲力竭</w:t>
      </w:r>
      <w:r w:rsidRPr="00543DB7">
        <w:rPr>
          <w:rFonts w:hint="eastAsia"/>
          <w:b/>
          <w:bCs/>
          <w:color w:val="000000"/>
          <w:szCs w:val="21"/>
        </w:rPr>
        <w:t>的人提供了</w:t>
      </w:r>
      <w:r w:rsidR="00543DB7" w:rsidRPr="00543DB7">
        <w:rPr>
          <w:rFonts w:hint="eastAsia"/>
          <w:b/>
          <w:bCs/>
          <w:color w:val="000000"/>
          <w:szCs w:val="21"/>
        </w:rPr>
        <w:t>救生工具</w:t>
      </w:r>
      <w:r w:rsidRPr="00543DB7">
        <w:rPr>
          <w:rFonts w:hint="eastAsia"/>
          <w:b/>
          <w:bCs/>
          <w:color w:val="000000"/>
          <w:szCs w:val="21"/>
        </w:rPr>
        <w:t>。</w:t>
      </w:r>
    </w:p>
    <w:p w14:paraId="2FC46F91" w14:textId="77777777" w:rsidR="00FA045E" w:rsidRPr="00FA045E" w:rsidRDefault="00FA045E" w:rsidP="00FA045E">
      <w:pPr>
        <w:ind w:firstLineChars="200" w:firstLine="420"/>
        <w:rPr>
          <w:bCs/>
          <w:color w:val="000000"/>
          <w:szCs w:val="21"/>
        </w:rPr>
      </w:pPr>
    </w:p>
    <w:p w14:paraId="1DF8D8D5" w14:textId="011B7B55" w:rsidR="00FA045E" w:rsidRPr="00FA045E" w:rsidRDefault="00FA045E" w:rsidP="00FA045E">
      <w:pPr>
        <w:ind w:firstLineChars="200" w:firstLine="420"/>
        <w:rPr>
          <w:rFonts w:hint="eastAsia"/>
          <w:bCs/>
          <w:color w:val="000000"/>
          <w:szCs w:val="21"/>
        </w:rPr>
      </w:pPr>
      <w:r w:rsidRPr="00FA045E">
        <w:rPr>
          <w:rFonts w:hint="eastAsia"/>
          <w:bCs/>
          <w:color w:val="000000"/>
          <w:szCs w:val="21"/>
        </w:rPr>
        <w:t>几年前，</w:t>
      </w:r>
      <w:r w:rsidR="00543DB7" w:rsidRPr="00543DB7">
        <w:rPr>
          <w:rFonts w:hint="eastAsia"/>
          <w:bCs/>
          <w:color w:val="000000"/>
          <w:szCs w:val="21"/>
        </w:rPr>
        <w:t>赫伯恩</w:t>
      </w:r>
      <w:r w:rsidRPr="00FA045E">
        <w:rPr>
          <w:rFonts w:hint="eastAsia"/>
          <w:bCs/>
          <w:color w:val="000000"/>
          <w:szCs w:val="21"/>
        </w:rPr>
        <w:t>博士</w:t>
      </w:r>
      <w:r w:rsidR="00543DB7" w:rsidRPr="00543DB7">
        <w:rPr>
          <w:rFonts w:hint="eastAsia"/>
          <w:bCs/>
          <w:color w:val="000000"/>
          <w:szCs w:val="21"/>
        </w:rPr>
        <w:t>曾亲身体验过</w:t>
      </w:r>
      <w:r w:rsidRPr="00FA045E">
        <w:rPr>
          <w:rFonts w:hint="eastAsia"/>
          <w:bCs/>
          <w:color w:val="000000"/>
          <w:szCs w:val="21"/>
        </w:rPr>
        <w:t>职业倦怠，所以她深知其对身心健康</w:t>
      </w:r>
      <w:r w:rsidR="00543DB7" w:rsidRPr="00543DB7">
        <w:rPr>
          <w:rFonts w:hint="eastAsia"/>
          <w:bCs/>
          <w:color w:val="000000"/>
          <w:szCs w:val="21"/>
        </w:rPr>
        <w:t>造成的</w:t>
      </w:r>
      <w:r w:rsidRPr="00FA045E">
        <w:rPr>
          <w:rFonts w:hint="eastAsia"/>
          <w:bCs/>
          <w:color w:val="000000"/>
          <w:szCs w:val="21"/>
        </w:rPr>
        <w:t>毁灭性影响，也知道如何走出困境，让自己</w:t>
      </w:r>
      <w:r w:rsidR="00543DB7" w:rsidRPr="00543DB7">
        <w:rPr>
          <w:rFonts w:hint="eastAsia"/>
          <w:bCs/>
          <w:color w:val="000000"/>
          <w:szCs w:val="21"/>
        </w:rPr>
        <w:t>变得</w:t>
      </w:r>
      <w:r w:rsidRPr="00FA045E">
        <w:rPr>
          <w:rFonts w:hint="eastAsia"/>
          <w:bCs/>
          <w:color w:val="000000"/>
          <w:szCs w:val="21"/>
        </w:rPr>
        <w:t>比以往更强大。结合她在心理健康领域丰富的学术和专业经验，</w:t>
      </w:r>
      <w:r w:rsidR="00543DB7" w:rsidRPr="00543DB7">
        <w:rPr>
          <w:rFonts w:hint="eastAsia"/>
          <w:bCs/>
          <w:color w:val="000000"/>
          <w:szCs w:val="21"/>
        </w:rPr>
        <w:t>赫伯恩</w:t>
      </w:r>
      <w:r w:rsidRPr="00FA045E">
        <w:rPr>
          <w:rFonts w:hint="eastAsia"/>
          <w:bCs/>
          <w:color w:val="000000"/>
          <w:szCs w:val="21"/>
        </w:rPr>
        <w:t>博士提供了实用的</w:t>
      </w:r>
      <w:r w:rsidR="00543DB7">
        <w:rPr>
          <w:rFonts w:hint="eastAsia"/>
          <w:bCs/>
          <w:color w:val="000000"/>
          <w:szCs w:val="21"/>
        </w:rPr>
        <w:t>技巧</w:t>
      </w:r>
      <w:r w:rsidRPr="00FA045E">
        <w:rPr>
          <w:rFonts w:hint="eastAsia"/>
          <w:bCs/>
          <w:color w:val="000000"/>
          <w:szCs w:val="21"/>
        </w:rPr>
        <w:t>和策略，帮助你预防职业倦怠；如果你已然深陷其中，这些方法也能助你重燃激情。</w:t>
      </w:r>
    </w:p>
    <w:p w14:paraId="6EA31DF8" w14:textId="77777777" w:rsidR="00FA045E" w:rsidRPr="00FA045E" w:rsidRDefault="00FA045E" w:rsidP="00FA045E">
      <w:pPr>
        <w:ind w:firstLineChars="200" w:firstLine="420"/>
        <w:rPr>
          <w:bCs/>
          <w:color w:val="000000"/>
          <w:szCs w:val="21"/>
        </w:rPr>
      </w:pPr>
    </w:p>
    <w:p w14:paraId="02C1B4F3" w14:textId="797AA867" w:rsidR="00FA045E" w:rsidRPr="00FA045E" w:rsidRDefault="00543DB7" w:rsidP="00543DB7">
      <w:pPr>
        <w:ind w:firstLineChars="200" w:firstLine="420"/>
        <w:rPr>
          <w:rFonts w:hint="eastAsia"/>
          <w:bCs/>
          <w:color w:val="000000"/>
          <w:szCs w:val="21"/>
        </w:rPr>
      </w:pPr>
      <w:r w:rsidRPr="00543DB7">
        <w:rPr>
          <w:rFonts w:hint="eastAsia"/>
          <w:bCs/>
          <w:color w:val="000000"/>
          <w:szCs w:val="21"/>
        </w:rPr>
        <w:t>赫伯恩</w:t>
      </w:r>
      <w:r w:rsidR="00FA045E" w:rsidRPr="00FA045E">
        <w:rPr>
          <w:rFonts w:hint="eastAsia"/>
          <w:bCs/>
          <w:color w:val="000000"/>
          <w:szCs w:val="21"/>
        </w:rPr>
        <w:t>博士（</w:t>
      </w:r>
      <w:r w:rsidR="00FA045E" w:rsidRPr="00FA045E">
        <w:rPr>
          <w:rFonts w:hint="eastAsia"/>
          <w:bCs/>
          <w:color w:val="000000"/>
          <w:szCs w:val="21"/>
        </w:rPr>
        <w:t>@</w:t>
      </w:r>
      <w:proofErr w:type="spellStart"/>
      <w:r w:rsidRPr="00543DB7">
        <w:rPr>
          <w:bCs/>
          <w:color w:val="000000"/>
          <w:szCs w:val="21"/>
        </w:rPr>
        <w:t>thepsychologymum</w:t>
      </w:r>
      <w:proofErr w:type="spellEnd"/>
      <w:r w:rsidR="00FA045E" w:rsidRPr="00FA045E">
        <w:rPr>
          <w:rFonts w:hint="eastAsia"/>
          <w:bCs/>
          <w:color w:val="000000"/>
          <w:szCs w:val="21"/>
        </w:rPr>
        <w:t>）以其标志性的</w:t>
      </w:r>
      <w:r>
        <w:rPr>
          <w:rFonts w:hint="eastAsia"/>
          <w:bCs/>
          <w:color w:val="000000"/>
          <w:szCs w:val="21"/>
        </w:rPr>
        <w:t>插图</w:t>
      </w:r>
      <w:r w:rsidR="00FA045E" w:rsidRPr="00FA045E">
        <w:rPr>
          <w:rFonts w:hint="eastAsia"/>
          <w:bCs/>
          <w:color w:val="000000"/>
          <w:szCs w:val="21"/>
        </w:rPr>
        <w:t>和简短实用的行动要点，阐明了以下内容：</w:t>
      </w:r>
    </w:p>
    <w:p w14:paraId="718E5FDB" w14:textId="77777777" w:rsidR="00543DB7" w:rsidRDefault="00543DB7" w:rsidP="00FA045E">
      <w:pPr>
        <w:ind w:firstLineChars="200" w:firstLine="420"/>
        <w:rPr>
          <w:bCs/>
          <w:color w:val="000000"/>
          <w:szCs w:val="21"/>
        </w:rPr>
      </w:pPr>
    </w:p>
    <w:p w14:paraId="5C477982" w14:textId="719B6569" w:rsidR="00FA045E" w:rsidRPr="00543DB7" w:rsidRDefault="00FA045E" w:rsidP="00543DB7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543DB7">
        <w:rPr>
          <w:rFonts w:hint="eastAsia"/>
          <w:bCs/>
          <w:color w:val="000000"/>
          <w:szCs w:val="21"/>
        </w:rPr>
        <w:t>如何识别职业倦怠</w:t>
      </w:r>
    </w:p>
    <w:p w14:paraId="3D0D6904" w14:textId="6CD3BE80" w:rsidR="00FA045E" w:rsidRPr="00543DB7" w:rsidRDefault="00543DB7" w:rsidP="00543DB7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543DB7">
        <w:rPr>
          <w:rFonts w:hint="eastAsia"/>
          <w:bCs/>
          <w:color w:val="000000"/>
          <w:szCs w:val="21"/>
        </w:rPr>
        <w:t>职业</w:t>
      </w:r>
      <w:r w:rsidR="00FA045E" w:rsidRPr="00543DB7">
        <w:rPr>
          <w:rFonts w:hint="eastAsia"/>
          <w:bCs/>
          <w:color w:val="000000"/>
          <w:szCs w:val="21"/>
        </w:rPr>
        <w:t>倦怠的各种成因及预防策略</w:t>
      </w:r>
    </w:p>
    <w:p w14:paraId="46828170" w14:textId="248D8C6D" w:rsidR="00FA045E" w:rsidRPr="00543DB7" w:rsidRDefault="00543DB7" w:rsidP="00543DB7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543DB7">
        <w:rPr>
          <w:rFonts w:hint="eastAsia"/>
          <w:bCs/>
          <w:color w:val="000000"/>
          <w:szCs w:val="21"/>
        </w:rPr>
        <w:t>如果你已经精疲力竭</w:t>
      </w:r>
      <w:r w:rsidR="00FA045E" w:rsidRPr="00543DB7">
        <w:rPr>
          <w:rFonts w:hint="eastAsia"/>
          <w:bCs/>
          <w:color w:val="000000"/>
          <w:szCs w:val="21"/>
        </w:rPr>
        <w:t>，如何从身心两方面</w:t>
      </w:r>
      <w:r w:rsidRPr="00543DB7">
        <w:rPr>
          <w:rFonts w:hint="eastAsia"/>
          <w:bCs/>
          <w:color w:val="000000"/>
          <w:szCs w:val="21"/>
        </w:rPr>
        <w:t>获得</w:t>
      </w:r>
      <w:r w:rsidR="00FA045E" w:rsidRPr="00543DB7">
        <w:rPr>
          <w:rFonts w:hint="eastAsia"/>
          <w:bCs/>
          <w:color w:val="000000"/>
          <w:szCs w:val="21"/>
        </w:rPr>
        <w:t>疗愈</w:t>
      </w:r>
    </w:p>
    <w:p w14:paraId="17AC8E5D" w14:textId="1BB88EFB" w:rsidR="00FA045E" w:rsidRPr="00543DB7" w:rsidRDefault="00FA045E" w:rsidP="00543DB7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543DB7">
        <w:rPr>
          <w:rFonts w:hint="eastAsia"/>
          <w:bCs/>
          <w:color w:val="000000"/>
          <w:szCs w:val="21"/>
        </w:rPr>
        <w:t>设定界限</w:t>
      </w:r>
    </w:p>
    <w:p w14:paraId="51DE561C" w14:textId="1251F293" w:rsidR="00FA045E" w:rsidRPr="00543DB7" w:rsidRDefault="00FA045E" w:rsidP="00543DB7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543DB7">
        <w:rPr>
          <w:rFonts w:hint="eastAsia"/>
          <w:bCs/>
          <w:color w:val="000000"/>
          <w:szCs w:val="21"/>
        </w:rPr>
        <w:t>围绕自身价值观设计可持续的生活方式</w:t>
      </w:r>
    </w:p>
    <w:p w14:paraId="599A3F38" w14:textId="77777777" w:rsidR="00FA045E" w:rsidRPr="00FA045E" w:rsidRDefault="00FA045E" w:rsidP="00FA045E">
      <w:pPr>
        <w:ind w:firstLineChars="200" w:firstLine="420"/>
        <w:rPr>
          <w:bCs/>
          <w:color w:val="000000"/>
          <w:szCs w:val="21"/>
        </w:rPr>
      </w:pPr>
    </w:p>
    <w:p w14:paraId="56A6D2FA" w14:textId="43027F55" w:rsidR="00D82AB4" w:rsidRDefault="00FA045E" w:rsidP="00FA045E">
      <w:pPr>
        <w:ind w:firstLineChars="200" w:firstLine="420"/>
        <w:rPr>
          <w:bCs/>
          <w:color w:val="000000"/>
          <w:szCs w:val="21"/>
        </w:rPr>
      </w:pPr>
      <w:r w:rsidRPr="00FA045E">
        <w:rPr>
          <w:rFonts w:hint="eastAsia"/>
          <w:bCs/>
          <w:color w:val="000000"/>
          <w:szCs w:val="21"/>
        </w:rPr>
        <w:t>如果你感到疲惫、焦虑，难以应对</w:t>
      </w:r>
      <w:r w:rsidR="00543DB7">
        <w:rPr>
          <w:rFonts w:hint="eastAsia"/>
          <w:bCs/>
          <w:color w:val="000000"/>
          <w:szCs w:val="21"/>
        </w:rPr>
        <w:t>各种问题</w:t>
      </w:r>
      <w:r w:rsidRPr="00FA045E">
        <w:rPr>
          <w:rFonts w:hint="eastAsia"/>
          <w:bCs/>
          <w:color w:val="000000"/>
          <w:szCs w:val="21"/>
        </w:rPr>
        <w:t>，那么</w:t>
      </w:r>
      <w:r w:rsidR="00543DB7" w:rsidRPr="00543DB7">
        <w:rPr>
          <w:rFonts w:hint="eastAsia"/>
          <w:bCs/>
          <w:color w:val="000000"/>
          <w:szCs w:val="21"/>
        </w:rPr>
        <w:t>艾玛·赫伯恩</w:t>
      </w:r>
      <w:r w:rsidRPr="00FA045E">
        <w:rPr>
          <w:rFonts w:hint="eastAsia"/>
          <w:bCs/>
          <w:color w:val="000000"/>
          <w:szCs w:val="21"/>
        </w:rPr>
        <w:t>博士的这本倦怠应对指南绝对值得一读，它将助力你打造更健康、更平衡的生活。别让倦怠吞噬你——现在就迈出迈向更光明、更充满活力未来的第一步。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14:paraId="2AA6E47F" w14:textId="55A88C51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3E1BDF1C" w:rsidR="00110405" w:rsidRPr="00F10F9B" w:rsidRDefault="005662E3" w:rsidP="00A5385A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70DA07" wp14:editId="3FBB8C12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714500" cy="1143000"/>
            <wp:effectExtent l="0" t="0" r="0" b="0"/>
            <wp:wrapSquare wrapText="bothSides"/>
            <wp:docPr id="5" name="图片 5" descr="Dr Emma Hepbu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 Emma Hepbur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0F9B" w:rsidRPr="00543DB7">
        <w:rPr>
          <w:rFonts w:hint="eastAsia"/>
          <w:b/>
          <w:bCs/>
          <w:color w:val="000000"/>
          <w:szCs w:val="21"/>
        </w:rPr>
        <w:t>艾玛·赫伯恩（</w:t>
      </w:r>
      <w:r w:rsidR="00F10F9B" w:rsidRPr="00543DB7">
        <w:rPr>
          <w:b/>
          <w:bCs/>
          <w:color w:val="000000"/>
          <w:szCs w:val="21"/>
        </w:rPr>
        <w:t>Emma Hepburn</w:t>
      </w:r>
      <w:r w:rsidR="00F10F9B" w:rsidRPr="00543DB7">
        <w:rPr>
          <w:rFonts w:hint="eastAsia"/>
          <w:b/>
          <w:bCs/>
          <w:color w:val="000000"/>
          <w:szCs w:val="21"/>
        </w:rPr>
        <w:t>）博士</w:t>
      </w:r>
      <w:r w:rsidR="00F10F9B" w:rsidRPr="00F10F9B">
        <w:rPr>
          <w:rFonts w:hint="eastAsia"/>
          <w:bCs/>
          <w:color w:val="000000"/>
          <w:szCs w:val="21"/>
        </w:rPr>
        <w:t>是一位临床心理学家和神经心理学家，拥有超过</w:t>
      </w:r>
      <w:r w:rsidR="00F10F9B" w:rsidRPr="00F10F9B">
        <w:rPr>
          <w:rFonts w:hint="eastAsia"/>
          <w:bCs/>
          <w:color w:val="000000"/>
          <w:szCs w:val="21"/>
        </w:rPr>
        <w:t>15</w:t>
      </w:r>
      <w:r w:rsidR="00F10F9B" w:rsidRPr="00F10F9B">
        <w:rPr>
          <w:rFonts w:hint="eastAsia"/>
          <w:bCs/>
          <w:color w:val="000000"/>
          <w:szCs w:val="21"/>
        </w:rPr>
        <w:t>年在公共和私营部门处理及治疗心理健康问题的经验。她还是一名大学讲师。她热衷于将心理学以及循证心理健康知识带出诊疗室，传播给更广泛的受众，并鼓励人们积极主动地关注自身心理健康。她的插画作品被多个组织</w:t>
      </w:r>
      <w:r w:rsidR="00F10F9B">
        <w:rPr>
          <w:rFonts w:hint="eastAsia"/>
          <w:bCs/>
          <w:color w:val="000000"/>
          <w:szCs w:val="21"/>
        </w:rPr>
        <w:t>使用</w:t>
      </w:r>
      <w:r w:rsidR="00F10F9B" w:rsidRPr="00F10F9B">
        <w:rPr>
          <w:rFonts w:hint="eastAsia"/>
          <w:bCs/>
          <w:color w:val="000000"/>
          <w:szCs w:val="21"/>
        </w:rPr>
        <w:t>，其中包括美国自杀预防协会、英国皇家公共卫生学会以及（印度）撒玛利亚会。她在</w:t>
      </w:r>
      <w:r w:rsidR="00F10F9B" w:rsidRPr="00F10F9B">
        <w:rPr>
          <w:rFonts w:hint="eastAsia"/>
          <w:bCs/>
          <w:color w:val="000000"/>
          <w:szCs w:val="21"/>
        </w:rPr>
        <w:t>Instagram</w:t>
      </w:r>
      <w:r w:rsidR="00F10F9B" w:rsidRPr="00F10F9B">
        <w:rPr>
          <w:rFonts w:hint="eastAsia"/>
          <w:bCs/>
          <w:color w:val="000000"/>
          <w:szCs w:val="21"/>
        </w:rPr>
        <w:t>上以</w:t>
      </w:r>
      <w:r w:rsidR="00F10F9B" w:rsidRPr="00F10F9B">
        <w:rPr>
          <w:rFonts w:hint="eastAsia"/>
          <w:bCs/>
          <w:color w:val="000000"/>
          <w:szCs w:val="21"/>
        </w:rPr>
        <w:t>@</w:t>
      </w:r>
      <w:proofErr w:type="spellStart"/>
      <w:r w:rsidR="00F10F9B" w:rsidRPr="00F10F9B">
        <w:rPr>
          <w:rFonts w:hint="eastAsia"/>
          <w:bCs/>
          <w:color w:val="000000"/>
          <w:szCs w:val="21"/>
        </w:rPr>
        <w:t>thepsychologymum</w:t>
      </w:r>
      <w:proofErr w:type="spellEnd"/>
      <w:r w:rsidR="00F10F9B" w:rsidRPr="00F10F9B">
        <w:rPr>
          <w:rFonts w:hint="eastAsia"/>
          <w:bCs/>
          <w:color w:val="000000"/>
          <w:szCs w:val="21"/>
        </w:rPr>
        <w:t>的账号发文，拥有</w:t>
      </w:r>
      <w:r w:rsidR="00F10F9B" w:rsidRPr="00F10F9B">
        <w:rPr>
          <w:rFonts w:hint="eastAsia"/>
          <w:bCs/>
          <w:color w:val="000000"/>
          <w:szCs w:val="21"/>
        </w:rPr>
        <w:t>3</w:t>
      </w:r>
      <w:r w:rsidR="00F10F9B" w:rsidRPr="00F10F9B">
        <w:rPr>
          <w:rFonts w:hint="eastAsia"/>
          <w:bCs/>
          <w:color w:val="000000"/>
          <w:szCs w:val="21"/>
        </w:rPr>
        <w:t>万名粉丝。最近，她凭借社交媒体相关工作荣获了</w:t>
      </w:r>
      <w:r w:rsidR="00F10F9B" w:rsidRPr="00F10F9B">
        <w:rPr>
          <w:bCs/>
          <w:color w:val="000000"/>
          <w:szCs w:val="21"/>
        </w:rPr>
        <w:t>Bronze Lovie</w:t>
      </w:r>
      <w:r w:rsidR="00F10F9B">
        <w:rPr>
          <w:bCs/>
          <w:color w:val="000000"/>
          <w:szCs w:val="21"/>
        </w:rPr>
        <w:t xml:space="preserve"> </w:t>
      </w:r>
      <w:r w:rsidR="00F10F9B">
        <w:rPr>
          <w:rFonts w:hint="eastAsia"/>
          <w:bCs/>
          <w:color w:val="000000"/>
          <w:szCs w:val="21"/>
        </w:rPr>
        <w:t>Award</w:t>
      </w:r>
      <w:r w:rsidR="00F10F9B" w:rsidRPr="00F10F9B">
        <w:rPr>
          <w:rFonts w:hint="eastAsia"/>
          <w:bCs/>
          <w:color w:val="000000"/>
          <w:szCs w:val="21"/>
        </w:rPr>
        <w:t>（欧洲互联网最佳奖项）以及</w:t>
      </w:r>
      <w:r w:rsidR="00F10F9B" w:rsidRPr="00F10F9B">
        <w:rPr>
          <w:bCs/>
          <w:color w:val="000000"/>
          <w:szCs w:val="21"/>
        </w:rPr>
        <w:t>Peoples' Choice Lovie</w:t>
      </w:r>
      <w:r w:rsidR="00F10F9B" w:rsidRPr="00F10F9B">
        <w:rPr>
          <w:rFonts w:hint="eastAsia"/>
          <w:bCs/>
          <w:color w:val="000000"/>
          <w:szCs w:val="21"/>
        </w:rPr>
        <w:t>，还入围了心灵媒体奖</w:t>
      </w:r>
      <w:r>
        <w:rPr>
          <w:rFonts w:hint="eastAsia"/>
          <w:bCs/>
          <w:color w:val="000000"/>
          <w:szCs w:val="21"/>
        </w:rPr>
        <w:t>（</w:t>
      </w:r>
      <w:r w:rsidRPr="005662E3">
        <w:rPr>
          <w:bCs/>
          <w:color w:val="000000"/>
          <w:szCs w:val="21"/>
        </w:rPr>
        <w:t>mind Media Awards</w:t>
      </w:r>
      <w:r>
        <w:rPr>
          <w:rFonts w:hint="eastAsia"/>
          <w:bCs/>
          <w:color w:val="000000"/>
          <w:szCs w:val="21"/>
        </w:rPr>
        <w:t>）</w:t>
      </w:r>
      <w:r w:rsidR="00F10F9B" w:rsidRPr="00F10F9B">
        <w:rPr>
          <w:rFonts w:hint="eastAsia"/>
          <w:bCs/>
          <w:color w:val="000000"/>
          <w:szCs w:val="21"/>
        </w:rPr>
        <w:t>。</w:t>
      </w:r>
    </w:p>
    <w:p w14:paraId="7E5C6294" w14:textId="77777777" w:rsidR="00A5385A" w:rsidRPr="0050499B" w:rsidRDefault="00A5385A" w:rsidP="00A5385A">
      <w:pPr>
        <w:rPr>
          <w:bCs/>
          <w:color w:val="000000"/>
          <w:szCs w:val="21"/>
        </w:rPr>
      </w:pPr>
      <w:bookmarkStart w:id="0" w:name="_GoBack"/>
      <w:bookmarkEnd w:id="0"/>
    </w:p>
    <w:p w14:paraId="393EC160" w14:textId="77777777" w:rsidR="00A5385A" w:rsidRPr="00F10F9B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7BB8F" w14:textId="77777777" w:rsidR="0091344A" w:rsidRDefault="0091344A">
      <w:r>
        <w:separator/>
      </w:r>
    </w:p>
  </w:endnote>
  <w:endnote w:type="continuationSeparator" w:id="0">
    <w:p w14:paraId="6D5B4F8C" w14:textId="77777777" w:rsidR="0091344A" w:rsidRDefault="0091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6EB02" w14:textId="77777777" w:rsidR="0091344A" w:rsidRDefault="0091344A">
      <w:r>
        <w:separator/>
      </w:r>
    </w:p>
  </w:footnote>
  <w:footnote w:type="continuationSeparator" w:id="0">
    <w:p w14:paraId="20DD4B3F" w14:textId="77777777" w:rsidR="0091344A" w:rsidRDefault="00913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5506BD4"/>
    <w:multiLevelType w:val="hybridMultilevel"/>
    <w:tmpl w:val="EE8653A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4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8"/>
  </w:num>
  <w:num w:numId="15">
    <w:abstractNumId w:val="12"/>
  </w:num>
  <w:num w:numId="16">
    <w:abstractNumId w:val="33"/>
  </w:num>
  <w:num w:numId="17">
    <w:abstractNumId w:val="11"/>
  </w:num>
  <w:num w:numId="18">
    <w:abstractNumId w:val="17"/>
  </w:num>
  <w:num w:numId="19">
    <w:abstractNumId w:val="4"/>
  </w:num>
  <w:num w:numId="20">
    <w:abstractNumId w:val="37"/>
  </w:num>
  <w:num w:numId="21">
    <w:abstractNumId w:val="31"/>
  </w:num>
  <w:num w:numId="22">
    <w:abstractNumId w:val="24"/>
  </w:num>
  <w:num w:numId="23">
    <w:abstractNumId w:val="2"/>
  </w:num>
  <w:num w:numId="24">
    <w:abstractNumId w:val="5"/>
  </w:num>
  <w:num w:numId="25">
    <w:abstractNumId w:val="32"/>
  </w:num>
  <w:num w:numId="26">
    <w:abstractNumId w:val="3"/>
  </w:num>
  <w:num w:numId="27">
    <w:abstractNumId w:val="14"/>
  </w:num>
  <w:num w:numId="28">
    <w:abstractNumId w:val="30"/>
  </w:num>
  <w:num w:numId="29">
    <w:abstractNumId w:val="35"/>
  </w:num>
  <w:num w:numId="30">
    <w:abstractNumId w:val="23"/>
  </w:num>
  <w:num w:numId="31">
    <w:abstractNumId w:val="29"/>
  </w:num>
  <w:num w:numId="32">
    <w:abstractNumId w:val="36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3DB7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662E3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344A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32E9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04E4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39E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951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10F9B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045E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D9E6F-6AF3-4FA8-A21C-E36B5ACD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292</Words>
  <Characters>1665</Characters>
  <Application>Microsoft Office Word</Application>
  <DocSecurity>0</DocSecurity>
  <Lines>13</Lines>
  <Paragraphs>3</Paragraphs>
  <ScaleCrop>false</ScaleCrop>
  <Company>2ndSpAcE</Company>
  <LinksUpToDate>false</LinksUpToDate>
  <CharactersWithSpaces>1954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4</cp:revision>
  <cp:lastPrinted>2005-06-10T06:33:00Z</cp:lastPrinted>
  <dcterms:created xsi:type="dcterms:W3CDTF">2025-03-31T07:15:00Z</dcterms:created>
  <dcterms:modified xsi:type="dcterms:W3CDTF">2025-03-31T07:39:00Z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