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19F35">
      <w:pPr>
        <w:jc w:val="center"/>
        <w:rPr>
          <w:b/>
          <w:bCs/>
          <w:color w:val="000000"/>
          <w:sz w:val="18"/>
          <w:szCs w:val="18"/>
          <w:shd w:val="pct10" w:color="auto" w:fill="FFFFFF"/>
        </w:rPr>
      </w:pPr>
    </w:p>
    <w:p w14:paraId="389E84B7">
      <w:pPr>
        <w:jc w:val="center"/>
        <w:rPr>
          <w:b/>
          <w:bCs/>
          <w:color w:val="000000"/>
          <w:sz w:val="36"/>
          <w:szCs w:val="36"/>
          <w:shd w:val="pct10" w:color="auto" w:fill="FFFFFF"/>
        </w:rPr>
      </w:pPr>
      <w:r>
        <w:rPr>
          <w:b/>
          <w:bCs/>
          <w:color w:val="000000"/>
          <w:sz w:val="36"/>
          <w:szCs w:val="36"/>
          <w:shd w:val="pct10" w:color="auto" w:fill="FFFFFF"/>
        </w:rPr>
        <w:t>新 书 推 荐</w:t>
      </w:r>
    </w:p>
    <w:p w14:paraId="54C02E3B">
      <w:pPr>
        <w:tabs>
          <w:tab w:val="left" w:pos="341"/>
          <w:tab w:val="left" w:pos="5235"/>
        </w:tabs>
        <w:jc w:val="left"/>
        <w:rPr>
          <w:b/>
          <w:bCs/>
          <w:color w:val="000000"/>
          <w:szCs w:val="18"/>
        </w:rPr>
      </w:pPr>
    </w:p>
    <w:p w14:paraId="12FF49D4">
      <w:pPr>
        <w:rPr>
          <w:b/>
          <w:color w:val="000000"/>
          <w:szCs w:val="21"/>
        </w:rPr>
      </w:pPr>
      <w:r>
        <w:rPr>
          <w:rFonts w:ascii="宋体" w:hAnsi="宋体" w:cs="宋体"/>
          <w:sz w:val="24"/>
        </w:rPr>
        <w:drawing>
          <wp:anchor distT="0" distB="0" distL="114300" distR="114300" simplePos="0" relativeHeight="251659264" behindDoc="1" locked="0" layoutInCell="1" allowOverlap="1">
            <wp:simplePos x="0" y="0"/>
            <wp:positionH relativeFrom="margin">
              <wp:posOffset>4530725</wp:posOffset>
            </wp:positionH>
            <wp:positionV relativeFrom="margin">
              <wp:posOffset>901065</wp:posOffset>
            </wp:positionV>
            <wp:extent cx="1018540" cy="1468755"/>
            <wp:effectExtent l="0" t="0" r="635" b="7620"/>
            <wp:wrapSquare wrapText="lef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018540" cy="1468755"/>
                    </a:xfrm>
                    <a:prstGeom prst="rect">
                      <a:avLst/>
                    </a:prstGeom>
                    <a:noFill/>
                    <a:ln w="9525">
                      <a:noFill/>
                    </a:ln>
                  </pic:spPr>
                </pic:pic>
              </a:graphicData>
            </a:graphic>
          </wp:anchor>
        </w:drawing>
      </w:r>
    </w:p>
    <w:p w14:paraId="47875B20">
      <w:pPr>
        <w:rPr>
          <w:b/>
          <w:color w:val="000000"/>
          <w:szCs w:val="21"/>
        </w:rPr>
      </w:pPr>
      <w:r>
        <w:rPr>
          <w:b/>
          <w:color w:val="000000"/>
          <w:szCs w:val="21"/>
        </w:rPr>
        <w:t>中文书名：</w:t>
      </w:r>
      <w:r>
        <w:rPr>
          <w:rFonts w:hint="eastAsia"/>
          <w:b/>
          <w:color w:val="000000"/>
          <w:szCs w:val="21"/>
        </w:rPr>
        <w:t>《</w:t>
      </w:r>
      <w:r>
        <w:rPr>
          <w:rFonts w:hint="eastAsia" w:ascii="Times New Roman" w:hAnsi="Times New Roman" w:eastAsia="宋体" w:cs="Times New Roman"/>
          <w:b/>
          <w:color w:val="000000"/>
          <w:kern w:val="2"/>
          <w:sz w:val="21"/>
          <w:szCs w:val="21"/>
          <w:lang w:val="en-US" w:eastAsia="zh-CN" w:bidi="ar-SA"/>
        </w:rPr>
        <w:t>高山植物</w:t>
      </w:r>
      <w:r>
        <w:rPr>
          <w:rFonts w:hint="eastAsia"/>
          <w:b/>
          <w:color w:val="000000"/>
          <w:szCs w:val="21"/>
        </w:rPr>
        <w:t>》</w:t>
      </w:r>
    </w:p>
    <w:p w14:paraId="5CAF0DBF">
      <w:pPr>
        <w:pStyle w:val="38"/>
        <w:rPr>
          <w:sz w:val="34"/>
          <w:szCs w:val="34"/>
        </w:rPr>
      </w:pPr>
      <w:r>
        <w:rPr>
          <w:b/>
          <w:szCs w:val="21"/>
        </w:rPr>
        <w:t>英文书名</w:t>
      </w:r>
      <w:r>
        <w:rPr>
          <w:rFonts w:ascii="Times New Roman" w:hAnsi="Times New Roman" w:cs="Times New Roman"/>
          <w:b/>
          <w:kern w:val="2"/>
          <w:sz w:val="21"/>
          <w:szCs w:val="21"/>
        </w:rPr>
        <w:t>：</w:t>
      </w:r>
      <w:r>
        <w:rPr>
          <w:rFonts w:ascii="Times New Roman" w:hAnsi="Times New Roman" w:eastAsia="宋体" w:cs="Times New Roman"/>
          <w:b/>
          <w:color w:val="000000"/>
          <w:kern w:val="2"/>
          <w:sz w:val="21"/>
          <w:szCs w:val="21"/>
          <w:lang w:val="en-US" w:eastAsia="zh-CN" w:bidi="ar-SA"/>
        </w:rPr>
        <w:t>Flora Alpina: The Wild Romance of Mountain Flowers</w:t>
      </w:r>
    </w:p>
    <w:p w14:paraId="6D067FE0">
      <w:pPr>
        <w:pStyle w:val="38"/>
        <w:rPr>
          <w:rFonts w:hint="eastAsia"/>
          <w:b/>
          <w:sz w:val="21"/>
          <w:szCs w:val="21"/>
        </w:rPr>
      </w:pPr>
      <w:r>
        <w:rPr>
          <w:b/>
          <w:szCs w:val="21"/>
        </w:rPr>
        <w:t>作    者：</w:t>
      </w:r>
      <w:r>
        <w:rPr>
          <w:rFonts w:hint="eastAsia" w:ascii="Times New Roman" w:hAnsi="Times New Roman" w:eastAsia="宋体" w:cs="Times New Roman"/>
          <w:b/>
          <w:color w:val="000000"/>
          <w:kern w:val="2"/>
          <w:sz w:val="21"/>
          <w:szCs w:val="21"/>
          <w:lang w:val="en-US" w:eastAsia="zh-CN" w:bidi="ar-SA"/>
        </w:rPr>
        <w:t>Non Morris</w:t>
      </w:r>
    </w:p>
    <w:p w14:paraId="06ECCAE6">
      <w:pPr>
        <w:rPr>
          <w:rFonts w:hint="eastAsia" w:eastAsia="宋体"/>
          <w:b/>
          <w:color w:val="000000"/>
          <w:szCs w:val="21"/>
          <w:lang w:val="en-US" w:eastAsia="zh-CN"/>
        </w:rPr>
      </w:pPr>
      <w:r>
        <w:rPr>
          <w:b/>
          <w:color w:val="000000"/>
          <w:szCs w:val="21"/>
        </w:rPr>
        <w:t>出 版 社：</w:t>
      </w:r>
      <w:r>
        <w:rPr>
          <w:rFonts w:hint="eastAsia"/>
          <w:b/>
          <w:color w:val="000000"/>
          <w:szCs w:val="21"/>
          <w:lang w:val="en-US" w:eastAsia="zh-CN"/>
        </w:rPr>
        <w:t>待定</w:t>
      </w:r>
    </w:p>
    <w:p w14:paraId="5C2440C6">
      <w:pPr>
        <w:rPr>
          <w:b/>
          <w:color w:val="000000"/>
          <w:szCs w:val="21"/>
        </w:rPr>
      </w:pPr>
      <w:r>
        <w:rPr>
          <w:b/>
          <w:color w:val="000000"/>
          <w:szCs w:val="21"/>
        </w:rPr>
        <w:t>代理公司：</w:t>
      </w:r>
      <w:r>
        <w:rPr>
          <w:rFonts w:hint="eastAsia"/>
          <w:b/>
          <w:color w:val="000000"/>
          <w:szCs w:val="21"/>
          <w:lang w:val="en-US" w:eastAsia="zh-CN"/>
        </w:rPr>
        <w:t>Felicity Bryan/</w:t>
      </w:r>
      <w:r>
        <w:rPr>
          <w:b/>
          <w:color w:val="000000"/>
          <w:szCs w:val="21"/>
        </w:rPr>
        <w:t>ANA/Jessica</w:t>
      </w:r>
    </w:p>
    <w:p w14:paraId="20398904">
      <w:pPr>
        <w:rPr>
          <w:rFonts w:hint="eastAsia" w:eastAsia="宋体"/>
          <w:b/>
          <w:color w:val="000000"/>
          <w:szCs w:val="21"/>
          <w:lang w:val="en-US" w:eastAsia="zh-CN"/>
        </w:rPr>
      </w:pPr>
      <w:r>
        <w:rPr>
          <w:b/>
          <w:color w:val="000000"/>
          <w:szCs w:val="21"/>
        </w:rPr>
        <w:t>页    数：</w:t>
      </w:r>
      <w:r>
        <w:rPr>
          <w:rFonts w:hint="eastAsia"/>
          <w:b/>
          <w:color w:val="000000"/>
          <w:szCs w:val="21"/>
          <w:lang w:val="en-US" w:eastAsia="zh-CN"/>
        </w:rPr>
        <w:t>待定</w:t>
      </w:r>
      <w:bookmarkStart w:id="2" w:name="_GoBack"/>
    </w:p>
    <w:bookmarkEnd w:id="2"/>
    <w:p w14:paraId="550FD896">
      <w:pPr>
        <w:rPr>
          <w:rFonts w:hint="default" w:eastAsia="宋体"/>
          <w:b/>
          <w:color w:val="000000"/>
          <w:szCs w:val="21"/>
          <w:lang w:val="en-US" w:eastAsia="zh-CN"/>
        </w:rPr>
      </w:pPr>
      <w:r>
        <w:rPr>
          <w:b/>
          <w:color w:val="000000"/>
          <w:szCs w:val="21"/>
        </w:rPr>
        <w:t>出版时间：</w:t>
      </w:r>
      <w:r>
        <w:rPr>
          <w:rFonts w:hint="eastAsia"/>
          <w:b/>
          <w:color w:val="000000"/>
          <w:szCs w:val="21"/>
        </w:rPr>
        <w:t>202</w:t>
      </w:r>
      <w:r>
        <w:rPr>
          <w:rFonts w:hint="eastAsia"/>
          <w:b/>
          <w:color w:val="000000"/>
          <w:szCs w:val="21"/>
          <w:lang w:val="en-US" w:eastAsia="zh-CN"/>
        </w:rPr>
        <w:t>6年</w:t>
      </w:r>
    </w:p>
    <w:p w14:paraId="742776F2">
      <w:pPr>
        <w:rPr>
          <w:b/>
          <w:color w:val="000000"/>
          <w:szCs w:val="21"/>
        </w:rPr>
      </w:pPr>
      <w:r>
        <w:rPr>
          <w:b/>
          <w:color w:val="000000"/>
          <w:szCs w:val="21"/>
        </w:rPr>
        <w:t>代理地区：中国大陆、台湾</w:t>
      </w:r>
    </w:p>
    <w:p w14:paraId="591457FA">
      <w:pPr>
        <w:rPr>
          <w:rFonts w:hint="default" w:eastAsia="宋体"/>
          <w:b/>
          <w:color w:val="000000"/>
          <w:szCs w:val="21"/>
          <w:lang w:val="en-US" w:eastAsia="zh-CN"/>
        </w:rPr>
      </w:pPr>
      <w:r>
        <w:rPr>
          <w:b/>
          <w:color w:val="000000"/>
          <w:szCs w:val="21"/>
        </w:rPr>
        <w:t>审读资料：</w:t>
      </w:r>
      <w:r>
        <w:rPr>
          <w:rFonts w:hint="eastAsia"/>
          <w:b/>
          <w:color w:val="000000"/>
          <w:szCs w:val="21"/>
          <w:lang w:val="en-US" w:eastAsia="zh-CN"/>
        </w:rPr>
        <w:t>大纲</w:t>
      </w:r>
    </w:p>
    <w:p w14:paraId="75469D56">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自然常识</w:t>
      </w:r>
    </w:p>
    <w:p w14:paraId="3D257587">
      <w:pPr>
        <w:rPr>
          <w:b/>
          <w:bCs/>
          <w:color w:val="000000"/>
          <w:szCs w:val="21"/>
        </w:rPr>
      </w:pPr>
    </w:p>
    <w:p w14:paraId="32A841E8">
      <w:pPr>
        <w:rPr>
          <w:b/>
          <w:bCs/>
          <w:color w:val="000000"/>
          <w:szCs w:val="21"/>
        </w:rPr>
      </w:pPr>
      <w:r>
        <w:rPr>
          <w:b/>
          <w:bCs/>
          <w:color w:val="000000"/>
          <w:szCs w:val="21"/>
        </w:rPr>
        <w:t>内容简介：</w:t>
      </w:r>
    </w:p>
    <w:p w14:paraId="642D8D95">
      <w:pPr>
        <w:jc w:val="center"/>
      </w:pPr>
    </w:p>
    <w:p w14:paraId="65E1E3DA">
      <w:pPr>
        <w:ind w:firstLine="420" w:firstLineChars="200"/>
        <w:jc w:val="center"/>
        <w:rPr>
          <w:rFonts w:hint="eastAsia" w:ascii="Segoe UI" w:hAnsi="Segoe UI" w:cs="Segoe UI"/>
          <w:color w:val="000000" w:themeColor="text1"/>
          <w:szCs w:val="21"/>
          <w:shd w:val="clear" w:color="auto" w:fill="FFFFFF"/>
          <w:lang w:val="en-US" w:eastAsia="zh-CN"/>
          <w14:textFill>
            <w14:solidFill>
              <w14:schemeClr w14:val="tx1"/>
            </w14:solidFill>
          </w14:textFill>
        </w:rPr>
      </w:pPr>
      <w:r>
        <w:rPr>
          <w:rFonts w:hint="eastAsia" w:ascii="Segoe UI" w:hAnsi="Segoe UI" w:cs="Segoe UI"/>
          <w:color w:val="000000" w:themeColor="text1"/>
          <w:szCs w:val="21"/>
          <w:shd w:val="clear" w:color="auto" w:fill="FFFFFF"/>
          <w:lang w:val="en-US" w:eastAsia="zh-CN"/>
          <w14:textFill>
            <w14:solidFill>
              <w14:schemeClr w14:val="tx1"/>
            </w14:solidFill>
          </w14:textFill>
        </w:rPr>
        <w:t>告别雪绒花的俗套，抛开滑雪登山的喧嚣，</w:t>
      </w:r>
    </w:p>
    <w:p w14:paraId="533648BF">
      <w:pPr>
        <w:ind w:firstLine="420" w:firstLineChars="200"/>
        <w:jc w:val="center"/>
        <w:rPr>
          <w:rFonts w:hint="eastAsia" w:ascii="Segoe UI" w:hAnsi="Segoe UI" w:cs="Segoe UI"/>
          <w:color w:val="000000" w:themeColor="text1"/>
          <w:szCs w:val="21"/>
          <w:shd w:val="clear" w:color="auto" w:fill="FFFFFF"/>
          <w:lang w:val="en-US" w:eastAsia="zh-CN"/>
          <w14:textFill>
            <w14:solidFill>
              <w14:schemeClr w14:val="tx1"/>
            </w14:solidFill>
          </w14:textFill>
        </w:rPr>
      </w:pPr>
      <w:r>
        <w:rPr>
          <w:rFonts w:hint="eastAsia" w:ascii="Segoe UI" w:hAnsi="Segoe UI" w:cs="Segoe UI"/>
          <w:color w:val="000000" w:themeColor="text1"/>
          <w:szCs w:val="21"/>
          <w:shd w:val="clear" w:color="auto" w:fill="FFFFFF"/>
          <w:lang w:val="en-US" w:eastAsia="zh-CN"/>
          <w14:textFill>
            <w14:solidFill>
              <w14:schemeClr w14:val="tx1"/>
            </w14:solidFill>
          </w14:textFill>
        </w:rPr>
        <w:t>赴一场阿尔卑斯山的花海之约，重拾被遗忘的自然艺术</w:t>
      </w:r>
    </w:p>
    <w:p w14:paraId="58E55856">
      <w:pPr>
        <w:ind w:firstLine="420" w:firstLineChars="200"/>
        <w:jc w:val="center"/>
        <w:rPr>
          <w:rFonts w:hint="eastAsia" w:ascii="Segoe UI" w:hAnsi="Segoe UI" w:cs="Segoe UI"/>
          <w:color w:val="000000" w:themeColor="text1"/>
          <w:szCs w:val="21"/>
          <w:shd w:val="clear" w:color="auto" w:fill="FFFFFF"/>
          <w:lang w:val="en-US" w:eastAsia="zh-CN"/>
          <w14:textFill>
            <w14:solidFill>
              <w14:schemeClr w14:val="tx1"/>
            </w14:solidFill>
          </w14:textFill>
        </w:rPr>
      </w:pPr>
      <w:r>
        <w:rPr>
          <w:rFonts w:hint="eastAsia" w:ascii="Segoe UI" w:hAnsi="Segoe UI" w:cs="Segoe UI"/>
          <w:color w:val="000000" w:themeColor="text1"/>
          <w:szCs w:val="21"/>
          <w:shd w:val="clear" w:color="auto" w:fill="FFFFFF"/>
          <w:lang w:val="en-US" w:eastAsia="zh-CN"/>
          <w14:textFill>
            <w14:solidFill>
              <w14:schemeClr w14:val="tx1"/>
            </w14:solidFill>
          </w14:textFill>
        </w:rPr>
        <w:t>在阿尔卑斯山的宁静花海中，治愈心灵，重拾生活美好</w:t>
      </w:r>
    </w:p>
    <w:p w14:paraId="2D10F2C5">
      <w:pPr>
        <w:jc w:val="center"/>
      </w:pPr>
    </w:p>
    <w:p w14:paraId="2BE2F382">
      <w:pPr>
        <w:ind w:firstLine="420" w:firstLineChars="200"/>
        <w:rPr>
          <w:rFonts w:hint="default" w:ascii="Segoe UI" w:hAnsi="Segoe UI" w:cs="Segoe UI"/>
          <w:color w:val="000000" w:themeColor="text1"/>
          <w:szCs w:val="21"/>
          <w:shd w:val="clear" w:color="auto" w:fill="FFFFFF"/>
          <w:lang w:val="en-US" w:eastAsia="zh-CN"/>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高山植物》是一封写给欧洲阿尔卑斯山山花的情书，同时也邀请读者重新领略阿尔卑斯山植物研究这一逐渐被遗忘的艺术。这本书探讨了放慢脚步、仔细观察和用心留意所带来的影响。书中灵感源自那些曾细致观察过的前人，其中包括玛丽・雪莱、约翰・罗斯金、西格蒙德・弗洛伊德、D.H. 劳伦斯和维塔・萨克维尔 - 韦斯特。书中讲述了农越来越强烈地渴望前往阿尔卑斯山，沿着她自己独特而美妙的路径，前往那些经典的高海拔目的地。她的计划是抛开雪绒花已有的俗套印象，以及滑雪者和登山者带来的充满刺激喧嚣的氛围，去探寻置身于事物核心的感受，去体会此时此刻，感受一场美妙绝伦的景象所带来的震撼 —— 前提是时机和条件恰到好处。</w:t>
      </w:r>
    </w:p>
    <w:p w14:paraId="47617E59">
      <w:pPr>
        <w:ind w:firstLine="420" w:firstLineChars="200"/>
        <w:rPr>
          <w:rFonts w:hint="default" w:ascii="Segoe UI" w:hAnsi="Segoe UI" w:cs="Segoe UI"/>
          <w:color w:val="000000" w:themeColor="text1"/>
          <w:szCs w:val="21"/>
          <w:shd w:val="clear" w:color="auto" w:fill="FFFFFF"/>
          <w:lang w:val="en-US" w:eastAsia="zh-CN"/>
          <w14:textFill>
            <w14:solidFill>
              <w14:schemeClr w14:val="tx1"/>
            </w14:solidFill>
          </w14:textFill>
        </w:rPr>
      </w:pPr>
    </w:p>
    <w:p w14:paraId="0EA88456">
      <w:pPr>
        <w:ind w:firstLine="420" w:firstLineChars="200"/>
        <w:rPr>
          <w:rFonts w:hint="default" w:ascii="Segoe UI" w:hAnsi="Segoe UI" w:eastAsia="Segoe UI" w:cs="Segoe UI"/>
        </w:rPr>
      </w:pPr>
      <w:r>
        <w:rPr>
          <w:rFonts w:hint="default" w:ascii="Segoe UI" w:hAnsi="Segoe UI" w:cs="Segoe UI"/>
          <w:color w:val="000000" w:themeColor="text1"/>
          <w:szCs w:val="21"/>
          <w:shd w:val="clear" w:color="auto" w:fill="FFFFFF"/>
          <w:lang w:val="en-US" w:eastAsia="zh-CN"/>
          <w14:textFill>
            <w14:solidFill>
              <w14:schemeClr w14:val="tx1"/>
            </w14:solidFill>
          </w14:textFill>
        </w:rPr>
        <w:t>《高山植物》并非一本园艺书籍，尽管它应该会吸引园艺爱好者。这是一本回忆录，一本关于自然世界的书，一本兼具历史和旅行元素的书，也是一本讲述用心观察所带来回报的书。</w:t>
      </w:r>
    </w:p>
    <w:p w14:paraId="68C522B1">
      <w:pPr>
        <w:ind w:firstLine="420" w:firstLineChars="200"/>
        <w:rPr>
          <w:rFonts w:hint="default" w:ascii="Segoe UI" w:hAnsi="Segoe UI" w:cs="Segoe UI"/>
          <w:color w:val="000000" w:themeColor="text1"/>
          <w:szCs w:val="21"/>
          <w:shd w:val="clear" w:color="auto" w:fill="FFFFFF"/>
          <w14:textFill>
            <w14:solidFill>
              <w14:schemeClr w14:val="tx1"/>
            </w14:solidFill>
          </w14:textFill>
        </w:rPr>
      </w:pPr>
    </w:p>
    <w:p w14:paraId="6A81C5F9">
      <w:pPr>
        <w:rPr>
          <w:rFonts w:hint="eastAsia"/>
          <w:b/>
          <w:bCs/>
          <w:color w:val="000000"/>
          <w:kern w:val="0"/>
          <w:szCs w:val="21"/>
          <w:shd w:val="clear" w:color="auto" w:fill="FFFFFF"/>
        </w:rPr>
      </w:pPr>
      <w:r>
        <w:rPr>
          <w:rFonts w:hint="eastAsia"/>
          <w:b/>
          <w:bCs/>
          <w:color w:val="000000"/>
          <w:kern w:val="0"/>
          <w:szCs w:val="21"/>
          <w:shd w:val="clear" w:color="auto" w:fill="FFFFFF"/>
        </w:rPr>
        <w:t>作者简介：</w:t>
      </w:r>
    </w:p>
    <w:p w14:paraId="4E0F2D45">
      <w:pPr>
        <w:rPr>
          <w:rFonts w:hint="eastAsia"/>
          <w:b/>
          <w:bCs/>
          <w:color w:val="000000"/>
          <w:kern w:val="0"/>
          <w:szCs w:val="21"/>
          <w:shd w:val="clear" w:color="auto" w:fill="FFFFFF"/>
        </w:rPr>
      </w:pPr>
    </w:p>
    <w:p w14:paraId="48685625">
      <w:pPr>
        <w:ind w:firstLine="422" w:firstLineChars="200"/>
        <w:rPr>
          <w:rFonts w:hint="default" w:ascii="Segoe UI" w:hAnsi="Segoe UI" w:cs="Segoe UI"/>
          <w:color w:val="000000" w:themeColor="text1"/>
          <w:szCs w:val="21"/>
          <w:shd w:val="clear" w:color="auto" w:fill="FFFFFF"/>
          <w:lang w:val="en-US" w:eastAsia="zh-CN"/>
          <w14:textFill>
            <w14:solidFill>
              <w14:schemeClr w14:val="tx1"/>
            </w14:solidFill>
          </w14:textFill>
        </w:rPr>
      </w:pPr>
      <w:r>
        <w:rPr>
          <w:rFonts w:hint="default" w:ascii="Segoe UI" w:hAnsi="Segoe UI" w:cs="Segoe UI"/>
          <w:b/>
          <w:bCs/>
          <w:color w:val="000000" w:themeColor="text1"/>
          <w:szCs w:val="21"/>
          <w:shd w:val="clear" w:color="auto" w:fill="FFFFFF"/>
          <w:lang w:val="en-US" w:eastAsia="zh-CN"/>
          <w14:textFill>
            <w14:solidFill>
              <w14:schemeClr w14:val="tx1"/>
            </w14:solidFill>
          </w14:textFill>
        </w:rPr>
        <w:t>农</w:t>
      </w:r>
      <w:r>
        <w:rPr>
          <w:rFonts w:hint="eastAsia"/>
          <w:b/>
          <w:bCs/>
          <w:color w:val="000000"/>
          <w:kern w:val="0"/>
          <w:szCs w:val="21"/>
          <w:shd w:val="clear" w:color="auto" w:fill="FFFFFF"/>
        </w:rPr>
        <w:t>·</w:t>
      </w:r>
      <w:r>
        <w:rPr>
          <w:rFonts w:hint="default" w:ascii="Segoe UI" w:hAnsi="Segoe UI" w:cs="Segoe UI"/>
          <w:b/>
          <w:bCs/>
          <w:color w:val="000000" w:themeColor="text1"/>
          <w:szCs w:val="21"/>
          <w:shd w:val="clear" w:color="auto" w:fill="FFFFFF"/>
          <w:lang w:val="en-US" w:eastAsia="zh-CN"/>
          <w14:textFill>
            <w14:solidFill>
              <w14:schemeClr w14:val="tx1"/>
            </w14:solidFill>
          </w14:textFill>
        </w:rPr>
        <w:t>莫里</w:t>
      </w:r>
      <w:r>
        <w:rPr>
          <w:rFonts w:hint="default" w:ascii="Segoe UI" w:hAnsi="Segoe UI" w:cs="Segoe UI"/>
          <w:b/>
          <w:bCs/>
          <w:color w:val="000000" w:themeColor="text1"/>
          <w:szCs w:val="21"/>
          <w:shd w:val="clear" w:color="auto" w:fill="FFFFFF"/>
          <w:lang w:val="en-US" w:eastAsia="zh-CN"/>
          <w14:textFill>
            <w14:solidFill>
              <w14:schemeClr w14:val="tx1"/>
            </w14:solidFill>
          </w14:textFill>
        </w:rPr>
        <w:t>斯</w:t>
      </w:r>
      <w:r>
        <w:rPr>
          <w:rFonts w:hint="eastAsia"/>
          <w:b/>
          <w:bCs/>
          <w:color w:val="000000"/>
          <w:kern w:val="0"/>
          <w:szCs w:val="21"/>
          <w:shd w:val="clear" w:color="auto" w:fill="FFFFFF"/>
        </w:rPr>
        <w:t>（</w:t>
      </w:r>
      <w:r>
        <w:rPr>
          <w:rFonts w:hint="eastAsia" w:ascii="Times New Roman" w:hAnsi="Times New Roman" w:eastAsia="宋体" w:cs="Times New Roman"/>
          <w:b/>
          <w:color w:val="000000"/>
          <w:kern w:val="2"/>
          <w:sz w:val="21"/>
          <w:szCs w:val="21"/>
          <w:lang w:val="en-US" w:eastAsia="zh-CN" w:bidi="ar-SA"/>
        </w:rPr>
        <w:t>Non Morris</w:t>
      </w:r>
      <w:r>
        <w:rPr>
          <w:rFonts w:hint="eastAsia"/>
          <w:b/>
          <w:bCs/>
          <w:color w:val="000000"/>
          <w:kern w:val="0"/>
          <w:szCs w:val="21"/>
          <w:shd w:val="clear" w:color="auto" w:fill="FFFFFF"/>
        </w:rPr>
        <w:t>）</w:t>
      </w:r>
      <w:r>
        <w:rPr>
          <w:rFonts w:hint="default" w:ascii="Segoe UI" w:hAnsi="Segoe UI" w:cs="Segoe UI"/>
          <w:color w:val="000000" w:themeColor="text1"/>
          <w:szCs w:val="21"/>
          <w:shd w:val="clear" w:color="auto" w:fill="FFFFFF"/>
          <w:lang w:val="en-US" w:eastAsia="zh-CN"/>
          <w14:textFill>
            <w14:solidFill>
              <w14:schemeClr w14:val="tx1"/>
            </w14:solidFill>
          </w14:textFill>
        </w:rPr>
        <w:t>是一名园林设计师，同时也是《家居与花园》杂志的特约编辑。她定期为《乡村生活》杂志撰稿，并于 2021 年从才华出众的凯瑟琳・斯威夫特（著有《莫维尔时光》）手中接过了《英国花园》杂志的一个月度专栏。</w:t>
      </w:r>
    </w:p>
    <w:p w14:paraId="1BF51C8A">
      <w:pPr>
        <w:ind w:firstLine="420" w:firstLineChars="200"/>
        <w:rPr>
          <w:rFonts w:hint="default" w:ascii="Segoe UI" w:hAnsi="Segoe UI" w:cs="Segoe UI"/>
          <w:color w:val="000000" w:themeColor="text1"/>
          <w:szCs w:val="21"/>
          <w:shd w:val="clear" w:color="auto" w:fill="FFFFFF"/>
          <w:lang w:val="en-US" w:eastAsia="zh-CN"/>
          <w14:textFill>
            <w14:solidFill>
              <w14:schemeClr w14:val="tx1"/>
            </w14:solidFill>
          </w14:textFill>
        </w:rPr>
      </w:pPr>
    </w:p>
    <w:p w14:paraId="3BBD4DB0">
      <w:pPr>
        <w:ind w:firstLine="420" w:firstLineChars="200"/>
        <w:rPr>
          <w:rFonts w:ascii="Segoe UI" w:hAnsi="Segoe UI" w:cs="Segoe UI"/>
          <w:color w:val="000000" w:themeColor="text1"/>
          <w:szCs w:val="21"/>
          <w:shd w:val="clear" w:color="auto" w:fill="FFFFFF"/>
          <w14:textFill>
            <w14:solidFill>
              <w14:schemeClr w14:val="tx1"/>
            </w14:solidFill>
          </w14:textFill>
        </w:rPr>
      </w:pPr>
    </w:p>
    <w:p w14:paraId="642FF666">
      <w:pPr>
        <w:rPr>
          <w:rFonts w:hint="default" w:ascii="Segoe UI" w:hAnsi="Segoe UI" w:cs="Segoe UI"/>
          <w:color w:val="000000" w:themeColor="text1"/>
          <w:szCs w:val="21"/>
          <w:shd w:val="clear" w:color="auto" w:fill="FFFFFF"/>
          <w:lang w:val="en-US" w:eastAsia="zh-CN"/>
          <w14:textFill>
            <w14:solidFill>
              <w14:schemeClr w14:val="tx1"/>
            </w14:solidFill>
          </w14:textFill>
        </w:rPr>
      </w:pPr>
    </w:p>
    <w:p w14:paraId="527E063A">
      <w:pPr>
        <w:ind w:firstLine="420" w:firstLineChars="200"/>
        <w:rPr>
          <w:rFonts w:hint="eastAsia" w:ascii="Segoe UI" w:hAnsi="Segoe UI" w:cs="Segoe UI"/>
          <w:color w:val="000000" w:themeColor="text1"/>
          <w:szCs w:val="21"/>
          <w:shd w:val="clear" w:color="auto" w:fill="FFFFFF"/>
          <w14:textFill>
            <w14:solidFill>
              <w14:schemeClr w14:val="tx1"/>
            </w14:solidFill>
          </w14:textFill>
        </w:rPr>
      </w:pPr>
    </w:p>
    <w:p w14:paraId="778492E8">
      <w:pPr>
        <w:rPr>
          <w:b/>
          <w:bCs/>
          <w:color w:val="000000"/>
          <w:kern w:val="0"/>
          <w:szCs w:val="21"/>
          <w:shd w:val="clear" w:color="auto" w:fill="FFFFFF"/>
        </w:rPr>
      </w:pPr>
    </w:p>
    <w:p w14:paraId="2A3E9BD3">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33D523E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B0976FC">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1D480FF8">
      <w:pPr>
        <w:rPr>
          <w:b/>
          <w:color w:val="000000"/>
          <w:szCs w:val="21"/>
        </w:rPr>
      </w:pPr>
      <w:r>
        <w:rPr>
          <w:color w:val="000000"/>
          <w:szCs w:val="21"/>
        </w:rPr>
        <w:t>安德鲁·纳伯格联合国际有限公司北京代表处</w:t>
      </w:r>
    </w:p>
    <w:p w14:paraId="7F2B87F0">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37A7AA1E">
      <w:pPr>
        <w:rPr>
          <w:b/>
          <w:color w:val="000000"/>
          <w:szCs w:val="21"/>
        </w:rPr>
      </w:pPr>
      <w:r>
        <w:rPr>
          <w:color w:val="000000"/>
          <w:szCs w:val="21"/>
        </w:rPr>
        <w:t>电话：010-82504106, 传真：010-82504200</w:t>
      </w:r>
    </w:p>
    <w:p w14:paraId="627358FA">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A0316D9">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2654ADF0">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848B3DE">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B7045CF">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2A34B31">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5DB885D">
      <w:pPr>
        <w:shd w:val="clear" w:color="auto" w:fill="FFFFFF"/>
        <w:rPr>
          <w:b/>
          <w:color w:val="000000"/>
        </w:rPr>
      </w:pPr>
      <w:r>
        <w:rPr>
          <w:color w:val="000000"/>
          <w:szCs w:val="21"/>
        </w:rPr>
        <w:t>微信订阅号：ANABJ2002</w:t>
      </w:r>
    </w:p>
    <w:bookmarkEnd w:id="0"/>
    <w:bookmarkEnd w:id="1"/>
    <w:p w14:paraId="23F59836">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46D52D8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61B16">
    <w:pPr>
      <w:pBdr>
        <w:bottom w:val="single" w:color="auto" w:sz="6" w:space="1"/>
      </w:pBdr>
      <w:jc w:val="center"/>
      <w:rPr>
        <w:rFonts w:ascii="方正姚体" w:eastAsia="方正姚体"/>
        <w:sz w:val="18"/>
      </w:rPr>
    </w:pPr>
  </w:p>
  <w:p w14:paraId="46A1DB18">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0C446689">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5CAF3652">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6B69D46">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A2E7">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12CD230">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53B1B"/>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0F5CD8"/>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1F47B2"/>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266D"/>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8246C"/>
    <w:rsid w:val="00591477"/>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1303"/>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0784"/>
    <w:rsid w:val="00AC7610"/>
    <w:rsid w:val="00AD1193"/>
    <w:rsid w:val="00AD23A3"/>
    <w:rsid w:val="00AF0671"/>
    <w:rsid w:val="00AF0C5C"/>
    <w:rsid w:val="00B057F1"/>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B2C9A"/>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1E054EB"/>
    <w:rsid w:val="04B21E8E"/>
    <w:rsid w:val="055F1B46"/>
    <w:rsid w:val="065742DF"/>
    <w:rsid w:val="0806583D"/>
    <w:rsid w:val="091A3CEE"/>
    <w:rsid w:val="0AA822B2"/>
    <w:rsid w:val="0AF33AE7"/>
    <w:rsid w:val="0C1B0437"/>
    <w:rsid w:val="11F823DD"/>
    <w:rsid w:val="1264528F"/>
    <w:rsid w:val="12D17378"/>
    <w:rsid w:val="12D81E34"/>
    <w:rsid w:val="13B55DD4"/>
    <w:rsid w:val="14117386"/>
    <w:rsid w:val="143F2545"/>
    <w:rsid w:val="14410444"/>
    <w:rsid w:val="14BE790E"/>
    <w:rsid w:val="14C12F5A"/>
    <w:rsid w:val="15BC3411"/>
    <w:rsid w:val="162057B7"/>
    <w:rsid w:val="16297009"/>
    <w:rsid w:val="163065E9"/>
    <w:rsid w:val="167B74FE"/>
    <w:rsid w:val="17594F22"/>
    <w:rsid w:val="17EB450E"/>
    <w:rsid w:val="192D5062"/>
    <w:rsid w:val="194C3497"/>
    <w:rsid w:val="1EC51899"/>
    <w:rsid w:val="20377091"/>
    <w:rsid w:val="20CA13E8"/>
    <w:rsid w:val="21DC5EE4"/>
    <w:rsid w:val="220B7F0B"/>
    <w:rsid w:val="224C6733"/>
    <w:rsid w:val="22720320"/>
    <w:rsid w:val="2281582F"/>
    <w:rsid w:val="228C2DF9"/>
    <w:rsid w:val="256B5BB0"/>
    <w:rsid w:val="273146EB"/>
    <w:rsid w:val="27321C92"/>
    <w:rsid w:val="27C13545"/>
    <w:rsid w:val="286A24EC"/>
    <w:rsid w:val="287303E4"/>
    <w:rsid w:val="28FD455E"/>
    <w:rsid w:val="291C72C0"/>
    <w:rsid w:val="294F1F48"/>
    <w:rsid w:val="2C5142E1"/>
    <w:rsid w:val="2FBB5323"/>
    <w:rsid w:val="30DC13F0"/>
    <w:rsid w:val="32DE787A"/>
    <w:rsid w:val="3437693D"/>
    <w:rsid w:val="362D6CBA"/>
    <w:rsid w:val="368055A2"/>
    <w:rsid w:val="36B36BBA"/>
    <w:rsid w:val="36B97AE5"/>
    <w:rsid w:val="37294C63"/>
    <w:rsid w:val="37845DE0"/>
    <w:rsid w:val="38D64782"/>
    <w:rsid w:val="38EA0260"/>
    <w:rsid w:val="3A133C1C"/>
    <w:rsid w:val="3C563F4C"/>
    <w:rsid w:val="3C70398D"/>
    <w:rsid w:val="3D2F28A7"/>
    <w:rsid w:val="3DAC00D1"/>
    <w:rsid w:val="3E09134A"/>
    <w:rsid w:val="3F283A52"/>
    <w:rsid w:val="3F486E36"/>
    <w:rsid w:val="41B415CD"/>
    <w:rsid w:val="44EF6A15"/>
    <w:rsid w:val="45083B8C"/>
    <w:rsid w:val="45E66B3C"/>
    <w:rsid w:val="4603463C"/>
    <w:rsid w:val="468C3169"/>
    <w:rsid w:val="494B7BFF"/>
    <w:rsid w:val="4A392FB7"/>
    <w:rsid w:val="4AF307AF"/>
    <w:rsid w:val="4E87411E"/>
    <w:rsid w:val="4E9F4AB7"/>
    <w:rsid w:val="505320F4"/>
    <w:rsid w:val="511F73E1"/>
    <w:rsid w:val="52C442F7"/>
    <w:rsid w:val="53904970"/>
    <w:rsid w:val="53F32DF7"/>
    <w:rsid w:val="557D6DA1"/>
    <w:rsid w:val="564055B9"/>
    <w:rsid w:val="569A6B8C"/>
    <w:rsid w:val="571701DC"/>
    <w:rsid w:val="59296817"/>
    <w:rsid w:val="59AD307A"/>
    <w:rsid w:val="59F00E16"/>
    <w:rsid w:val="5A1E61D2"/>
    <w:rsid w:val="5E0C3542"/>
    <w:rsid w:val="5E572DEB"/>
    <w:rsid w:val="5E8E14C4"/>
    <w:rsid w:val="60197BB5"/>
    <w:rsid w:val="605753D1"/>
    <w:rsid w:val="621F6849"/>
    <w:rsid w:val="64991013"/>
    <w:rsid w:val="654F3237"/>
    <w:rsid w:val="661D5426"/>
    <w:rsid w:val="674455A4"/>
    <w:rsid w:val="68202442"/>
    <w:rsid w:val="6A9A4F55"/>
    <w:rsid w:val="6BDA07AF"/>
    <w:rsid w:val="6CB165AA"/>
    <w:rsid w:val="6E31797E"/>
    <w:rsid w:val="6E9A5873"/>
    <w:rsid w:val="6F9235FD"/>
    <w:rsid w:val="6FC51851"/>
    <w:rsid w:val="714C3AC4"/>
    <w:rsid w:val="724427AD"/>
    <w:rsid w:val="72682163"/>
    <w:rsid w:val="73B21D95"/>
    <w:rsid w:val="73D3309A"/>
    <w:rsid w:val="74556026"/>
    <w:rsid w:val="76184B1A"/>
    <w:rsid w:val="76EA1012"/>
    <w:rsid w:val="773B361B"/>
    <w:rsid w:val="77E96C58"/>
    <w:rsid w:val="78112CFA"/>
    <w:rsid w:val="795D1E91"/>
    <w:rsid w:val="79B50936"/>
    <w:rsid w:val="79B77DA5"/>
    <w:rsid w:val="7A9F41E6"/>
    <w:rsid w:val="7BAB0D70"/>
    <w:rsid w:val="7D6E474B"/>
    <w:rsid w:val="7E270744"/>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1001</Words>
  <Characters>1373</Characters>
  <Lines>13</Lines>
  <Paragraphs>3</Paragraphs>
  <TotalTime>20</TotalTime>
  <ScaleCrop>false</ScaleCrop>
  <LinksUpToDate>false</LinksUpToDate>
  <CharactersWithSpaces>1433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2025-03-21T05:15:00Z</dcterms:created>
  <dc:creator>Image</dc:creator>
  <cp:lastModifiedBy>E.Song</cp:lastModifiedBy>
  <cp:lastPrinted>2005-06-10T06:33:00Z</cp:lastPrinted>
  <dcterms:modified xsi:type="dcterms:W3CDTF">2025-04-14T02:31:36Z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7FDEF0633FA04AE680D7F20757FE511B_13</vt:lpwstr>
  </property>
  <property fmtid="{D5CDD505-2E9C-101B-9397-08002B2CF9AE}" pid="4" name="KSOTemplateDocerSaveRecord">
    <vt:lpwstr>eyJoZGlkIjoiYWQ0N2FjMDhlYmY2MWVlODk2ZTk5OGU5MDRjYjQyYmEiLCJ1c2VySWQiOiI5Nzc5ODEzNjkifQ==</vt:lpwstr>
  </property>
</Properties>
</file>