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F05" w:rsidRDefault="00A73CA4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0B1F05" w:rsidRDefault="000B1F05">
      <w:pPr>
        <w:rPr>
          <w:b/>
          <w:bCs/>
          <w:sz w:val="36"/>
        </w:rPr>
      </w:pPr>
      <w:bookmarkStart w:id="2" w:name="OLE_LINK4"/>
      <w:bookmarkStart w:id="3" w:name="OLE_LINK1"/>
      <w:bookmarkEnd w:id="0"/>
      <w:bookmarkEnd w:id="1"/>
    </w:p>
    <w:p w:rsidR="000B1F05" w:rsidRDefault="00A73C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ascii="宋体" w:hAnsi="宋体" w:cs="宋体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3913505</wp:posOffset>
            </wp:positionH>
            <wp:positionV relativeFrom="paragraph">
              <wp:posOffset>86995</wp:posOffset>
            </wp:positionV>
            <wp:extent cx="1259840" cy="1934210"/>
            <wp:effectExtent l="0" t="0" r="10160" b="8890"/>
            <wp:wrapTight wrapText="bothSides">
              <wp:wrapPolygon edited="0">
                <wp:start x="0" y="0"/>
                <wp:lineTo x="0" y="21416"/>
                <wp:lineTo x="21339" y="21416"/>
                <wp:lineTo x="21339" y="0"/>
                <wp:lineTo x="0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9342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</w:rPr>
        <w:t>《</w:t>
      </w:r>
      <w:r>
        <w:rPr>
          <w:b/>
          <w:bCs/>
          <w:color w:val="000000"/>
        </w:rPr>
        <w:t>谋杀</w:t>
      </w:r>
      <w:r>
        <w:rPr>
          <w:rFonts w:hint="eastAsia"/>
          <w:b/>
          <w:bCs/>
          <w:color w:val="000000"/>
        </w:rPr>
        <w:t>与</w:t>
      </w:r>
      <w:r>
        <w:rPr>
          <w:b/>
          <w:bCs/>
          <w:color w:val="000000"/>
        </w:rPr>
        <w:t>更年期：正向心态拯救计划</w:t>
      </w:r>
      <w:r>
        <w:rPr>
          <w:rFonts w:hint="eastAsia"/>
          <w:b/>
          <w:bCs/>
          <w:color w:val="000000"/>
        </w:rPr>
        <w:t>》</w:t>
      </w:r>
    </w:p>
    <w:p w:rsidR="000B1F05" w:rsidRDefault="00A73C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 xml:space="preserve">Murder, Menopause, </w:t>
      </w:r>
      <w:r>
        <w:rPr>
          <w:b/>
          <w:bCs/>
          <w:color w:val="000000"/>
          <w:szCs w:val="21"/>
        </w:rPr>
        <w:t>and the Right Mindset</w:t>
      </w:r>
    </w:p>
    <w:p w:rsidR="000B1F05" w:rsidRDefault="00A73CA4">
      <w:pPr>
        <w:tabs>
          <w:tab w:val="left" w:pos="341"/>
          <w:tab w:val="left" w:pos="5235"/>
        </w:tabs>
        <w:rPr>
          <w:b/>
          <w:iCs/>
          <w:color w:val="000000"/>
          <w:szCs w:val="21"/>
        </w:rPr>
      </w:pPr>
      <w:r>
        <w:rPr>
          <w:rFonts w:hint="eastAsia"/>
          <w:b/>
          <w:iCs/>
          <w:color w:val="000000"/>
          <w:szCs w:val="21"/>
        </w:rPr>
        <w:t>德文书名：</w:t>
      </w:r>
      <w:proofErr w:type="spellStart"/>
      <w:r>
        <w:rPr>
          <w:rFonts w:hint="eastAsia"/>
          <w:b/>
          <w:iCs/>
          <w:color w:val="000000"/>
          <w:szCs w:val="21"/>
        </w:rPr>
        <w:t>Morden</w:t>
      </w:r>
      <w:proofErr w:type="spellEnd"/>
      <w:r>
        <w:rPr>
          <w:rFonts w:hint="eastAsia"/>
          <w:b/>
          <w:iCs/>
          <w:color w:val="000000"/>
          <w:szCs w:val="21"/>
        </w:rPr>
        <w:t xml:space="preserve"> in der Menopause </w:t>
      </w:r>
      <w:proofErr w:type="spellStart"/>
      <w:r>
        <w:rPr>
          <w:rFonts w:hint="eastAsia"/>
          <w:b/>
          <w:iCs/>
          <w:color w:val="000000"/>
          <w:szCs w:val="21"/>
        </w:rPr>
        <w:t>mit</w:t>
      </w:r>
      <w:proofErr w:type="spellEnd"/>
      <w:r>
        <w:rPr>
          <w:rFonts w:hint="eastAsia"/>
          <w:b/>
          <w:iCs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iCs/>
          <w:color w:val="000000"/>
          <w:szCs w:val="21"/>
        </w:rPr>
        <w:t>dem</w:t>
      </w:r>
      <w:proofErr w:type="spellEnd"/>
      <w:r>
        <w:rPr>
          <w:rFonts w:hint="eastAsia"/>
          <w:b/>
          <w:iCs/>
          <w:color w:val="000000"/>
          <w:szCs w:val="21"/>
        </w:rPr>
        <w:t xml:space="preserve"> </w:t>
      </w:r>
      <w:proofErr w:type="spellStart"/>
      <w:r>
        <w:rPr>
          <w:rFonts w:hint="eastAsia"/>
          <w:b/>
          <w:iCs/>
          <w:color w:val="000000"/>
          <w:szCs w:val="21"/>
        </w:rPr>
        <w:t>richtigen</w:t>
      </w:r>
      <w:proofErr w:type="spellEnd"/>
      <w:r>
        <w:rPr>
          <w:rFonts w:hint="eastAsia"/>
          <w:b/>
          <w:iCs/>
          <w:color w:val="000000"/>
          <w:szCs w:val="21"/>
        </w:rPr>
        <w:t xml:space="preserve"> Mindset</w:t>
      </w:r>
    </w:p>
    <w:p w:rsidR="000B1F05" w:rsidRDefault="00A73CA4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 xml:space="preserve">Tine Dreyer </w:t>
      </w:r>
      <w:hyperlink r:id="rId7" w:history="1"/>
    </w:p>
    <w:p w:rsidR="000B1F05" w:rsidRDefault="00A73C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 xml:space="preserve">DUMONT </w:t>
      </w:r>
      <w:proofErr w:type="spellStart"/>
      <w:r>
        <w:rPr>
          <w:rFonts w:hint="eastAsia"/>
          <w:b/>
          <w:bCs/>
          <w:color w:val="000000"/>
          <w:szCs w:val="21"/>
        </w:rPr>
        <w:t>Buchverlag</w:t>
      </w:r>
      <w:proofErr w:type="spellEnd"/>
    </w:p>
    <w:p w:rsidR="000B1F05" w:rsidRDefault="00A73C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Dumont</w:t>
      </w:r>
      <w:r>
        <w:rPr>
          <w:b/>
          <w:bCs/>
          <w:color w:val="000000"/>
          <w:szCs w:val="21"/>
        </w:rPr>
        <w:t>/ANA/</w:t>
      </w:r>
      <w:proofErr w:type="spellStart"/>
      <w:r>
        <w:rPr>
          <w:rFonts w:hint="eastAsia"/>
          <w:b/>
          <w:bCs/>
          <w:color w:val="000000"/>
          <w:szCs w:val="21"/>
        </w:rPr>
        <w:t>W</w:t>
      </w:r>
      <w:bookmarkStart w:id="4" w:name="_GoBack"/>
      <w:bookmarkEnd w:id="4"/>
      <w:r>
        <w:rPr>
          <w:rFonts w:hint="eastAsia"/>
          <w:b/>
          <w:bCs/>
          <w:color w:val="000000"/>
          <w:szCs w:val="21"/>
        </w:rPr>
        <w:t>inney</w:t>
      </w:r>
      <w:proofErr w:type="spellEnd"/>
    </w:p>
    <w:p w:rsidR="000B1F05" w:rsidRDefault="00A73C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304</w:t>
      </w:r>
      <w:r>
        <w:rPr>
          <w:rFonts w:hint="eastAsia"/>
          <w:b/>
          <w:bCs/>
          <w:color w:val="000000"/>
          <w:szCs w:val="21"/>
        </w:rPr>
        <w:t>页</w:t>
      </w:r>
    </w:p>
    <w:p w:rsidR="000B1F05" w:rsidRDefault="00A73C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6</w:t>
      </w:r>
      <w:r>
        <w:rPr>
          <w:rFonts w:hint="eastAsia"/>
          <w:b/>
          <w:bCs/>
          <w:color w:val="000000"/>
          <w:szCs w:val="21"/>
        </w:rPr>
        <w:t>月</w:t>
      </w:r>
    </w:p>
    <w:p w:rsidR="000B1F05" w:rsidRDefault="00A73CA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0B1F05" w:rsidRDefault="00A73CA4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</w:p>
    <w:p w:rsidR="000B1F05" w:rsidRPr="00D54B52" w:rsidRDefault="00A73CA4" w:rsidP="00D54B52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</w:t>
      </w:r>
      <w:r>
        <w:rPr>
          <w:b/>
          <w:bCs/>
          <w:szCs w:val="21"/>
        </w:rPr>
        <w:t>：</w:t>
      </w:r>
      <w:r>
        <w:rPr>
          <w:rFonts w:hint="eastAsia"/>
          <w:b/>
          <w:bCs/>
          <w:szCs w:val="21"/>
        </w:rPr>
        <w:t>惊悚悬疑</w:t>
      </w:r>
    </w:p>
    <w:p w:rsidR="000B1F05" w:rsidRDefault="000B1F05">
      <w:pPr>
        <w:rPr>
          <w:b/>
          <w:bCs/>
          <w:color w:val="000000"/>
        </w:rPr>
      </w:pPr>
    </w:p>
    <w:p w:rsidR="000B1F05" w:rsidRDefault="00A73CA4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0B1F05" w:rsidRDefault="000B1F05">
      <w:pPr>
        <w:rPr>
          <w:b/>
          <w:bCs/>
          <w:color w:val="000000"/>
        </w:rPr>
      </w:pPr>
    </w:p>
    <w:p w:rsidR="000B1F05" w:rsidRDefault="00A73CA4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正念至上：深</w:t>
      </w:r>
      <w:r>
        <w:rPr>
          <w:rFonts w:hint="eastAsia"/>
          <w:b/>
          <w:bCs/>
          <w:color w:val="000000"/>
          <w:szCs w:val="21"/>
        </w:rPr>
        <w:t>呼吸</w:t>
      </w:r>
      <w:r>
        <w:rPr>
          <w:rFonts w:hint="eastAsia"/>
          <w:b/>
          <w:bCs/>
          <w:color w:val="000000"/>
          <w:szCs w:val="21"/>
        </w:rPr>
        <w:t>，</w:t>
      </w:r>
      <w:r>
        <w:rPr>
          <w:rFonts w:hint="eastAsia"/>
          <w:b/>
          <w:bCs/>
          <w:color w:val="000000"/>
          <w:szCs w:val="21"/>
        </w:rPr>
        <w:t>放手做！</w:t>
      </w:r>
    </w:p>
    <w:p w:rsidR="000B1F05" w:rsidRDefault="000B1F05">
      <w:pPr>
        <w:rPr>
          <w:color w:val="000000"/>
          <w:szCs w:val="21"/>
        </w:rPr>
      </w:pPr>
    </w:p>
    <w:p w:rsidR="000B1F05" w:rsidRDefault="00A73CA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某些时刻，除了保持积极心态别无选择。当然，积极心态并非凭空就能变出。值得庆幸的是，人们确实可以主动改变自己的思维方式。对正值更年期的女性而言，这种改变尤为重要</w:t>
      </w:r>
      <w:r>
        <w:rPr>
          <w:rFonts w:hint="eastAsia"/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激素的骤降可能让我们看什么都蒙上消极阴影</w:t>
      </w:r>
      <w:r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不过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被谋杀</w:t>
      </w:r>
      <w:r>
        <w:rPr>
          <w:rFonts w:hint="eastAsia"/>
          <w:color w:val="000000"/>
          <w:szCs w:val="21"/>
        </w:rPr>
        <w:t>的毒贩子们可不在此列，毕竟他们的人生底色已经够灰暗了。</w:t>
      </w:r>
      <w:r>
        <w:rPr>
          <w:rFonts w:hint="eastAsia"/>
          <w:color w:val="000000"/>
          <w:szCs w:val="21"/>
        </w:rPr>
        <w:t>”</w:t>
      </w:r>
    </w:p>
    <w:p w:rsidR="000B1F05" w:rsidRDefault="000B1F05">
      <w:pPr>
        <w:rPr>
          <w:color w:val="000000"/>
          <w:szCs w:val="21"/>
        </w:rPr>
      </w:pPr>
    </w:p>
    <w:p w:rsidR="000B1F05" w:rsidRDefault="00A73CA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48</w:t>
      </w:r>
      <w:r>
        <w:rPr>
          <w:rFonts w:hint="eastAsia"/>
          <w:color w:val="000000"/>
          <w:szCs w:val="21"/>
        </w:rPr>
        <w:t>岁的丽</w:t>
      </w:r>
      <w:proofErr w:type="gramStart"/>
      <w:r>
        <w:rPr>
          <w:rFonts w:hint="eastAsia"/>
          <w:color w:val="000000"/>
          <w:szCs w:val="21"/>
        </w:rPr>
        <w:t>芙</w:t>
      </w:r>
      <w:proofErr w:type="gramEnd"/>
      <w:r>
        <w:rPr>
          <w:rFonts w:hint="eastAsia"/>
          <w:color w:val="000000"/>
          <w:szCs w:val="21"/>
        </w:rPr>
        <w:t>拥有多重身份：妻子、母亲、成功的厨房设计师，以及第一波热潮红引发致命连锁反应后</w:t>
      </w:r>
      <w:r>
        <w:rPr>
          <w:rFonts w:hint="eastAsia"/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杀人凶手。至少过失杀人罪是坐实了，毕竟她的罪行都非蓄意而为。如今，令她彻夜难眠的不只是荷尔蒙缺失，还有负罪感。但自首入狱并非选项：三个正值青春期的孩子需要照料，丈夫约恩需要陪伴，更别提年迈的公婆玛丽丝和维尔纳了。若想求得内心平静，唯剩一途：丽</w:t>
      </w:r>
      <w:proofErr w:type="gramStart"/>
      <w:r>
        <w:rPr>
          <w:rFonts w:hint="eastAsia"/>
          <w:color w:val="000000"/>
          <w:szCs w:val="21"/>
        </w:rPr>
        <w:t>芙</w:t>
      </w:r>
      <w:proofErr w:type="gramEnd"/>
      <w:r>
        <w:rPr>
          <w:rFonts w:hint="eastAsia"/>
          <w:color w:val="000000"/>
          <w:szCs w:val="21"/>
        </w:rPr>
        <w:t>必须改变人生态度，培养积极思维，建立全新生活视角。一位前性工作者与她</w:t>
      </w:r>
      <w:r>
        <w:rPr>
          <w:rFonts w:hint="eastAsia"/>
          <w:color w:val="000000"/>
          <w:szCs w:val="21"/>
        </w:rPr>
        <w:t>86</w:t>
      </w:r>
      <w:r>
        <w:rPr>
          <w:rFonts w:hint="eastAsia"/>
          <w:color w:val="000000"/>
          <w:szCs w:val="21"/>
        </w:rPr>
        <w:t>岁的婆婆主动伸出援手。可惜即便全力以赴，新的</w:t>
      </w:r>
      <w:proofErr w:type="gramStart"/>
      <w:r>
        <w:rPr>
          <w:rFonts w:hint="eastAsia"/>
          <w:color w:val="000000"/>
          <w:szCs w:val="21"/>
        </w:rPr>
        <w:t>谋杀仍</w:t>
      </w:r>
      <w:proofErr w:type="gramEnd"/>
      <w:r>
        <w:rPr>
          <w:rFonts w:hint="eastAsia"/>
          <w:color w:val="000000"/>
          <w:szCs w:val="21"/>
        </w:rPr>
        <w:t>接踵而至</w:t>
      </w:r>
      <w:r>
        <w:rPr>
          <w:rFonts w:hint="eastAsia"/>
          <w:color w:val="000000"/>
          <w:szCs w:val="21"/>
        </w:rPr>
        <w:t>，</w:t>
      </w:r>
      <w:r>
        <w:rPr>
          <w:rFonts w:hint="eastAsia"/>
          <w:color w:val="000000"/>
          <w:szCs w:val="21"/>
        </w:rPr>
        <w:t>但至少，她还能仰仗两位同伴的积极心态。</w:t>
      </w:r>
    </w:p>
    <w:p w:rsidR="000B1F05" w:rsidRDefault="000B1F05">
      <w:pPr>
        <w:ind w:firstLineChars="200" w:firstLine="420"/>
        <w:rPr>
          <w:color w:val="000000"/>
          <w:szCs w:val="21"/>
        </w:rPr>
      </w:pPr>
    </w:p>
    <w:p w:rsidR="000B1F05" w:rsidRPr="00B56063" w:rsidRDefault="00A73CA4">
      <w:pPr>
        <w:rPr>
          <w:rFonts w:hint="eastAsia"/>
          <w:color w:val="000000"/>
          <w:szCs w:val="21"/>
        </w:rPr>
      </w:pPr>
      <w:r>
        <w:rPr>
          <w:rFonts w:ascii="微软雅黑" w:eastAsia="微软雅黑" w:hAnsi="微软雅黑" w:cs="微软雅黑" w:hint="eastAsia"/>
          <w:color w:val="000000"/>
          <w:szCs w:val="21"/>
        </w:rPr>
        <w:t>【</w:t>
      </w:r>
      <w:r>
        <w:rPr>
          <w:rFonts w:hint="eastAsia"/>
          <w:color w:val="000000"/>
          <w:szCs w:val="21"/>
        </w:rPr>
        <w:t>更年期杀意暗涌？全凭心态掌控</w:t>
      </w:r>
      <w:r>
        <w:rPr>
          <w:rFonts w:ascii="微软雅黑" w:eastAsia="微软雅黑" w:hAnsi="微软雅黑" w:cs="微软雅黑" w:hint="eastAsia"/>
          <w:color w:val="000000"/>
          <w:szCs w:val="21"/>
        </w:rPr>
        <w:t>】</w:t>
      </w:r>
      <w:r>
        <w:rPr>
          <w:color w:val="000000"/>
          <w:szCs w:val="21"/>
        </w:rPr>
        <w:br/>
      </w:r>
      <w:r>
        <w:rPr>
          <w:rFonts w:ascii="微软雅黑" w:eastAsia="微软雅黑" w:hAnsi="微软雅黑" w:cs="微软雅黑" w:hint="eastAsia"/>
          <w:color w:val="000000"/>
          <w:szCs w:val="21"/>
        </w:rPr>
        <w:t>【</w:t>
      </w:r>
      <w:r>
        <w:rPr>
          <w:color w:val="000000"/>
          <w:szCs w:val="21"/>
        </w:rPr>
        <w:t>史上第二部以更年期为核心的犯罪小说，继现象级作品《更年期谋</w:t>
      </w:r>
      <w:r>
        <w:rPr>
          <w:color w:val="000000"/>
          <w:szCs w:val="21"/>
        </w:rPr>
        <w:t>杀案》后再度引爆话题</w:t>
      </w:r>
      <w:r>
        <w:rPr>
          <w:rFonts w:ascii="微软雅黑" w:eastAsia="微软雅黑" w:hAnsi="微软雅黑" w:cs="微软雅黑" w:hint="eastAsia"/>
          <w:color w:val="000000"/>
          <w:szCs w:val="21"/>
        </w:rPr>
        <w:t>】</w:t>
      </w:r>
      <w:r>
        <w:rPr>
          <w:color w:val="000000"/>
          <w:szCs w:val="21"/>
        </w:rPr>
        <w:br/>
      </w:r>
      <w:r>
        <w:rPr>
          <w:rFonts w:ascii="微软雅黑" w:eastAsia="微软雅黑" w:hAnsi="微软雅黑" w:cs="微软雅黑" w:hint="eastAsia"/>
          <w:color w:val="000000"/>
          <w:szCs w:val="21"/>
        </w:rPr>
        <w:t>【</w:t>
      </w:r>
      <w:r>
        <w:rPr>
          <w:color w:val="000000"/>
          <w:szCs w:val="21"/>
        </w:rPr>
        <w:t>推荐给《烈焰女人》作者希拉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德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利兹与《临终关怀谋杀案》作者卡斯滕</w:t>
      </w:r>
      <w:r>
        <w:rPr>
          <w:rFonts w:hint="eastAsia"/>
          <w:color w:val="000000"/>
          <w:szCs w:val="21"/>
        </w:rPr>
        <w:t>·</w:t>
      </w:r>
      <w:r>
        <w:rPr>
          <w:color w:val="000000"/>
          <w:szCs w:val="21"/>
        </w:rPr>
        <w:t>杜瑟读者群</w:t>
      </w:r>
      <w:r>
        <w:rPr>
          <w:rFonts w:ascii="微软雅黑" w:eastAsia="微软雅黑" w:hAnsi="微软雅黑" w:cs="微软雅黑" w:hint="eastAsia"/>
          <w:color w:val="000000"/>
          <w:szCs w:val="21"/>
        </w:rPr>
        <w:t>】</w:t>
      </w:r>
    </w:p>
    <w:p w:rsidR="000B1F05" w:rsidRDefault="000B1F05">
      <w:pPr>
        <w:shd w:val="clear" w:color="auto" w:fill="FFFFFF"/>
        <w:rPr>
          <w:b/>
          <w:bCs/>
          <w:color w:val="000000"/>
          <w:szCs w:val="21"/>
        </w:rPr>
      </w:pPr>
    </w:p>
    <w:p w:rsidR="000B1F05" w:rsidRDefault="00A73CA4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0B1F05" w:rsidRDefault="000B1F05">
      <w:pPr>
        <w:ind w:firstLineChars="200" w:firstLine="420"/>
        <w:rPr>
          <w:color w:val="000000"/>
          <w:szCs w:val="21"/>
        </w:rPr>
      </w:pPr>
    </w:p>
    <w:p w:rsidR="000B1F05" w:rsidRDefault="00A73CA4">
      <w:pPr>
        <w:widowControl/>
        <w:ind w:firstLineChars="200" w:firstLine="422"/>
        <w:jc w:val="left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蒂娜</w:t>
      </w:r>
      <w:r>
        <w:rPr>
          <w:rFonts w:hint="eastAsia"/>
          <w:b/>
          <w:bCs/>
          <w:color w:val="000000"/>
          <w:szCs w:val="21"/>
        </w:rPr>
        <w:t>·</w:t>
      </w:r>
      <w:r>
        <w:rPr>
          <w:b/>
          <w:bCs/>
          <w:color w:val="000000"/>
          <w:szCs w:val="21"/>
        </w:rPr>
        <w:t>德雷尔</w:t>
      </w:r>
      <w:r>
        <w:rPr>
          <w:rFonts w:hint="eastAsia"/>
          <w:b/>
          <w:bCs/>
          <w:color w:val="000000"/>
          <w:szCs w:val="21"/>
        </w:rPr>
        <w:t>（</w:t>
      </w:r>
      <w:r>
        <w:rPr>
          <w:rFonts w:hint="eastAsia"/>
          <w:b/>
          <w:bCs/>
          <w:color w:val="000000"/>
          <w:szCs w:val="21"/>
        </w:rPr>
        <w:t>Tine Dreyer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color w:val="000000"/>
          <w:szCs w:val="21"/>
        </w:rPr>
        <w:t>以笔名行走文坛，多年来深耕犯罪小说、惊悚作品及影视剧本创作领域，屡创佳绩。</w:t>
      </w:r>
      <w:r>
        <w:rPr>
          <w:color w:val="000000"/>
          <w:szCs w:val="21"/>
        </w:rPr>
        <w:t>2024</w:t>
      </w:r>
      <w:r>
        <w:rPr>
          <w:color w:val="000000"/>
          <w:szCs w:val="21"/>
        </w:rPr>
        <w:t>年，</w:t>
      </w:r>
      <w:proofErr w:type="gramStart"/>
      <w:r>
        <w:rPr>
          <w:color w:val="000000"/>
          <w:szCs w:val="21"/>
        </w:rPr>
        <w:t>杜蒙出版社</w:t>
      </w:r>
      <w:proofErr w:type="gramEnd"/>
      <w:r>
        <w:rPr>
          <w:color w:val="000000"/>
          <w:szCs w:val="21"/>
        </w:rPr>
        <w:t>推出其犯罪小说《更年期谋杀案</w:t>
      </w:r>
      <w:r>
        <w:rPr>
          <w:rFonts w:hint="eastAsia"/>
          <w:color w:val="000000"/>
          <w:szCs w:val="21"/>
        </w:rPr>
        <w:t>》（</w:t>
      </w:r>
      <w:proofErr w:type="spellStart"/>
      <w:r>
        <w:rPr>
          <w:rFonts w:eastAsia="CIDFont"/>
          <w:i/>
          <w:iCs/>
          <w:color w:val="000000"/>
          <w:kern w:val="0"/>
          <w:szCs w:val="21"/>
          <w:lang w:bidi="ar"/>
        </w:rPr>
        <w:t>Morden</w:t>
      </w:r>
      <w:proofErr w:type="spellEnd"/>
      <w:r>
        <w:rPr>
          <w:rFonts w:eastAsia="CIDFont"/>
          <w:i/>
          <w:iCs/>
          <w:color w:val="000000"/>
          <w:kern w:val="0"/>
          <w:szCs w:val="21"/>
          <w:lang w:bidi="ar"/>
        </w:rPr>
        <w:t xml:space="preserve"> in </w:t>
      </w:r>
      <w:r>
        <w:rPr>
          <w:rFonts w:eastAsia="CIDFont"/>
          <w:i/>
          <w:iCs/>
          <w:color w:val="000000"/>
          <w:kern w:val="0"/>
          <w:szCs w:val="21"/>
          <w:lang w:bidi="ar"/>
        </w:rPr>
        <w:lastRenderedPageBreak/>
        <w:t>der Menopause</w:t>
      </w:r>
      <w:r>
        <w:rPr>
          <w:rFonts w:hint="eastAsia"/>
          <w:color w:val="000000"/>
          <w:szCs w:val="21"/>
        </w:rPr>
        <w:t>），</w:t>
      </w:r>
      <w:r>
        <w:rPr>
          <w:color w:val="000000"/>
          <w:szCs w:val="21"/>
        </w:rPr>
        <w:t>此乃全球首部以更年期生理危机为核心驱动力的罪案文学作品</w:t>
      </w:r>
      <w:r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其</w:t>
      </w:r>
      <w:r>
        <w:rPr>
          <w:color w:val="000000"/>
          <w:szCs w:val="21"/>
        </w:rPr>
        <w:t>与丈夫、两个儿子及爱犬现居科隆</w:t>
      </w:r>
      <w:r>
        <w:rPr>
          <w:rFonts w:hint="eastAsia"/>
          <w:color w:val="000000"/>
          <w:szCs w:val="21"/>
        </w:rPr>
        <w:t>。</w:t>
      </w:r>
    </w:p>
    <w:p w:rsidR="000B1F05" w:rsidRDefault="000B1F05">
      <w:pPr>
        <w:autoSpaceDE w:val="0"/>
        <w:autoSpaceDN w:val="0"/>
        <w:adjustRightInd w:val="0"/>
        <w:rPr>
          <w:bCs/>
        </w:rPr>
      </w:pPr>
    </w:p>
    <w:p w:rsidR="000B1F05" w:rsidRDefault="000B1F05">
      <w:pPr>
        <w:autoSpaceDE w:val="0"/>
        <w:autoSpaceDN w:val="0"/>
        <w:adjustRightInd w:val="0"/>
        <w:rPr>
          <w:bCs/>
        </w:rPr>
      </w:pPr>
    </w:p>
    <w:p w:rsidR="000B1F05" w:rsidRDefault="00A73CA4">
      <w:pPr>
        <w:shd w:val="clear" w:color="auto" w:fill="FFFFFF"/>
        <w:rPr>
          <w:color w:val="000000"/>
          <w:szCs w:val="21"/>
        </w:rPr>
      </w:pPr>
      <w:bookmarkStart w:id="5" w:name="OLE_LINK45"/>
      <w:bookmarkStart w:id="6" w:name="OLE_LINK38"/>
      <w:bookmarkStart w:id="7" w:name="OLE_LINK44"/>
      <w:bookmarkStart w:id="8" w:name="OLE_LINK43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0B1F05" w:rsidRDefault="00A73CA4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0B1F05" w:rsidRDefault="00A73CA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6"/>
            <w:rFonts w:hint="eastAsia"/>
            <w:b/>
            <w:szCs w:val="21"/>
          </w:rPr>
          <w:t>Righ</w:t>
        </w:r>
        <w:r>
          <w:rPr>
            <w:rStyle w:val="a6"/>
            <w:b/>
            <w:szCs w:val="21"/>
          </w:rPr>
          <w:t>ts@nurnberg.com.cn</w:t>
        </w:r>
      </w:hyperlink>
    </w:p>
    <w:p w:rsidR="000B1F05" w:rsidRDefault="00A73CA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0B1F05" w:rsidRDefault="00A73CA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0B1F05" w:rsidRDefault="00A73CA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0B1F05" w:rsidRDefault="00A73CA4">
      <w:pPr>
        <w:rPr>
          <w:rStyle w:val="a6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>
          <w:rPr>
            <w:rStyle w:val="a6"/>
            <w:szCs w:val="21"/>
          </w:rPr>
          <w:t>http://www.nurnberg.com.cn</w:t>
        </w:r>
      </w:hyperlink>
    </w:p>
    <w:p w:rsidR="000B1F05" w:rsidRDefault="00A73CA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6"/>
            <w:szCs w:val="21"/>
          </w:rPr>
          <w:t>http://www.nurnberg.com.cn/booklist_zh/list.aspx</w:t>
        </w:r>
      </w:hyperlink>
    </w:p>
    <w:p w:rsidR="000B1F05" w:rsidRDefault="00A73CA4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6"/>
            <w:szCs w:val="21"/>
          </w:rPr>
          <w:t>http://www.nurnberg.com.cn/book/book.aspx</w:t>
        </w:r>
      </w:hyperlink>
    </w:p>
    <w:p w:rsidR="000B1F05" w:rsidRDefault="00A73CA4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6"/>
            <w:szCs w:val="21"/>
          </w:rPr>
          <w:t>http://www.nurnberg.com.cn/video/video.aspx</w:t>
        </w:r>
      </w:hyperlink>
    </w:p>
    <w:p w:rsidR="000B1F05" w:rsidRDefault="00A73CA4">
      <w:pPr>
        <w:rPr>
          <w:rStyle w:val="a6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6"/>
            <w:szCs w:val="21"/>
          </w:rPr>
          <w:t>http://site.douban.com/110577/</w:t>
        </w:r>
      </w:hyperlink>
    </w:p>
    <w:p w:rsidR="000B1F05" w:rsidRDefault="00A73CA4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0B1F05" w:rsidRDefault="00A73CA4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0B1F05" w:rsidRDefault="00A73CA4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B1F05" w:rsidRDefault="000B1F05"/>
    <w:sectPr w:rsidR="000B1F0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CA4" w:rsidRDefault="00A73CA4">
      <w:r>
        <w:separator/>
      </w:r>
    </w:p>
  </w:endnote>
  <w:endnote w:type="continuationSeparator" w:id="0">
    <w:p w:rsidR="00A73CA4" w:rsidRDefault="00A7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IDFont">
    <w:altName w:val="Segoe Print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F05" w:rsidRDefault="00A73CA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56063" w:rsidRPr="00B56063">
      <w:rPr>
        <w:noProof/>
        <w:lang w:val="zh-CN"/>
      </w:rPr>
      <w:t>1</w:t>
    </w:r>
    <w:r>
      <w:fldChar w:fldCharType="end"/>
    </w:r>
  </w:p>
  <w:p w:rsidR="000B1F05" w:rsidRDefault="000B1F05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CA4" w:rsidRDefault="00A73CA4">
      <w:r>
        <w:separator/>
      </w:r>
    </w:p>
  </w:footnote>
  <w:footnote w:type="continuationSeparator" w:id="0">
    <w:p w:rsidR="00A73CA4" w:rsidRDefault="00A73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F05" w:rsidRDefault="00A73CA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B1F05" w:rsidRDefault="00A73CA4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1D14A8"/>
    <w:rsid w:val="000B1F05"/>
    <w:rsid w:val="00A73CA4"/>
    <w:rsid w:val="00B56063"/>
    <w:rsid w:val="00D54B52"/>
    <w:rsid w:val="681D14A8"/>
    <w:rsid w:val="6AA97349"/>
    <w:rsid w:val="6F78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2B86A27-3094-4F5F-8CCC-5B587C90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2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小宝</dc:creator>
  <cp:lastModifiedBy>admin</cp:lastModifiedBy>
  <cp:revision>3</cp:revision>
  <dcterms:created xsi:type="dcterms:W3CDTF">2025-04-09T05:47:00Z</dcterms:created>
  <dcterms:modified xsi:type="dcterms:W3CDTF">2025-04-15T07:10:00Z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C9B99631EDAE42A08CA06DA955B4939B_11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