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E180B6">
      <w:pPr>
        <w:tabs>
          <w:tab w:val="left" w:pos="341"/>
          <w:tab w:val="left" w:pos="5235"/>
        </w:tabs>
        <w:autoSpaceDE w:val="0"/>
        <w:autoSpaceDN w:val="0"/>
        <w:adjustRightInd w:val="0"/>
        <w:jc w:val="center"/>
        <w:rPr>
          <w:b/>
          <w:kern w:val="0"/>
          <w:sz w:val="36"/>
          <w:szCs w:val="36"/>
          <w:shd w:val="pct10" w:color="auto" w:fill="FFFFFF"/>
        </w:rPr>
      </w:pPr>
      <w:bookmarkStart w:id="0" w:name="OLE_LINK3"/>
      <w:bookmarkStart w:id="1" w:name="OLE_LINK2"/>
      <w:r>
        <w:rPr>
          <w:rFonts w:hint="eastAsia"/>
          <w:b/>
          <w:kern w:val="0"/>
          <w:sz w:val="36"/>
          <w:szCs w:val="36"/>
          <w:shd w:val="pct10" w:color="auto" w:fill="FFFFFF"/>
        </w:rPr>
        <w:t xml:space="preserve"> </w:t>
      </w:r>
      <w:r>
        <w:rPr>
          <w:b/>
          <w:kern w:val="0"/>
          <w:sz w:val="36"/>
          <w:szCs w:val="36"/>
          <w:shd w:val="pct10" w:color="auto" w:fill="FFFFFF"/>
        </w:rPr>
        <w:t>新 书 推 荐</w:t>
      </w:r>
    </w:p>
    <w:p w14:paraId="4E240094">
      <w:pPr>
        <w:tabs>
          <w:tab w:val="left" w:pos="341"/>
          <w:tab w:val="left" w:pos="5235"/>
        </w:tabs>
        <w:autoSpaceDE w:val="0"/>
        <w:autoSpaceDN w:val="0"/>
        <w:adjustRightInd w:val="0"/>
        <w:jc w:val="left"/>
        <w:rPr>
          <w:rFonts w:hint="eastAsia" w:eastAsia="宋体"/>
          <w:b/>
          <w:bCs/>
          <w:szCs w:val="21"/>
          <w:lang w:eastAsia="zh-CN"/>
        </w:rPr>
      </w:pPr>
      <w:bookmarkStart w:id="2" w:name="OLE_LINK4"/>
      <w:bookmarkStart w:id="3" w:name="OLE_LINK1"/>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4423410</wp:posOffset>
            </wp:positionH>
            <wp:positionV relativeFrom="paragraph">
              <wp:posOffset>148590</wp:posOffset>
            </wp:positionV>
            <wp:extent cx="1134110" cy="1713865"/>
            <wp:effectExtent l="0" t="0" r="8890" b="635"/>
            <wp:wrapSquare wrapText="bothSides"/>
            <wp:docPr id="1" name="图片 1" descr="image001(04-24-16-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age001(04-24-16-16-29)"/>
                    <pic:cNvPicPr>
                      <a:picLocks noChangeAspect="1"/>
                    </pic:cNvPicPr>
                  </pic:nvPicPr>
                  <pic:blipFill>
                    <a:blip r:embed="rId6"/>
                    <a:stretch>
                      <a:fillRect/>
                    </a:stretch>
                  </pic:blipFill>
                  <pic:spPr>
                    <a:xfrm>
                      <a:off x="0" y="0"/>
                      <a:ext cx="1134110" cy="1713865"/>
                    </a:xfrm>
                    <a:prstGeom prst="rect">
                      <a:avLst/>
                    </a:prstGeom>
                  </pic:spPr>
                </pic:pic>
              </a:graphicData>
            </a:graphic>
          </wp:anchor>
        </w:drawing>
      </w:r>
    </w:p>
    <w:p w14:paraId="500A0F1A">
      <w:pPr>
        <w:tabs>
          <w:tab w:val="left" w:pos="341"/>
          <w:tab w:val="left" w:pos="5235"/>
        </w:tabs>
        <w:autoSpaceDE w:val="0"/>
        <w:autoSpaceDN w:val="0"/>
        <w:adjustRightInd w:val="0"/>
        <w:jc w:val="left"/>
        <w:rPr>
          <w:b/>
          <w:bCs/>
          <w:szCs w:val="21"/>
        </w:rPr>
      </w:pPr>
      <w:r>
        <w:rPr>
          <w:b/>
          <w:bCs/>
          <w:szCs w:val="21"/>
        </w:rPr>
        <w:t>中文书名</w:t>
      </w:r>
      <w:r>
        <w:rPr>
          <w:rFonts w:hint="eastAsia"/>
          <w:b/>
          <w:bCs/>
          <w:szCs w:val="21"/>
        </w:rPr>
        <w:t>：《无罪之后：从冤狱到心灵自由的追寻》</w:t>
      </w:r>
    </w:p>
    <w:p w14:paraId="6091EEA6">
      <w:pPr>
        <w:tabs>
          <w:tab w:val="left" w:pos="341"/>
          <w:tab w:val="left" w:pos="5235"/>
        </w:tabs>
        <w:jc w:val="left"/>
        <w:rPr>
          <w:b/>
          <w:bCs/>
          <w:i/>
          <w:iCs/>
          <w:szCs w:val="21"/>
        </w:rPr>
      </w:pPr>
      <w:r>
        <w:rPr>
          <w:b/>
          <w:bCs/>
          <w:szCs w:val="21"/>
        </w:rPr>
        <w:t>英文书名：</w:t>
      </w:r>
      <w:r>
        <w:rPr>
          <w:rFonts w:hint="eastAsia"/>
          <w:b/>
          <w:bCs/>
          <w:i/>
          <w:iCs/>
          <w:szCs w:val="21"/>
        </w:rPr>
        <w:t>Free: My Search for Meaning</w:t>
      </w:r>
    </w:p>
    <w:p w14:paraId="2F901ECF">
      <w:pPr>
        <w:tabs>
          <w:tab w:val="left" w:pos="341"/>
          <w:tab w:val="left" w:pos="5235"/>
        </w:tabs>
        <w:rPr>
          <w:b/>
          <w:bCs/>
          <w:szCs w:val="21"/>
        </w:rPr>
      </w:pPr>
      <w:r>
        <w:rPr>
          <w:b/>
          <w:bCs/>
          <w:szCs w:val="21"/>
        </w:rPr>
        <w:t>作    者：</w:t>
      </w:r>
      <w:r>
        <w:rPr>
          <w:rFonts w:hint="eastAsia"/>
          <w:b/>
          <w:bCs/>
          <w:szCs w:val="21"/>
        </w:rPr>
        <w:t xml:space="preserve">Amanda Knox </w:t>
      </w:r>
      <w:r>
        <w:rPr>
          <w:b/>
          <w:bCs/>
          <w:szCs w:val="21"/>
        </w:rPr>
        <w:t xml:space="preserve"> </w:t>
      </w:r>
    </w:p>
    <w:p w14:paraId="7CFBFCA3">
      <w:pPr>
        <w:tabs>
          <w:tab w:val="left" w:pos="341"/>
          <w:tab w:val="left" w:pos="5235"/>
        </w:tabs>
        <w:rPr>
          <w:rFonts w:hint="default"/>
          <w:b/>
          <w:bCs/>
          <w:szCs w:val="21"/>
          <w:lang w:val="en-US" w:eastAsia="zh-CN"/>
        </w:rPr>
      </w:pPr>
      <w:r>
        <w:rPr>
          <w:b/>
          <w:bCs/>
          <w:szCs w:val="21"/>
        </w:rPr>
        <w:t>出 版 社：</w:t>
      </w:r>
      <w:r>
        <w:rPr>
          <w:rFonts w:hint="eastAsia"/>
          <w:b/>
          <w:bCs/>
          <w:szCs w:val="21"/>
          <w:lang w:val="en-US" w:eastAsia="zh-CN"/>
        </w:rPr>
        <w:t>Headline</w:t>
      </w:r>
    </w:p>
    <w:p w14:paraId="5D89FEE5">
      <w:pPr>
        <w:tabs>
          <w:tab w:val="left" w:pos="341"/>
          <w:tab w:val="left" w:pos="5235"/>
        </w:tabs>
        <w:rPr>
          <w:rFonts w:hint="default" w:eastAsia="宋体"/>
          <w:b/>
          <w:bCs/>
          <w:szCs w:val="21"/>
          <w:lang w:val="en-US" w:eastAsia="zh-CN"/>
        </w:rPr>
      </w:pPr>
      <w:r>
        <w:rPr>
          <w:b/>
          <w:bCs/>
          <w:szCs w:val="21"/>
        </w:rPr>
        <w:t>代理公司：</w:t>
      </w:r>
      <w:r>
        <w:rPr>
          <w:rFonts w:hint="eastAsia"/>
          <w:b/>
          <w:bCs/>
          <w:szCs w:val="21"/>
          <w:lang w:val="en-US" w:eastAsia="zh-CN"/>
        </w:rPr>
        <w:t>WME/</w:t>
      </w:r>
      <w:r>
        <w:rPr>
          <w:b/>
          <w:bCs/>
          <w:szCs w:val="21"/>
        </w:rPr>
        <w:t>ANA</w:t>
      </w:r>
      <w:r>
        <w:rPr>
          <w:rFonts w:hint="eastAsia"/>
          <w:b/>
          <w:bCs/>
          <w:szCs w:val="21"/>
        </w:rPr>
        <w:t>/</w:t>
      </w:r>
      <w:r>
        <w:rPr>
          <w:rFonts w:hint="eastAsia"/>
          <w:b/>
          <w:bCs/>
          <w:szCs w:val="21"/>
          <w:lang w:val="en-US" w:eastAsia="zh-CN"/>
        </w:rPr>
        <w:t>Jessica</w:t>
      </w:r>
    </w:p>
    <w:p w14:paraId="4B798CDA">
      <w:pPr>
        <w:tabs>
          <w:tab w:val="left" w:pos="341"/>
          <w:tab w:val="left" w:pos="5235"/>
        </w:tabs>
        <w:rPr>
          <w:rFonts w:hint="default" w:eastAsia="宋体"/>
          <w:b/>
          <w:bCs/>
          <w:szCs w:val="21"/>
          <w:lang w:val="en-US" w:eastAsia="zh-CN"/>
        </w:rPr>
      </w:pPr>
      <w:r>
        <w:rPr>
          <w:b/>
          <w:bCs/>
          <w:szCs w:val="21"/>
        </w:rPr>
        <w:t>出版时间：</w:t>
      </w:r>
      <w:r>
        <w:rPr>
          <w:rFonts w:hint="eastAsia"/>
          <w:b/>
          <w:bCs/>
          <w:szCs w:val="21"/>
          <w:lang w:val="en-US" w:eastAsia="zh-CN"/>
        </w:rPr>
        <w:t>2025年3月</w:t>
      </w:r>
    </w:p>
    <w:p w14:paraId="3D99D492">
      <w:pPr>
        <w:tabs>
          <w:tab w:val="left" w:pos="341"/>
          <w:tab w:val="left" w:pos="5235"/>
        </w:tabs>
        <w:rPr>
          <w:b/>
          <w:bCs/>
          <w:szCs w:val="21"/>
        </w:rPr>
      </w:pPr>
      <w:r>
        <w:rPr>
          <w:b/>
          <w:bCs/>
          <w:szCs w:val="21"/>
        </w:rPr>
        <w:t>代理地区：中国大陆、台湾</w:t>
      </w:r>
    </w:p>
    <w:p w14:paraId="28C85CBF">
      <w:pPr>
        <w:tabs>
          <w:tab w:val="left" w:pos="341"/>
          <w:tab w:val="left" w:pos="5235"/>
        </w:tabs>
        <w:rPr>
          <w:rFonts w:hint="default" w:eastAsia="宋体"/>
          <w:b/>
          <w:bCs/>
          <w:szCs w:val="21"/>
          <w:lang w:val="en-US" w:eastAsia="zh-CN"/>
        </w:rPr>
      </w:pPr>
      <w:r>
        <w:rPr>
          <w:b/>
          <w:bCs/>
          <w:szCs w:val="21"/>
        </w:rPr>
        <w:t>页    数：</w:t>
      </w:r>
      <w:r>
        <w:rPr>
          <w:rFonts w:hint="eastAsia"/>
          <w:b/>
          <w:bCs/>
          <w:szCs w:val="21"/>
          <w:lang w:val="en-US" w:eastAsia="zh-CN"/>
        </w:rPr>
        <w:t>304页</w:t>
      </w:r>
    </w:p>
    <w:p w14:paraId="7AE0C123">
      <w:pPr>
        <w:tabs>
          <w:tab w:val="left" w:pos="341"/>
          <w:tab w:val="left" w:pos="5235"/>
        </w:tabs>
        <w:rPr>
          <w:rFonts w:hint="eastAsia" w:eastAsia="宋体"/>
          <w:b/>
          <w:bCs/>
          <w:szCs w:val="21"/>
          <w:lang w:val="en-US" w:eastAsia="zh-CN"/>
        </w:rPr>
      </w:pPr>
      <w:r>
        <w:rPr>
          <w:b/>
          <w:bCs/>
          <w:szCs w:val="21"/>
        </w:rPr>
        <w:t>审读资料：</w:t>
      </w:r>
      <w:r>
        <w:rPr>
          <w:rFonts w:hint="eastAsia"/>
          <w:b/>
          <w:bCs/>
          <w:szCs w:val="21"/>
          <w:lang w:val="en-US" w:eastAsia="zh-CN"/>
        </w:rPr>
        <w:t>电子稿</w:t>
      </w:r>
    </w:p>
    <w:p w14:paraId="35C0A53C">
      <w:pPr>
        <w:rPr>
          <w:rFonts w:hint="default" w:eastAsia="宋体"/>
          <w:b/>
          <w:bCs/>
          <w:szCs w:val="21"/>
          <w:lang w:val="en-US" w:eastAsia="zh-CN"/>
        </w:rPr>
      </w:pPr>
      <w:r>
        <w:rPr>
          <w:b/>
          <w:bCs/>
          <w:szCs w:val="21"/>
        </w:rPr>
        <w:t>类    型：</w:t>
      </w:r>
      <w:r>
        <w:rPr>
          <w:rFonts w:hint="eastAsia"/>
          <w:b/>
          <w:bCs/>
          <w:szCs w:val="21"/>
          <w:lang w:val="en-US" w:eastAsia="zh-CN"/>
        </w:rPr>
        <w:t>传记回忆录</w:t>
      </w:r>
    </w:p>
    <w:p w14:paraId="3B3BD3F8">
      <w:pPr>
        <w:rPr>
          <w:rFonts w:hint="eastAsia"/>
          <w:b/>
          <w:bCs w:val="0"/>
          <w:color w:val="FF0000"/>
          <w:szCs w:val="21"/>
          <w:lang w:val="en-US" w:eastAsia="zh-CN"/>
        </w:rPr>
      </w:pPr>
    </w:p>
    <w:p w14:paraId="7EC4E1C1">
      <w:pPr>
        <w:autoSpaceDE w:val="0"/>
        <w:autoSpaceDN w:val="0"/>
        <w:adjustRightInd w:val="0"/>
        <w:rPr>
          <w:b/>
          <w:bCs/>
          <w:kern w:val="0"/>
          <w:szCs w:val="21"/>
        </w:rPr>
      </w:pPr>
      <w:r>
        <w:rPr>
          <w:b/>
          <w:bCs/>
          <w:kern w:val="0"/>
          <w:szCs w:val="21"/>
          <w:lang w:val="zh-CN"/>
        </w:rPr>
        <w:t>内容简介</w:t>
      </w:r>
      <w:r>
        <w:rPr>
          <w:b/>
          <w:bCs/>
          <w:kern w:val="0"/>
          <w:szCs w:val="21"/>
        </w:rPr>
        <w:t>：</w:t>
      </w:r>
    </w:p>
    <w:p w14:paraId="3F2EB4DE">
      <w:pPr>
        <w:autoSpaceDE w:val="0"/>
        <w:autoSpaceDN w:val="0"/>
        <w:adjustRightInd w:val="0"/>
        <w:rPr>
          <w:b/>
          <w:bCs/>
          <w:kern w:val="0"/>
          <w:szCs w:val="21"/>
        </w:rPr>
      </w:pPr>
    </w:p>
    <w:p w14:paraId="040E7DF6">
      <w:pPr>
        <w:autoSpaceDE w:val="0"/>
        <w:autoSpaceDN w:val="0"/>
        <w:adjustRightInd w:val="0"/>
        <w:jc w:val="center"/>
        <w:rPr>
          <w:b/>
          <w:bCs/>
          <w:kern w:val="0"/>
          <w:szCs w:val="21"/>
        </w:rPr>
      </w:pPr>
      <w:r>
        <w:rPr>
          <w:rFonts w:ascii="宋体" w:hAnsi="宋体" w:eastAsia="宋体" w:cs="宋体"/>
          <w:sz w:val="24"/>
          <w:szCs w:val="24"/>
        </w:rPr>
        <w:drawing>
          <wp:inline distT="0" distB="0" distL="114300" distR="114300">
            <wp:extent cx="3642360" cy="1941195"/>
            <wp:effectExtent l="0" t="0" r="15240" b="190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
                    <a:stretch>
                      <a:fillRect/>
                    </a:stretch>
                  </pic:blipFill>
                  <pic:spPr>
                    <a:xfrm>
                      <a:off x="0" y="0"/>
                      <a:ext cx="3642360" cy="1941195"/>
                    </a:xfrm>
                    <a:prstGeom prst="rect">
                      <a:avLst/>
                    </a:prstGeom>
                    <a:noFill/>
                    <a:ln w="9525">
                      <a:noFill/>
                    </a:ln>
                  </pic:spPr>
                </pic:pic>
              </a:graphicData>
            </a:graphic>
          </wp:inline>
        </w:drawing>
      </w:r>
    </w:p>
    <w:p w14:paraId="4CE418CD">
      <w:pPr>
        <w:autoSpaceDE w:val="0"/>
        <w:autoSpaceDN w:val="0"/>
        <w:adjustRightInd w:val="0"/>
        <w:rPr>
          <w:b/>
          <w:bCs/>
          <w:kern w:val="0"/>
          <w:szCs w:val="21"/>
        </w:rPr>
      </w:pPr>
    </w:p>
    <w:bookmarkEnd w:id="0"/>
    <w:bookmarkEnd w:id="1"/>
    <w:bookmarkEnd w:id="2"/>
    <w:bookmarkEnd w:id="3"/>
    <w:p w14:paraId="1E99E616">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firstLine="420" w:firstLineChars="200"/>
        <w:jc w:val="left"/>
        <w:textAlignment w:val="auto"/>
        <w:rPr>
          <w:rFonts w:hint="eastAsia" w:ascii="楷体" w:hAnsi="楷体" w:eastAsia="楷体" w:cs="楷体"/>
          <w:b w:val="0"/>
          <w:bCs w:val="0"/>
          <w:kern w:val="0"/>
          <w:sz w:val="21"/>
          <w:szCs w:val="21"/>
          <w:lang w:val="zh-CN" w:eastAsia="zh-CN"/>
        </w:rPr>
      </w:pPr>
      <w:bookmarkStart w:id="4" w:name="OLE_LINK45"/>
      <w:bookmarkStart w:id="5" w:name="OLE_LINK38"/>
      <w:bookmarkStart w:id="6" w:name="OLE_LINK44"/>
      <w:bookmarkStart w:id="7" w:name="OLE_LINK43"/>
      <w:r>
        <w:rPr>
          <w:rFonts w:hint="eastAsia" w:ascii="楷体" w:hAnsi="楷体" w:eastAsia="楷体" w:cs="楷体"/>
          <w:b w:val="0"/>
          <w:bCs w:val="0"/>
          <w:kern w:val="0"/>
          <w:sz w:val="21"/>
          <w:szCs w:val="21"/>
          <w:lang w:val="zh-CN" w:eastAsia="zh-CN"/>
        </w:rPr>
        <w:t>尽管我曾一度感觉自己被生命中最糟糕的事情所定义，但我也一直在积极努力地重新找回自我，去做真正符合我本性的事情，而不只是被动应对那些加诸在我身上的指控和不幸。我在重获自由后，花了十年时间才真正感受到自由的滋味。这本书讲述的是我走到今天的个人成长历程，以及在这个过程中我历经艰辛所获得的智慧。</w:t>
      </w:r>
    </w:p>
    <w:p w14:paraId="5B690DB0">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firstLine="420" w:firstLineChars="200"/>
        <w:jc w:val="left"/>
        <w:textAlignment w:val="auto"/>
        <w:rPr>
          <w:rFonts w:hint="eastAsia" w:ascii="Times New Roman" w:hAnsi="Times New Roman" w:eastAsia="宋体"/>
          <w:b w:val="0"/>
          <w:bCs w:val="0"/>
          <w:kern w:val="0"/>
          <w:sz w:val="21"/>
          <w:szCs w:val="21"/>
          <w:lang w:val="zh-CN" w:eastAsia="zh-CN"/>
        </w:rPr>
      </w:pPr>
    </w:p>
    <w:p w14:paraId="3A0F2B9A">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firstLine="420" w:firstLineChars="200"/>
        <w:jc w:val="left"/>
        <w:textAlignment w:val="auto"/>
        <w:rPr>
          <w:rFonts w:hint="eastAsia" w:ascii="Times New Roman" w:hAnsi="Times New Roman" w:eastAsia="宋体"/>
          <w:b w:val="0"/>
          <w:bCs w:val="0"/>
          <w:kern w:val="0"/>
          <w:sz w:val="21"/>
          <w:szCs w:val="21"/>
          <w:lang w:val="zh-CN" w:eastAsia="zh-CN"/>
        </w:rPr>
      </w:pPr>
      <w:r>
        <w:rPr>
          <w:rFonts w:hint="eastAsia" w:ascii="Times New Roman" w:hAnsi="Times New Roman" w:eastAsia="宋体"/>
          <w:b w:val="0"/>
          <w:bCs w:val="0"/>
          <w:kern w:val="0"/>
          <w:sz w:val="21"/>
          <w:szCs w:val="21"/>
          <w:lang w:val="zh-CN" w:eastAsia="zh-CN"/>
        </w:rPr>
        <w:t>阿曼达·诺克斯（Amanda Knox）回顾了她在意大利监狱中那段举世闻名的囚禁时光，以及她回归 “平凡” 生活的经历，以此揭示了关于人生目标和成就感的宝贵真理，这些真理会引起每一个曾在自身处境中感到困厄之人的共鸣。</w:t>
      </w:r>
    </w:p>
    <w:p w14:paraId="117A1FEF">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firstLine="420" w:firstLineChars="200"/>
        <w:jc w:val="left"/>
        <w:textAlignment w:val="auto"/>
        <w:rPr>
          <w:rFonts w:hint="eastAsia" w:ascii="Times New Roman" w:hAnsi="Times New Roman" w:eastAsia="宋体"/>
          <w:b w:val="0"/>
          <w:bCs w:val="0"/>
          <w:kern w:val="0"/>
          <w:sz w:val="21"/>
          <w:szCs w:val="21"/>
          <w:lang w:val="zh-CN" w:eastAsia="zh-CN"/>
        </w:rPr>
      </w:pPr>
    </w:p>
    <w:p w14:paraId="283164CD">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firstLine="420" w:firstLineChars="200"/>
        <w:jc w:val="left"/>
        <w:textAlignment w:val="auto"/>
        <w:rPr>
          <w:rFonts w:hint="eastAsia" w:ascii="Times New Roman" w:hAnsi="Times New Roman" w:eastAsia="宋体"/>
          <w:b w:val="0"/>
          <w:bCs w:val="0"/>
          <w:kern w:val="0"/>
          <w:sz w:val="21"/>
          <w:szCs w:val="21"/>
          <w:lang w:val="zh-CN" w:eastAsia="zh-CN"/>
        </w:rPr>
      </w:pPr>
      <w:r>
        <w:rPr>
          <w:rFonts w:hint="eastAsia" w:ascii="Times New Roman" w:hAnsi="Times New Roman" w:eastAsia="宋体"/>
          <w:b w:val="0"/>
          <w:bCs w:val="0"/>
          <w:kern w:val="0"/>
          <w:sz w:val="21"/>
          <w:szCs w:val="21"/>
          <w:lang w:val="zh-CN" w:eastAsia="zh-CN"/>
        </w:rPr>
        <w:t>阿曼达·诺克斯因一起她并未犯下的谋杀案，在监狱中度过了近四年时光，并经历了长达八年的审判——在此过程中，她成为了小报上恶名昭著的话题人物。尽管最终她被无罪释放，但她却花了十多年时间才重新找回自我，真正感受到自由。</w:t>
      </w:r>
    </w:p>
    <w:p w14:paraId="3C5F3EC6">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firstLine="420" w:firstLineChars="200"/>
        <w:jc w:val="left"/>
        <w:textAlignment w:val="auto"/>
        <w:rPr>
          <w:rFonts w:hint="eastAsia" w:ascii="Times New Roman" w:hAnsi="Times New Roman" w:eastAsia="宋体"/>
          <w:b w:val="0"/>
          <w:bCs w:val="0"/>
          <w:kern w:val="0"/>
          <w:sz w:val="21"/>
          <w:szCs w:val="21"/>
          <w:lang w:val="zh-CN" w:eastAsia="zh-CN"/>
        </w:rPr>
      </w:pPr>
    </w:p>
    <w:p w14:paraId="05893172">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firstLine="420" w:firstLineChars="200"/>
        <w:jc w:val="left"/>
        <w:textAlignment w:val="auto"/>
        <w:rPr>
          <w:rFonts w:hint="eastAsia" w:ascii="Times New Roman" w:hAnsi="Times New Roman" w:eastAsia="宋体"/>
          <w:b w:val="0"/>
          <w:bCs w:val="0"/>
          <w:kern w:val="0"/>
          <w:sz w:val="21"/>
          <w:szCs w:val="21"/>
          <w:lang w:val="zh-CN" w:eastAsia="zh-CN"/>
        </w:rPr>
      </w:pPr>
      <w:r>
        <w:rPr>
          <w:rFonts w:hint="eastAsia" w:ascii="Times New Roman" w:hAnsi="Times New Roman" w:eastAsia="宋体"/>
          <w:b w:val="0"/>
          <w:bCs w:val="0"/>
          <w:kern w:val="0"/>
          <w:sz w:val="21"/>
          <w:szCs w:val="21"/>
          <w:lang w:val="zh-CN" w:eastAsia="zh-CN"/>
        </w:rPr>
        <w:t>《无罪之后</w:t>
      </w:r>
      <w:bookmarkStart w:id="8" w:name="_GoBack"/>
      <w:bookmarkEnd w:id="8"/>
      <w:r>
        <w:rPr>
          <w:rFonts w:hint="eastAsia" w:ascii="Times New Roman" w:hAnsi="Times New Roman" w:eastAsia="宋体"/>
          <w:b w:val="0"/>
          <w:bCs w:val="0"/>
          <w:kern w:val="0"/>
          <w:sz w:val="21"/>
          <w:szCs w:val="21"/>
          <w:lang w:val="zh-CN" w:eastAsia="zh-CN"/>
        </w:rPr>
        <w:t>》（</w:t>
      </w:r>
      <w:r>
        <w:rPr>
          <w:rFonts w:hint="eastAsia" w:ascii="Times New Roman" w:hAnsi="Times New Roman" w:eastAsia="宋体"/>
          <w:b w:val="0"/>
          <w:bCs w:val="0"/>
          <w:i/>
          <w:iCs/>
          <w:kern w:val="0"/>
          <w:sz w:val="21"/>
          <w:szCs w:val="21"/>
          <w:lang w:val="zh-CN" w:eastAsia="zh-CN"/>
        </w:rPr>
        <w:t>Free</w:t>
      </w:r>
      <w:r>
        <w:rPr>
          <w:rFonts w:hint="eastAsia" w:ascii="Times New Roman" w:hAnsi="Times New Roman" w:eastAsia="宋体"/>
          <w:b w:val="0"/>
          <w:bCs w:val="0"/>
          <w:kern w:val="0"/>
          <w:sz w:val="21"/>
          <w:szCs w:val="21"/>
          <w:lang w:val="zh-CN" w:eastAsia="zh-CN"/>
        </w:rPr>
        <w:t>）一书讲述了诺克斯是如何在监禁中挺过来的，她在重新融入社会过程中所犯的错误和遭遇的不幸，最终以她重返意大利的故事作为高潮，以及她与那个曾将她送进监狱的人建立起的一段非同寻常的关系，而这段故事此前从未被公开过。这是一个感人至深的传奇故事，讲述了她如何从声名狼藉的过往中夺回自己的生活，回归到正常生活中那些平凡琐事——寻找人生伴侣、找一份工作，甚至只是坦然地出现在公众场合。</w:t>
      </w:r>
    </w:p>
    <w:p w14:paraId="13B68EC4">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firstLine="420" w:firstLineChars="200"/>
        <w:jc w:val="left"/>
        <w:textAlignment w:val="auto"/>
        <w:rPr>
          <w:rFonts w:hint="eastAsia" w:ascii="Times New Roman" w:hAnsi="Times New Roman" w:eastAsia="宋体"/>
          <w:b w:val="0"/>
          <w:bCs w:val="0"/>
          <w:kern w:val="0"/>
          <w:sz w:val="21"/>
          <w:szCs w:val="21"/>
          <w:lang w:val="zh-CN" w:eastAsia="zh-CN"/>
        </w:rPr>
      </w:pPr>
    </w:p>
    <w:p w14:paraId="58B980FE">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firstLine="420" w:firstLineChars="200"/>
        <w:jc w:val="left"/>
        <w:textAlignment w:val="auto"/>
        <w:rPr>
          <w:rFonts w:hint="eastAsia" w:ascii="Times New Roman" w:hAnsi="Times New Roman" w:eastAsia="宋体"/>
          <w:b w:val="0"/>
          <w:bCs w:val="0"/>
          <w:kern w:val="0"/>
          <w:sz w:val="21"/>
          <w:szCs w:val="21"/>
          <w:lang w:val="zh-CN" w:eastAsia="zh-CN"/>
        </w:rPr>
      </w:pPr>
      <w:r>
        <w:rPr>
          <w:rFonts w:hint="eastAsia" w:ascii="Times New Roman" w:hAnsi="Times New Roman" w:eastAsia="宋体"/>
          <w:b w:val="0"/>
          <w:bCs w:val="0"/>
          <w:kern w:val="0"/>
          <w:sz w:val="21"/>
          <w:szCs w:val="21"/>
          <w:lang w:val="zh-CN" w:eastAsia="zh-CN"/>
        </w:rPr>
        <w:t xml:space="preserve">阿曼达以扣人心弦（有时甚至颇为诙谐）的细节，展现了她的个人成长以及历经磨难所获得的智慧，将她在公众面前的艰难处境重新诠释为对人生意义和目标的个人反思，而这也将触动每一个曾在困境中坚持下来的人。 </w:t>
      </w:r>
    </w:p>
    <w:p w14:paraId="44D73418">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jc w:val="left"/>
        <w:textAlignment w:val="auto"/>
        <w:rPr>
          <w:rFonts w:hint="eastAsia" w:ascii="Times New Roman" w:hAnsi="Times New Roman" w:eastAsia="宋体"/>
          <w:b w:val="0"/>
          <w:bCs w:val="0"/>
          <w:kern w:val="0"/>
          <w:sz w:val="21"/>
          <w:szCs w:val="21"/>
          <w:lang w:val="zh-CN" w:eastAsia="zh-CN"/>
        </w:rPr>
      </w:pPr>
    </w:p>
    <w:p w14:paraId="303FC40A">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jc w:val="left"/>
        <w:textAlignment w:val="auto"/>
        <w:rPr>
          <w:rFonts w:hint="eastAsia"/>
          <w:b w:val="0"/>
          <w:bCs w:val="0"/>
          <w:kern w:val="0"/>
          <w:sz w:val="21"/>
          <w:szCs w:val="21"/>
          <w:lang w:val="en-US" w:eastAsia="zh-CN"/>
        </w:rPr>
      </w:pPr>
    </w:p>
    <w:p w14:paraId="4B5A624E">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jc w:val="left"/>
        <w:textAlignment w:val="auto"/>
        <w:rPr>
          <w:rFonts w:hint="eastAsia"/>
          <w:b/>
          <w:bCs/>
          <w:kern w:val="0"/>
          <w:sz w:val="21"/>
          <w:szCs w:val="21"/>
          <w:lang w:val="en-US" w:eastAsia="zh-CN"/>
        </w:rPr>
      </w:pPr>
      <w:r>
        <w:rPr>
          <w:rFonts w:hint="eastAsia"/>
          <w:b/>
          <w:bCs/>
          <w:kern w:val="0"/>
          <w:sz w:val="21"/>
          <w:szCs w:val="21"/>
          <w:lang w:val="en-US" w:eastAsia="zh-CN"/>
        </w:rPr>
        <w:t>书籍目录：</w:t>
      </w:r>
    </w:p>
    <w:p w14:paraId="1B4559CD">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jc w:val="left"/>
        <w:textAlignment w:val="auto"/>
        <w:rPr>
          <w:rFonts w:hint="eastAsia"/>
          <w:b w:val="0"/>
          <w:bCs w:val="0"/>
          <w:kern w:val="0"/>
          <w:sz w:val="21"/>
          <w:szCs w:val="21"/>
          <w:lang w:val="en-US" w:eastAsia="zh-CN"/>
        </w:rPr>
      </w:pPr>
    </w:p>
    <w:p w14:paraId="76ABF4A5">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前言</w:t>
      </w:r>
    </w:p>
    <w:p w14:paraId="520B620E">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如何弹奏纸钢琴</w:t>
      </w:r>
    </w:p>
    <w:p w14:paraId="054BAF03">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幽闭恐惧症</w:t>
      </w:r>
    </w:p>
    <w:p w14:paraId="02D89810">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着魔</w:t>
      </w:r>
    </w:p>
    <w:p w14:paraId="5E489DB6">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生而有意义（Ikigai）</w:t>
      </w:r>
    </w:p>
    <w:p w14:paraId="53303811">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Tutto Fa Brodo（意大利语，字面意为“一切皆可成汤”，可意译为“一切皆有价值”之类）</w:t>
      </w:r>
    </w:p>
    <w:p w14:paraId="360C5D6E">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欲望</w:t>
      </w:r>
    </w:p>
    <w:p w14:paraId="2237478A">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Amicus Fidelis Protectio Fortis（拉丁语，意为“忠诚的朋友，强有力的保护者”）</w:t>
      </w:r>
    </w:p>
    <w:p w14:paraId="41F788A1">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隧道</w:t>
      </w:r>
    </w:p>
    <w:p w14:paraId="4FF99C70">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挂毯</w:t>
      </w:r>
    </w:p>
    <w:p w14:paraId="3DC483B5">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自由（Libertà）</w:t>
      </w:r>
    </w:p>
    <w:p w14:paraId="2BE0D411">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刚刚好与完全不</w:t>
      </w:r>
    </w:p>
    <w:p w14:paraId="494A25AA">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自助</w:t>
      </w:r>
    </w:p>
    <w:p w14:paraId="24C5FD5B">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公共财产</w:t>
      </w:r>
    </w:p>
    <w:p w14:paraId="1E49FB42">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防御策略</w:t>
      </w:r>
    </w:p>
    <w:p w14:paraId="3DA83D6E">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干脆别管它</w:t>
      </w:r>
    </w:p>
    <w:p w14:paraId="774F34BC">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掩体</w:t>
      </w:r>
    </w:p>
    <w:p w14:paraId="69846FE9">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被骗前科犯</w:t>
      </w:r>
    </w:p>
    <w:p w14:paraId="025C40F0">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并不孤单</w:t>
      </w:r>
    </w:p>
    <w:p w14:paraId="18B3ED93">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我们知道</w:t>
      </w:r>
    </w:p>
    <w:p w14:paraId="5EE22296">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声名狼藉的姐妹情谊</w:t>
      </w:r>
    </w:p>
    <w:p w14:paraId="5F53F1D8">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只是阿曼达</w:t>
      </w:r>
    </w:p>
    <w:p w14:paraId="17C3856D">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向下打压</w:t>
      </w:r>
    </w:p>
    <w:p w14:paraId="5CEDCEE7">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喜悦</w:t>
      </w:r>
    </w:p>
    <w:p w14:paraId="74C57DCD">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地狱（Inferno）</w:t>
      </w:r>
    </w:p>
    <w:p w14:paraId="3EAE20D9">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唯一的出路就是穿越</w:t>
      </w:r>
    </w:p>
    <w:p w14:paraId="7E59A3E3">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In Bocca al Lupo（意大利语，意为“祝你好运”）</w:t>
      </w:r>
    </w:p>
    <w:p w14:paraId="53881548">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勇气（Coraggio）</w:t>
      </w:r>
    </w:p>
    <w:p w14:paraId="42F14FE6">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炼狱（Purgatorio）</w:t>
      </w:r>
    </w:p>
    <w:p w14:paraId="7A2A9533">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亲爱的朱利亚诺</w:t>
      </w:r>
    </w:p>
    <w:p w14:paraId="328C49B1">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新生活</w:t>
      </w:r>
    </w:p>
    <w:p w14:paraId="64B777BD">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Una Vita in Gioco（意大利语，意为“一场冒险的人生”）</w:t>
      </w:r>
    </w:p>
    <w:p w14:paraId="5D9AE65F">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鲁迪重获自由</w:t>
      </w:r>
    </w:p>
    <w:p w14:paraId="6BCBFA22">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一个不确定的奇迹</w:t>
      </w:r>
    </w:p>
    <w:p w14:paraId="6A78DD50">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生活并不公平</w:t>
      </w:r>
    </w:p>
    <w:p w14:paraId="63DA4BD1">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天堂（Paradiso）</w:t>
      </w:r>
    </w:p>
    <w:p w14:paraId="7FAB9EFA">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先发制人的了结</w:t>
      </w:r>
    </w:p>
    <w:p w14:paraId="5FC4F5F9">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归家</w:t>
      </w:r>
    </w:p>
    <w:p w14:paraId="40321FF0">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面对面（Faccia a Faccia）</w:t>
      </w:r>
    </w:p>
    <w:p w14:paraId="2C87CFE7">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被推迟的梦想</w:t>
      </w:r>
    </w:p>
    <w:p w14:paraId="00620DA9">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祝福</w:t>
      </w:r>
    </w:p>
    <w:p w14:paraId="631A0AE3">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事情的另一面</w:t>
      </w:r>
    </w:p>
    <w:p w14:paraId="035E1F80">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自由的艺术</w:t>
      </w:r>
    </w:p>
    <w:p w14:paraId="3A334614">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 祈福</w:t>
      </w:r>
    </w:p>
    <w:p w14:paraId="382F62BB">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r>
        <w:rPr>
          <w:rFonts w:hint="eastAsia"/>
          <w:b w:val="0"/>
          <w:bCs w:val="0"/>
          <w:kern w:val="0"/>
          <w:sz w:val="21"/>
          <w:szCs w:val="21"/>
          <w:lang w:val="en-US" w:eastAsia="zh-CN"/>
        </w:rPr>
        <w:t xml:space="preserve">- 致谢 </w:t>
      </w:r>
    </w:p>
    <w:p w14:paraId="0EFC2DC4">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eastAsia"/>
          <w:b w:val="0"/>
          <w:bCs w:val="0"/>
          <w:kern w:val="0"/>
          <w:sz w:val="21"/>
          <w:szCs w:val="21"/>
          <w:lang w:val="en-US" w:eastAsia="zh-CN"/>
        </w:rPr>
      </w:pPr>
    </w:p>
    <w:p w14:paraId="2979BE0D">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leftChars="200"/>
        <w:jc w:val="left"/>
        <w:textAlignment w:val="auto"/>
        <w:rPr>
          <w:rFonts w:hint="default"/>
          <w:b w:val="0"/>
          <w:bCs w:val="0"/>
          <w:kern w:val="0"/>
          <w:sz w:val="21"/>
          <w:szCs w:val="21"/>
          <w:lang w:val="en-US" w:eastAsia="zh-CN"/>
        </w:rPr>
      </w:pPr>
    </w:p>
    <w:p w14:paraId="2B037040">
      <w:pPr>
        <w:rPr>
          <w:b/>
          <w:color w:val="000000"/>
          <w:szCs w:val="21"/>
        </w:rPr>
      </w:pPr>
      <w:r>
        <w:rPr>
          <w:b/>
          <w:color w:val="000000"/>
          <w:szCs w:val="21"/>
        </w:rPr>
        <w:t>作者简介：</w:t>
      </w:r>
    </w:p>
    <w:p w14:paraId="0C4BA427">
      <w:pPr>
        <w:ind w:right="420"/>
        <w:rPr>
          <w:rFonts w:hint="eastAsia"/>
          <w:color w:val="000000"/>
          <w:szCs w:val="21"/>
        </w:rPr>
      </w:pPr>
    </w:p>
    <w:p w14:paraId="0F059A9D">
      <w:pPr>
        <w:ind w:right="420" w:firstLine="420"/>
        <w:rPr>
          <w:rFonts w:hint="eastAsia"/>
          <w:b w:val="0"/>
          <w:bCs w:val="0"/>
          <w:color w:val="000000"/>
          <w:szCs w:val="21"/>
        </w:rPr>
      </w:pPr>
      <w:r>
        <w:rPr>
          <w:rFonts w:hint="eastAsia"/>
          <w:b/>
          <w:bCs/>
          <w:color w:val="000000"/>
          <w:szCs w:val="21"/>
        </w:rPr>
        <w:t>阿曼达·诺克斯</w:t>
      </w:r>
      <w:r>
        <w:rPr>
          <w:rFonts w:hint="eastAsia"/>
          <w:b/>
          <w:bCs/>
          <w:color w:val="000000"/>
          <w:szCs w:val="21"/>
          <w:lang w:eastAsia="zh-CN"/>
        </w:rPr>
        <w:t>（Amanda Knox）</w:t>
      </w:r>
      <w:r>
        <w:rPr>
          <w:rFonts w:hint="eastAsia"/>
          <w:b w:val="0"/>
          <w:bCs w:val="0"/>
          <w:color w:val="000000"/>
          <w:szCs w:val="21"/>
        </w:rPr>
        <w:t>是一名曾被错判后又无罪释放的人、记者、公众演说家，她著有《纽约时报》畅销回忆录《等待倾听》（</w:t>
      </w:r>
      <w:r>
        <w:rPr>
          <w:rFonts w:hint="eastAsia"/>
          <w:b w:val="0"/>
          <w:bCs w:val="0"/>
          <w:i/>
          <w:iCs/>
          <w:color w:val="000000"/>
          <w:szCs w:val="21"/>
        </w:rPr>
        <w:t>Waiting to Be Heard</w:t>
      </w:r>
      <w:r>
        <w:rPr>
          <w:rFonts w:hint="eastAsia"/>
          <w:b w:val="0"/>
          <w:bCs w:val="0"/>
          <w:color w:val="000000"/>
          <w:szCs w:val="21"/>
        </w:rPr>
        <w:t>），并与她的伴侣克里斯托弗·罗宾逊（Christopher Robinson）共同主持播客节目《迷宫》（</w:t>
      </w:r>
      <w:r>
        <w:rPr>
          <w:rFonts w:hint="eastAsia"/>
          <w:b w:val="0"/>
          <w:bCs w:val="0"/>
          <w:i/>
          <w:iCs/>
          <w:color w:val="000000"/>
          <w:szCs w:val="21"/>
        </w:rPr>
        <w:t>Labyrinths</w:t>
      </w:r>
      <w:r>
        <w:rPr>
          <w:rFonts w:hint="eastAsia"/>
          <w:b w:val="0"/>
          <w:bCs w:val="0"/>
          <w:color w:val="000000"/>
          <w:szCs w:val="21"/>
        </w:rPr>
        <w:t>）。在2007年至2015年间，她因一起并未犯下的谋杀案，在意大利的监狱中度过了近四年时光，还经历了长达八年的审判。自那以后，她成为了刑事司法改革和媒体伦理的倡导者。她的作品曾发表在《大西洋月刊》（</w:t>
      </w:r>
      <w:r>
        <w:rPr>
          <w:rFonts w:hint="eastAsia"/>
          <w:b w:val="0"/>
          <w:bCs w:val="0"/>
          <w:i/>
          <w:iCs/>
          <w:color w:val="000000"/>
          <w:szCs w:val="21"/>
        </w:rPr>
        <w:t>The Atlantic</w:t>
      </w:r>
      <w:r>
        <w:rPr>
          <w:rFonts w:hint="eastAsia"/>
          <w:b w:val="0"/>
          <w:bCs w:val="0"/>
          <w:color w:val="000000"/>
          <w:szCs w:val="21"/>
        </w:rPr>
        <w:t>）、《时代》杂志（</w:t>
      </w:r>
      <w:r>
        <w:rPr>
          <w:rFonts w:hint="eastAsia"/>
          <w:b w:val="0"/>
          <w:bCs w:val="0"/>
          <w:i/>
          <w:iCs/>
          <w:color w:val="000000"/>
          <w:szCs w:val="21"/>
        </w:rPr>
        <w:t>TIME Magazine</w:t>
      </w:r>
      <w:r>
        <w:rPr>
          <w:rFonts w:hint="eastAsia"/>
          <w:b w:val="0"/>
          <w:bCs w:val="0"/>
          <w:color w:val="000000"/>
          <w:szCs w:val="21"/>
        </w:rPr>
        <w:t>）、《洛杉矶时报》（</w:t>
      </w:r>
      <w:r>
        <w:rPr>
          <w:rFonts w:hint="eastAsia"/>
          <w:b w:val="0"/>
          <w:bCs w:val="0"/>
          <w:i/>
          <w:iCs/>
          <w:color w:val="000000"/>
          <w:szCs w:val="21"/>
        </w:rPr>
        <w:t>the Los Angeles Times</w:t>
      </w:r>
      <w:r>
        <w:rPr>
          <w:rFonts w:hint="eastAsia"/>
          <w:b w:val="0"/>
          <w:bCs w:val="0"/>
          <w:color w:val="000000"/>
          <w:szCs w:val="21"/>
        </w:rPr>
        <w:t xml:space="preserve">）以及许多其他刊物上。她是“清白中心”（Innocence Center）的董事会成员，同时也是“清白网络”（Innocence Network）的形象大使。 </w:t>
      </w:r>
    </w:p>
    <w:p w14:paraId="6463C40C">
      <w:pPr>
        <w:ind w:right="420"/>
        <w:rPr>
          <w:rFonts w:hint="eastAsia"/>
          <w:b/>
          <w:bCs/>
          <w:color w:val="000000"/>
          <w:szCs w:val="21"/>
        </w:rPr>
      </w:pPr>
    </w:p>
    <w:p w14:paraId="2153BEA1">
      <w:pPr>
        <w:ind w:right="420"/>
        <w:rPr>
          <w:rFonts w:hint="eastAsia"/>
          <w:b/>
          <w:bCs/>
          <w:color w:val="000000"/>
          <w:szCs w:val="21"/>
          <w:lang w:val="en-US" w:eastAsia="zh-CN"/>
        </w:rPr>
      </w:pPr>
      <w:r>
        <w:rPr>
          <w:rFonts w:hint="eastAsia"/>
          <w:b/>
          <w:bCs/>
          <w:color w:val="000000"/>
          <w:szCs w:val="21"/>
          <w:lang w:val="en-US" w:eastAsia="zh-CN"/>
        </w:rPr>
        <w:t>媒体评价：</w:t>
      </w:r>
    </w:p>
    <w:p w14:paraId="63D054E6">
      <w:pPr>
        <w:ind w:right="420"/>
        <w:rPr>
          <w:rFonts w:hint="eastAsia"/>
          <w:b/>
          <w:bCs/>
          <w:color w:val="000000"/>
          <w:szCs w:val="21"/>
          <w:lang w:val="en-US" w:eastAsia="zh-CN"/>
        </w:rPr>
      </w:pPr>
    </w:p>
    <w:p w14:paraId="1FC7467A">
      <w:pPr>
        <w:keepNext w:val="0"/>
        <w:keepLines w:val="0"/>
        <w:pageBreakBefore w:val="0"/>
        <w:widowControl/>
        <w:suppressLineNumbers w:val="0"/>
        <w:shd w:val="clear" w:fill="FFFFFF"/>
        <w:kinsoku/>
        <w:wordWrap/>
        <w:overflowPunct/>
        <w:topLinePunct w:val="0"/>
        <w:autoSpaceDE/>
        <w:autoSpaceDN/>
        <w:bidi w:val="0"/>
        <w:adjustRightInd/>
        <w:snapToGrid/>
        <w:spacing w:line="240" w:lineRule="auto"/>
        <w:ind w:left="0" w:firstLine="420" w:firstLineChars="200"/>
        <w:jc w:val="left"/>
        <w:textAlignment w:val="auto"/>
        <w:rPr>
          <w:rFonts w:hint="default" w:ascii="Times New Roman" w:hAnsi="Times New Roman" w:eastAsia="宋体" w:cs="Segoe UI"/>
          <w:i w:val="0"/>
          <w:iCs w:val="0"/>
          <w:caps w:val="0"/>
          <w:spacing w:val="0"/>
          <w:kern w:val="0"/>
          <w:sz w:val="21"/>
          <w:szCs w:val="24"/>
          <w:shd w:val="clear" w:fill="FFFFFF"/>
          <w:lang w:val="en-US" w:eastAsia="zh-CN" w:bidi="ar"/>
        </w:rPr>
      </w:pPr>
      <w:r>
        <w:rPr>
          <w:rFonts w:hint="default" w:ascii="Times New Roman" w:hAnsi="Times New Roman" w:eastAsia="宋体" w:cs="Segoe UI"/>
          <w:i w:val="0"/>
          <w:iCs w:val="0"/>
          <w:caps w:val="0"/>
          <w:spacing w:val="0"/>
          <w:kern w:val="0"/>
          <w:sz w:val="21"/>
          <w:szCs w:val="24"/>
          <w:shd w:val="clear" w:fill="FFFFFF"/>
          <w:lang w:val="en-US" w:eastAsia="zh-CN" w:bidi="ar"/>
        </w:rPr>
        <w:t xml:space="preserve">“这是一部引人入胜的作品，讲述了在举世闻名的恶名之后如何重新找回自我身份，并寻得内心的平静。” </w:t>
      </w:r>
    </w:p>
    <w:p w14:paraId="6E23D37F">
      <w:pPr>
        <w:keepNext w:val="0"/>
        <w:keepLines w:val="0"/>
        <w:pageBreakBefore w:val="0"/>
        <w:widowControl/>
        <w:suppressLineNumbers w:val="0"/>
        <w:shd w:val="clear" w:fill="FFFFFF"/>
        <w:kinsoku/>
        <w:wordWrap/>
        <w:overflowPunct/>
        <w:topLinePunct w:val="0"/>
        <w:autoSpaceDE/>
        <w:autoSpaceDN/>
        <w:bidi w:val="0"/>
        <w:adjustRightInd/>
        <w:snapToGrid/>
        <w:spacing w:line="240" w:lineRule="auto"/>
        <w:ind w:left="0" w:firstLine="420" w:firstLineChars="200"/>
        <w:jc w:val="left"/>
        <w:textAlignment w:val="auto"/>
        <w:rPr>
          <w:rFonts w:ascii="Times New Roman" w:hAnsi="Times New Roman" w:eastAsia="宋体" w:cs="Segoe UI"/>
          <w:i w:val="0"/>
          <w:iCs w:val="0"/>
          <w:caps w:val="0"/>
          <w:spacing w:val="0"/>
          <w:sz w:val="21"/>
          <w:szCs w:val="24"/>
        </w:rPr>
      </w:pPr>
      <w:r>
        <w:rPr>
          <w:rFonts w:hint="default" w:ascii="Times New Roman" w:hAnsi="Times New Roman" w:eastAsia="宋体" w:cs="Segoe UI"/>
          <w:i w:val="0"/>
          <w:iCs w:val="0"/>
          <w:caps w:val="0"/>
          <w:spacing w:val="0"/>
          <w:kern w:val="0"/>
          <w:sz w:val="21"/>
          <w:szCs w:val="24"/>
          <w:shd w:val="clear" w:fill="FFFFFF"/>
          <w:lang w:val="en-US" w:eastAsia="zh-CN" w:bidi="ar"/>
        </w:rPr>
        <w:t>——《柯克斯书评》（</w:t>
      </w:r>
      <w:r>
        <w:rPr>
          <w:rStyle w:val="15"/>
          <w:rFonts w:hint="default" w:ascii="Times New Roman" w:hAnsi="Times New Roman" w:eastAsia="宋体" w:cs="Segoe UI"/>
          <w:i/>
          <w:iCs/>
          <w:caps w:val="0"/>
          <w:color w:val="000000"/>
          <w:spacing w:val="0"/>
          <w:kern w:val="0"/>
          <w:sz w:val="21"/>
          <w:szCs w:val="24"/>
          <w:shd w:val="clear" w:fill="FFFFFF"/>
          <w:lang w:val="en-US" w:eastAsia="zh-CN" w:bidi="ar"/>
        </w:rPr>
        <w:t>Kirkus Reviews</w:t>
      </w:r>
      <w:r>
        <w:rPr>
          <w:rFonts w:hint="default" w:ascii="Times New Roman" w:hAnsi="Times New Roman" w:eastAsia="宋体" w:cs="Segoe UI"/>
          <w:i w:val="0"/>
          <w:iCs w:val="0"/>
          <w:caps w:val="0"/>
          <w:spacing w:val="0"/>
          <w:kern w:val="0"/>
          <w:sz w:val="21"/>
          <w:szCs w:val="24"/>
          <w:shd w:val="clear" w:fill="FFFFFF"/>
          <w:lang w:val="en-US" w:eastAsia="zh-CN" w:bidi="ar"/>
        </w:rPr>
        <w:t>）</w:t>
      </w:r>
    </w:p>
    <w:p w14:paraId="4DA8EAB1">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ascii="Times New Roman" w:hAnsi="Times New Roman" w:eastAsia="宋体"/>
          <w:sz w:val="21"/>
        </w:rPr>
      </w:pPr>
    </w:p>
    <w:p w14:paraId="69CC369F">
      <w:pPr>
        <w:keepNext w:val="0"/>
        <w:keepLines w:val="0"/>
        <w:pageBreakBefore w:val="0"/>
        <w:widowControl/>
        <w:suppressLineNumbers w:val="0"/>
        <w:shd w:val="clear" w:fill="FFFFFF"/>
        <w:kinsoku/>
        <w:wordWrap/>
        <w:overflowPunct/>
        <w:topLinePunct w:val="0"/>
        <w:autoSpaceDE/>
        <w:autoSpaceDN/>
        <w:bidi w:val="0"/>
        <w:adjustRightInd/>
        <w:snapToGrid/>
        <w:spacing w:line="240" w:lineRule="auto"/>
        <w:ind w:left="0" w:firstLine="420" w:firstLineChars="200"/>
        <w:jc w:val="left"/>
        <w:textAlignment w:val="auto"/>
        <w:rPr>
          <w:rFonts w:hint="default" w:ascii="Times New Roman" w:hAnsi="Times New Roman" w:eastAsia="宋体" w:cs="Segoe UI"/>
          <w:i w:val="0"/>
          <w:iCs w:val="0"/>
          <w:caps w:val="0"/>
          <w:spacing w:val="0"/>
          <w:kern w:val="0"/>
          <w:sz w:val="21"/>
          <w:szCs w:val="24"/>
          <w:shd w:val="clear" w:fill="FFFFFF"/>
          <w:lang w:val="en-US" w:eastAsia="zh-CN" w:bidi="ar"/>
        </w:rPr>
      </w:pPr>
      <w:r>
        <w:rPr>
          <w:rFonts w:hint="default" w:ascii="Times New Roman" w:hAnsi="Times New Roman" w:eastAsia="宋体" w:cs="Segoe UI"/>
          <w:i w:val="0"/>
          <w:iCs w:val="0"/>
          <w:caps w:val="0"/>
          <w:spacing w:val="0"/>
          <w:kern w:val="0"/>
          <w:sz w:val="21"/>
          <w:szCs w:val="24"/>
          <w:shd w:val="clear" w:fill="FFFFFF"/>
          <w:lang w:val="en-US" w:eastAsia="zh-CN" w:bidi="ar"/>
        </w:rPr>
        <w:t xml:space="preserve">“诺克斯是一位极具感染力的作家，她以直白而清晰的笔触描绘了自己在精神和情感上的起伏变化…… 坦率真诚、扣人心弦且极具说服力。” </w:t>
      </w:r>
    </w:p>
    <w:p w14:paraId="524CB137">
      <w:pPr>
        <w:keepNext w:val="0"/>
        <w:keepLines w:val="0"/>
        <w:pageBreakBefore w:val="0"/>
        <w:widowControl/>
        <w:suppressLineNumbers w:val="0"/>
        <w:shd w:val="clear" w:fill="FFFFFF"/>
        <w:kinsoku/>
        <w:wordWrap/>
        <w:overflowPunct/>
        <w:topLinePunct w:val="0"/>
        <w:autoSpaceDE/>
        <w:autoSpaceDN/>
        <w:bidi w:val="0"/>
        <w:adjustRightInd/>
        <w:snapToGrid/>
        <w:spacing w:line="240" w:lineRule="auto"/>
        <w:ind w:left="0" w:firstLine="420" w:firstLineChars="200"/>
        <w:jc w:val="left"/>
        <w:textAlignment w:val="auto"/>
        <w:rPr>
          <w:rFonts w:hint="default" w:ascii="Times New Roman" w:hAnsi="Times New Roman" w:eastAsia="宋体" w:cs="Segoe UI"/>
          <w:i w:val="0"/>
          <w:iCs w:val="0"/>
          <w:caps w:val="0"/>
          <w:spacing w:val="0"/>
          <w:sz w:val="21"/>
          <w:szCs w:val="24"/>
        </w:rPr>
      </w:pPr>
      <w:r>
        <w:rPr>
          <w:rFonts w:hint="default" w:ascii="Times New Roman" w:hAnsi="Times New Roman" w:eastAsia="宋体" w:cs="Segoe UI"/>
          <w:i w:val="0"/>
          <w:iCs w:val="0"/>
          <w:caps w:val="0"/>
          <w:spacing w:val="0"/>
          <w:kern w:val="0"/>
          <w:sz w:val="21"/>
          <w:szCs w:val="24"/>
          <w:shd w:val="clear" w:fill="FFFFFF"/>
          <w:lang w:val="en-US" w:eastAsia="zh-CN" w:bidi="ar"/>
        </w:rPr>
        <w:t>—— 凯瑟琳・麦克布鲁姆（Kathleen McBroom），《书单》（</w:t>
      </w:r>
      <w:r>
        <w:rPr>
          <w:rStyle w:val="15"/>
          <w:rFonts w:hint="default" w:ascii="Times New Roman" w:hAnsi="Times New Roman" w:eastAsia="宋体" w:cs="Segoe UI"/>
          <w:i/>
          <w:iCs/>
          <w:caps w:val="0"/>
          <w:color w:val="000000"/>
          <w:spacing w:val="0"/>
          <w:kern w:val="0"/>
          <w:sz w:val="21"/>
          <w:szCs w:val="24"/>
          <w:shd w:val="clear" w:fill="FFFFFF"/>
          <w:lang w:val="en-US" w:eastAsia="zh-CN" w:bidi="ar"/>
        </w:rPr>
        <w:t>Booklist</w:t>
      </w:r>
      <w:r>
        <w:rPr>
          <w:rFonts w:hint="default" w:ascii="Times New Roman" w:hAnsi="Times New Roman" w:eastAsia="宋体" w:cs="Segoe UI"/>
          <w:i w:val="0"/>
          <w:iCs w:val="0"/>
          <w:caps w:val="0"/>
          <w:spacing w:val="0"/>
          <w:kern w:val="0"/>
          <w:sz w:val="21"/>
          <w:szCs w:val="24"/>
          <w:shd w:val="clear" w:fill="FFFFFF"/>
          <w:lang w:val="en-US" w:eastAsia="zh-CN" w:bidi="ar"/>
        </w:rPr>
        <w:t>）</w:t>
      </w:r>
    </w:p>
    <w:p w14:paraId="0B9F3544">
      <w:pPr>
        <w:ind w:right="420"/>
        <w:rPr>
          <w:rFonts w:hint="eastAsia"/>
          <w:b/>
          <w:bCs/>
          <w:color w:val="000000"/>
          <w:szCs w:val="21"/>
          <w:lang w:val="en-US" w:eastAsia="zh-CN"/>
        </w:rPr>
      </w:pPr>
    </w:p>
    <w:p w14:paraId="47EE44EC">
      <w:pPr>
        <w:ind w:right="420"/>
        <w:rPr>
          <w:rFonts w:hint="eastAsia"/>
          <w:b/>
          <w:bCs/>
          <w:color w:val="000000"/>
          <w:szCs w:val="21"/>
          <w:lang w:val="en-US" w:eastAsia="zh-CN"/>
        </w:rPr>
      </w:pPr>
    </w:p>
    <w:p w14:paraId="5B1A2D04">
      <w:pPr>
        <w:shd w:val="clear" w:color="auto" w:fill="FFFFFF"/>
        <w:rPr>
          <w:color w:val="000000"/>
          <w:szCs w:val="21"/>
        </w:rPr>
      </w:pPr>
      <w:r>
        <w:rPr>
          <w:rFonts w:hint="eastAsia"/>
          <w:b/>
          <w:bCs/>
          <w:color w:val="000000"/>
          <w:szCs w:val="21"/>
        </w:rPr>
        <w:t>感</w:t>
      </w:r>
      <w:r>
        <w:rPr>
          <w:b/>
          <w:bCs/>
          <w:color w:val="000000"/>
          <w:szCs w:val="21"/>
        </w:rPr>
        <w:t>谢您的阅读！</w:t>
      </w:r>
    </w:p>
    <w:p w14:paraId="6A101991">
      <w:pPr>
        <w:rPr>
          <w:rFonts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04F40634">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rFonts w:hint="eastAsia"/>
          <w:b/>
          <w:szCs w:val="21"/>
        </w:rPr>
        <w:t>Righ</w:t>
      </w:r>
      <w:r>
        <w:rPr>
          <w:rStyle w:val="16"/>
          <w:b/>
          <w:szCs w:val="21"/>
        </w:rPr>
        <w:t>ts@nurnberg.com.cn</w:t>
      </w:r>
      <w:r>
        <w:rPr>
          <w:rStyle w:val="16"/>
          <w:b/>
          <w:szCs w:val="21"/>
        </w:rPr>
        <w:fldChar w:fldCharType="end"/>
      </w:r>
    </w:p>
    <w:p w14:paraId="7FCCBEEB">
      <w:pPr>
        <w:rPr>
          <w:b/>
          <w:color w:val="000000"/>
          <w:szCs w:val="21"/>
        </w:rPr>
      </w:pPr>
      <w:r>
        <w:rPr>
          <w:color w:val="000000"/>
          <w:szCs w:val="21"/>
        </w:rPr>
        <w:t>安德鲁·纳伯格联合国际有限公司北京代表处</w:t>
      </w:r>
    </w:p>
    <w:p w14:paraId="2F5BDBDB">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CC02E71">
      <w:pPr>
        <w:rPr>
          <w:b/>
          <w:color w:val="000000"/>
          <w:szCs w:val="21"/>
        </w:rPr>
      </w:pPr>
      <w:r>
        <w:rPr>
          <w:color w:val="000000"/>
          <w:szCs w:val="21"/>
        </w:rPr>
        <w:t>电话：010-82504106, 传真：010-82504200</w:t>
      </w:r>
    </w:p>
    <w:p w14:paraId="67DFE971">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14:paraId="483AB073">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14:paraId="588170C7">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14:paraId="4DD75CF3">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14:paraId="7234D89A">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14:paraId="17EE0E30">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59D06C3E">
      <w:pPr>
        <w:shd w:val="clear" w:color="auto" w:fill="FFFFFF"/>
        <w:rPr>
          <w:color w:val="000000"/>
          <w:szCs w:val="21"/>
        </w:rPr>
      </w:pPr>
      <w:r>
        <w:rPr>
          <w:color w:val="000000"/>
          <w:szCs w:val="21"/>
        </w:rPr>
        <w:t>微信订阅号：ANABJ2002</w:t>
      </w:r>
    </w:p>
    <w:p w14:paraId="38A20661">
      <w:pPr>
        <w:rPr>
          <w:b/>
          <w:color w:val="000000"/>
        </w:rPr>
      </w:pPr>
      <w:r>
        <w:rPr>
          <w:color w:val="000000"/>
          <w:szCs w:val="21"/>
        </w:rPr>
        <w:drawing>
          <wp:anchor distT="0" distB="0" distL="114300" distR="114300" simplePos="0" relativeHeight="251660288" behindDoc="0" locked="0" layoutInCell="1" allowOverlap="1">
            <wp:simplePos x="0" y="0"/>
            <wp:positionH relativeFrom="column">
              <wp:posOffset>-78740</wp:posOffset>
            </wp:positionH>
            <wp:positionV relativeFrom="paragraph">
              <wp:posOffset>130175</wp:posOffset>
            </wp:positionV>
            <wp:extent cx="831215" cy="903605"/>
            <wp:effectExtent l="0" t="0" r="6985" b="10795"/>
            <wp:wrapSquare wrapText="bothSides"/>
            <wp:docPr id="3"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安德鲁微信号二维码"/>
                    <pic:cNvPicPr>
                      <a:picLocks noChangeAspect="1"/>
                    </pic:cNvPicPr>
                  </pic:nvPicPr>
                  <pic:blipFill>
                    <a:blip r:embed="rId8"/>
                    <a:stretch>
                      <a:fillRect/>
                    </a:stretch>
                  </pic:blipFill>
                  <pic:spPr>
                    <a:xfrm>
                      <a:off x="0" y="0"/>
                      <a:ext cx="831215" cy="903605"/>
                    </a:xfrm>
                    <a:prstGeom prst="rect">
                      <a:avLst/>
                    </a:prstGeom>
                    <a:noFill/>
                    <a:ln>
                      <a:noFill/>
                    </a:ln>
                  </pic:spPr>
                </pic:pic>
              </a:graphicData>
            </a:graphic>
          </wp:anchor>
        </w:drawing>
      </w:r>
    </w:p>
    <w:bookmarkEnd w:id="4"/>
    <w:bookmarkEnd w:id="5"/>
    <w:bookmarkEnd w:id="6"/>
    <w:bookmarkEnd w:id="7"/>
    <w:p w14:paraId="36BAA092">
      <w:pPr>
        <w:widowControl/>
        <w:shd w:val="clear" w:color="auto" w:fill="FFFFFF"/>
        <w:rPr>
          <w:kern w:val="0"/>
          <w:szCs w:val="21"/>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方正姚体">
    <w:panose1 w:val="02010601030101010101"/>
    <w:charset w:val="86"/>
    <w:family w:val="auto"/>
    <w:pitch w:val="default"/>
    <w:sig w:usb0="00000003"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MS PGothic">
    <w:panose1 w:val="020B0600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585E5">
    <w:pPr>
      <w:pStyle w:val="7"/>
      <w:jc w:val="center"/>
    </w:pPr>
    <w:r>
      <w:fldChar w:fldCharType="begin"/>
    </w:r>
    <w:r>
      <w:instrText xml:space="preserve">PAGE   \* MERGEFORMAT</w:instrText>
    </w:r>
    <w:r>
      <w:fldChar w:fldCharType="separate"/>
    </w:r>
    <w:r>
      <w:rPr>
        <w:lang w:val="zh-CN"/>
      </w:rPr>
      <w:t>1</w:t>
    </w:r>
    <w:r>
      <w:fldChar w:fldCharType="end"/>
    </w:r>
  </w:p>
  <w:p w14:paraId="1EB8A8E2">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F4A42">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3810" b="1905"/>
          <wp:wrapSquare wrapText="bothSides"/>
          <wp:docPr id="4"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公司logo（新北京黑色）"/>
                  <pic:cNvPicPr>
                    <a:picLocks noChangeAspect="1"/>
                  </pic:cNvPicPr>
                </pic:nvPicPr>
                <pic:blipFill>
                  <a:blip r:embed="rId1"/>
                  <a:stretch>
                    <a:fillRect/>
                  </a:stretch>
                </pic:blipFill>
                <pic:spPr>
                  <a:xfrm>
                    <a:off x="0" y="0"/>
                    <a:ext cx="472440" cy="436245"/>
                  </a:xfrm>
                  <a:prstGeom prst="rect">
                    <a:avLst/>
                  </a:prstGeom>
                  <a:noFill/>
                  <a:ln>
                    <a:noFill/>
                  </a:ln>
                </pic:spPr>
              </pic:pic>
            </a:graphicData>
          </a:graphic>
        </wp:anchor>
      </w:drawing>
    </w:r>
  </w:p>
  <w:p w14:paraId="765C0501">
    <w:pPr>
      <w:pStyle w:val="8"/>
      <w:rPr>
        <w:rFonts w:eastAsia="方正姚体"/>
        <w:b/>
        <w:bCs/>
      </w:rPr>
    </w:pPr>
    <w:r>
      <w:rPr>
        <w:rFonts w:hint="eastAsia"/>
      </w:rPr>
      <w:t xml:space="preserve">                                          </w:t>
    </w:r>
    <w:r>
      <w:rPr>
        <w:rFonts w:hint="eastAsia" w:eastAsia="方正姚体"/>
      </w:rPr>
      <w:t xml:space="preserve">         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3ZmE5Yzc2ZTU1NGI3NTlmNGJmYjAyNWQ2YzMzY2YifQ=="/>
  </w:docVars>
  <w:rsids>
    <w:rsidRoot w:val="005D743E"/>
    <w:rsid w:val="00000654"/>
    <w:rsid w:val="00001402"/>
    <w:rsid w:val="00003EE5"/>
    <w:rsid w:val="0000741F"/>
    <w:rsid w:val="00013D7A"/>
    <w:rsid w:val="00014408"/>
    <w:rsid w:val="00016F83"/>
    <w:rsid w:val="000176C9"/>
    <w:rsid w:val="0002277D"/>
    <w:rsid w:val="00022FD9"/>
    <w:rsid w:val="00026882"/>
    <w:rsid w:val="0002798A"/>
    <w:rsid w:val="000310FA"/>
    <w:rsid w:val="00035652"/>
    <w:rsid w:val="00035C80"/>
    <w:rsid w:val="00036D66"/>
    <w:rsid w:val="00037554"/>
    <w:rsid w:val="00040304"/>
    <w:rsid w:val="00041DA5"/>
    <w:rsid w:val="00042950"/>
    <w:rsid w:val="00045995"/>
    <w:rsid w:val="00050213"/>
    <w:rsid w:val="00060605"/>
    <w:rsid w:val="00062792"/>
    <w:rsid w:val="00063E5B"/>
    <w:rsid w:val="000715D1"/>
    <w:rsid w:val="00071AFC"/>
    <w:rsid w:val="000757ED"/>
    <w:rsid w:val="00076AC0"/>
    <w:rsid w:val="000803A7"/>
    <w:rsid w:val="00080CD8"/>
    <w:rsid w:val="0008200B"/>
    <w:rsid w:val="00082504"/>
    <w:rsid w:val="000856F5"/>
    <w:rsid w:val="00085A15"/>
    <w:rsid w:val="00085BB3"/>
    <w:rsid w:val="00086E15"/>
    <w:rsid w:val="00090B65"/>
    <w:rsid w:val="0009388D"/>
    <w:rsid w:val="00095454"/>
    <w:rsid w:val="00095FE3"/>
    <w:rsid w:val="0009609F"/>
    <w:rsid w:val="00096C1D"/>
    <w:rsid w:val="00097449"/>
    <w:rsid w:val="000A01BD"/>
    <w:rsid w:val="000A0A6F"/>
    <w:rsid w:val="000A575D"/>
    <w:rsid w:val="000A616C"/>
    <w:rsid w:val="000B3141"/>
    <w:rsid w:val="000B3EED"/>
    <w:rsid w:val="000B4D73"/>
    <w:rsid w:val="000B747F"/>
    <w:rsid w:val="000C0951"/>
    <w:rsid w:val="000C18AC"/>
    <w:rsid w:val="000D0A7C"/>
    <w:rsid w:val="000D293D"/>
    <w:rsid w:val="000D2AE4"/>
    <w:rsid w:val="000D2E3D"/>
    <w:rsid w:val="000D34C3"/>
    <w:rsid w:val="000D5AB8"/>
    <w:rsid w:val="000D61CB"/>
    <w:rsid w:val="000E4C39"/>
    <w:rsid w:val="000F2D43"/>
    <w:rsid w:val="000F4C24"/>
    <w:rsid w:val="001005C2"/>
    <w:rsid w:val="001017C7"/>
    <w:rsid w:val="00101B87"/>
    <w:rsid w:val="00102500"/>
    <w:rsid w:val="00105F69"/>
    <w:rsid w:val="001065BD"/>
    <w:rsid w:val="00110260"/>
    <w:rsid w:val="0011264B"/>
    <w:rsid w:val="00114035"/>
    <w:rsid w:val="001142C8"/>
    <w:rsid w:val="00115ACB"/>
    <w:rsid w:val="00121268"/>
    <w:rsid w:val="0012521C"/>
    <w:rsid w:val="001307A4"/>
    <w:rsid w:val="00132921"/>
    <w:rsid w:val="00134730"/>
    <w:rsid w:val="00134987"/>
    <w:rsid w:val="00137B65"/>
    <w:rsid w:val="0014063E"/>
    <w:rsid w:val="00141E21"/>
    <w:rsid w:val="00146F1E"/>
    <w:rsid w:val="001478D9"/>
    <w:rsid w:val="00147E9A"/>
    <w:rsid w:val="00152D4C"/>
    <w:rsid w:val="0015493F"/>
    <w:rsid w:val="00160C65"/>
    <w:rsid w:val="001610CA"/>
    <w:rsid w:val="00161542"/>
    <w:rsid w:val="00162726"/>
    <w:rsid w:val="00163F80"/>
    <w:rsid w:val="00167007"/>
    <w:rsid w:val="00167C2C"/>
    <w:rsid w:val="00175A69"/>
    <w:rsid w:val="00186F61"/>
    <w:rsid w:val="00193733"/>
    <w:rsid w:val="00195459"/>
    <w:rsid w:val="0019586E"/>
    <w:rsid w:val="00196295"/>
    <w:rsid w:val="00196FA1"/>
    <w:rsid w:val="001A0C48"/>
    <w:rsid w:val="001A2492"/>
    <w:rsid w:val="001A49D0"/>
    <w:rsid w:val="001B14BF"/>
    <w:rsid w:val="001B2196"/>
    <w:rsid w:val="001B5AF0"/>
    <w:rsid w:val="001B679D"/>
    <w:rsid w:val="001B747D"/>
    <w:rsid w:val="001C2558"/>
    <w:rsid w:val="001C6D65"/>
    <w:rsid w:val="001D0FAF"/>
    <w:rsid w:val="001D2DF1"/>
    <w:rsid w:val="001D4E4F"/>
    <w:rsid w:val="001D6B46"/>
    <w:rsid w:val="001E1754"/>
    <w:rsid w:val="001E228F"/>
    <w:rsid w:val="001E6816"/>
    <w:rsid w:val="001F08B6"/>
    <w:rsid w:val="001F27B1"/>
    <w:rsid w:val="001F43A6"/>
    <w:rsid w:val="001F55A2"/>
    <w:rsid w:val="002042A9"/>
    <w:rsid w:val="002243E8"/>
    <w:rsid w:val="002305EA"/>
    <w:rsid w:val="002336D3"/>
    <w:rsid w:val="00235E01"/>
    <w:rsid w:val="00236060"/>
    <w:rsid w:val="00237A49"/>
    <w:rsid w:val="00243710"/>
    <w:rsid w:val="00244F8F"/>
    <w:rsid w:val="00245472"/>
    <w:rsid w:val="002523C1"/>
    <w:rsid w:val="00256E3A"/>
    <w:rsid w:val="00260B7C"/>
    <w:rsid w:val="002632BA"/>
    <w:rsid w:val="00263B28"/>
    <w:rsid w:val="00264BDD"/>
    <w:rsid w:val="00265795"/>
    <w:rsid w:val="00266B75"/>
    <w:rsid w:val="002712FE"/>
    <w:rsid w:val="0027449C"/>
    <w:rsid w:val="0027765C"/>
    <w:rsid w:val="0028281F"/>
    <w:rsid w:val="00284417"/>
    <w:rsid w:val="00284845"/>
    <w:rsid w:val="00284F46"/>
    <w:rsid w:val="00291D7C"/>
    <w:rsid w:val="00294C13"/>
    <w:rsid w:val="00295FD8"/>
    <w:rsid w:val="0029676A"/>
    <w:rsid w:val="002A2BF9"/>
    <w:rsid w:val="002A3EEF"/>
    <w:rsid w:val="002B09D3"/>
    <w:rsid w:val="002B1BCA"/>
    <w:rsid w:val="002B5ADD"/>
    <w:rsid w:val="002B66B3"/>
    <w:rsid w:val="002C1CE6"/>
    <w:rsid w:val="002C24C6"/>
    <w:rsid w:val="002C7905"/>
    <w:rsid w:val="002D1441"/>
    <w:rsid w:val="002D1B5A"/>
    <w:rsid w:val="002D1FB6"/>
    <w:rsid w:val="002E13E2"/>
    <w:rsid w:val="002E1425"/>
    <w:rsid w:val="002E21FA"/>
    <w:rsid w:val="002E4527"/>
    <w:rsid w:val="002E4C5A"/>
    <w:rsid w:val="002E607A"/>
    <w:rsid w:val="002F49F3"/>
    <w:rsid w:val="002F74A3"/>
    <w:rsid w:val="00304C83"/>
    <w:rsid w:val="00305453"/>
    <w:rsid w:val="00311CEF"/>
    <w:rsid w:val="00312D3B"/>
    <w:rsid w:val="003149B5"/>
    <w:rsid w:val="003169AA"/>
    <w:rsid w:val="00316A93"/>
    <w:rsid w:val="003173F3"/>
    <w:rsid w:val="003216F1"/>
    <w:rsid w:val="00322C31"/>
    <w:rsid w:val="00324DD6"/>
    <w:rsid w:val="003250A9"/>
    <w:rsid w:val="00326899"/>
    <w:rsid w:val="0033179B"/>
    <w:rsid w:val="00332F34"/>
    <w:rsid w:val="0033375B"/>
    <w:rsid w:val="0033552F"/>
    <w:rsid w:val="003377E0"/>
    <w:rsid w:val="00341881"/>
    <w:rsid w:val="0034331D"/>
    <w:rsid w:val="003447E6"/>
    <w:rsid w:val="00345F76"/>
    <w:rsid w:val="00347A87"/>
    <w:rsid w:val="003514A6"/>
    <w:rsid w:val="00354E80"/>
    <w:rsid w:val="00355494"/>
    <w:rsid w:val="00357F6D"/>
    <w:rsid w:val="00361754"/>
    <w:rsid w:val="003636AA"/>
    <w:rsid w:val="00364FDF"/>
    <w:rsid w:val="003702ED"/>
    <w:rsid w:val="00370612"/>
    <w:rsid w:val="00374360"/>
    <w:rsid w:val="003775C3"/>
    <w:rsid w:val="00377719"/>
    <w:rsid w:val="00377A13"/>
    <w:rsid w:val="003803C5"/>
    <w:rsid w:val="00382661"/>
    <w:rsid w:val="00387E71"/>
    <w:rsid w:val="00391A60"/>
    <w:rsid w:val="003930D8"/>
    <w:rsid w:val="003933C7"/>
    <w:rsid w:val="003935E9"/>
    <w:rsid w:val="003949FC"/>
    <w:rsid w:val="0039543C"/>
    <w:rsid w:val="003A1C11"/>
    <w:rsid w:val="003A3EFD"/>
    <w:rsid w:val="003A5A7A"/>
    <w:rsid w:val="003B0A21"/>
    <w:rsid w:val="003B11D5"/>
    <w:rsid w:val="003B2C5B"/>
    <w:rsid w:val="003C3081"/>
    <w:rsid w:val="003C524C"/>
    <w:rsid w:val="003D205A"/>
    <w:rsid w:val="003D49B4"/>
    <w:rsid w:val="003E5CA5"/>
    <w:rsid w:val="003E7B13"/>
    <w:rsid w:val="003F0EAE"/>
    <w:rsid w:val="003F2222"/>
    <w:rsid w:val="003F2C26"/>
    <w:rsid w:val="003F4DC2"/>
    <w:rsid w:val="003F6BB5"/>
    <w:rsid w:val="00403023"/>
    <w:rsid w:val="0040358E"/>
    <w:rsid w:val="004039C9"/>
    <w:rsid w:val="00405595"/>
    <w:rsid w:val="00416570"/>
    <w:rsid w:val="00416DEA"/>
    <w:rsid w:val="004172A9"/>
    <w:rsid w:val="00422383"/>
    <w:rsid w:val="00427001"/>
    <w:rsid w:val="00427236"/>
    <w:rsid w:val="00427FCC"/>
    <w:rsid w:val="00430B49"/>
    <w:rsid w:val="00433B34"/>
    <w:rsid w:val="00434BC4"/>
    <w:rsid w:val="00435906"/>
    <w:rsid w:val="00435B4A"/>
    <w:rsid w:val="00441A43"/>
    <w:rsid w:val="00443B25"/>
    <w:rsid w:val="00445AB3"/>
    <w:rsid w:val="00456552"/>
    <w:rsid w:val="00461E1E"/>
    <w:rsid w:val="00463204"/>
    <w:rsid w:val="00464DA2"/>
    <w:rsid w:val="004655CB"/>
    <w:rsid w:val="0046671C"/>
    <w:rsid w:val="004718FF"/>
    <w:rsid w:val="00477604"/>
    <w:rsid w:val="00477EE2"/>
    <w:rsid w:val="0048132D"/>
    <w:rsid w:val="0048146D"/>
    <w:rsid w:val="004850AE"/>
    <w:rsid w:val="00485E2E"/>
    <w:rsid w:val="00491DD5"/>
    <w:rsid w:val="0049261B"/>
    <w:rsid w:val="004935A8"/>
    <w:rsid w:val="004959CE"/>
    <w:rsid w:val="004966EA"/>
    <w:rsid w:val="004B35EC"/>
    <w:rsid w:val="004B4C07"/>
    <w:rsid w:val="004C19C7"/>
    <w:rsid w:val="004C25CC"/>
    <w:rsid w:val="004C4664"/>
    <w:rsid w:val="004C5BCC"/>
    <w:rsid w:val="004D16E3"/>
    <w:rsid w:val="004D1F7D"/>
    <w:rsid w:val="004D52AA"/>
    <w:rsid w:val="004D5ADA"/>
    <w:rsid w:val="004D7048"/>
    <w:rsid w:val="004E04F9"/>
    <w:rsid w:val="004E3CD9"/>
    <w:rsid w:val="004F2757"/>
    <w:rsid w:val="004F3B43"/>
    <w:rsid w:val="004F6FDA"/>
    <w:rsid w:val="005012C4"/>
    <w:rsid w:val="0050133A"/>
    <w:rsid w:val="005013D0"/>
    <w:rsid w:val="005018E5"/>
    <w:rsid w:val="00502926"/>
    <w:rsid w:val="00502CDA"/>
    <w:rsid w:val="005039BB"/>
    <w:rsid w:val="00504262"/>
    <w:rsid w:val="00506DEA"/>
    <w:rsid w:val="00507207"/>
    <w:rsid w:val="00507886"/>
    <w:rsid w:val="00507BB3"/>
    <w:rsid w:val="0051166E"/>
    <w:rsid w:val="00511AB7"/>
    <w:rsid w:val="00511BEB"/>
    <w:rsid w:val="00512B70"/>
    <w:rsid w:val="00522AFE"/>
    <w:rsid w:val="00524032"/>
    <w:rsid w:val="005253A3"/>
    <w:rsid w:val="005273E3"/>
    <w:rsid w:val="00531E34"/>
    <w:rsid w:val="00533440"/>
    <w:rsid w:val="00534279"/>
    <w:rsid w:val="005369B3"/>
    <w:rsid w:val="00541188"/>
    <w:rsid w:val="00542854"/>
    <w:rsid w:val="0054434C"/>
    <w:rsid w:val="0054608A"/>
    <w:rsid w:val="005508BD"/>
    <w:rsid w:val="00553461"/>
    <w:rsid w:val="00553CE6"/>
    <w:rsid w:val="0055463D"/>
    <w:rsid w:val="00554EB4"/>
    <w:rsid w:val="0055701E"/>
    <w:rsid w:val="005637A3"/>
    <w:rsid w:val="00565A65"/>
    <w:rsid w:val="005660F3"/>
    <w:rsid w:val="00570CB0"/>
    <w:rsid w:val="00571358"/>
    <w:rsid w:val="0057534E"/>
    <w:rsid w:val="0057628C"/>
    <w:rsid w:val="0058016D"/>
    <w:rsid w:val="00580753"/>
    <w:rsid w:val="0058106D"/>
    <w:rsid w:val="00584DC5"/>
    <w:rsid w:val="00586DBA"/>
    <w:rsid w:val="005A47BE"/>
    <w:rsid w:val="005B2CF5"/>
    <w:rsid w:val="005B2E2B"/>
    <w:rsid w:val="005C239C"/>
    <w:rsid w:val="005C244E"/>
    <w:rsid w:val="005C29EA"/>
    <w:rsid w:val="005C2F9B"/>
    <w:rsid w:val="005C387E"/>
    <w:rsid w:val="005C4843"/>
    <w:rsid w:val="005C71E2"/>
    <w:rsid w:val="005C78BE"/>
    <w:rsid w:val="005D0C26"/>
    <w:rsid w:val="005D1764"/>
    <w:rsid w:val="005D3538"/>
    <w:rsid w:val="005D3FD9"/>
    <w:rsid w:val="005D743E"/>
    <w:rsid w:val="005E196A"/>
    <w:rsid w:val="005E31E5"/>
    <w:rsid w:val="005E550B"/>
    <w:rsid w:val="005E75C8"/>
    <w:rsid w:val="005F2EC6"/>
    <w:rsid w:val="005F4D4D"/>
    <w:rsid w:val="00602FBA"/>
    <w:rsid w:val="006059ED"/>
    <w:rsid w:val="00611F01"/>
    <w:rsid w:val="00612BF3"/>
    <w:rsid w:val="00613622"/>
    <w:rsid w:val="00613C51"/>
    <w:rsid w:val="0061553E"/>
    <w:rsid w:val="00616A0F"/>
    <w:rsid w:val="006176AA"/>
    <w:rsid w:val="006232A9"/>
    <w:rsid w:val="00633375"/>
    <w:rsid w:val="00633637"/>
    <w:rsid w:val="006343F0"/>
    <w:rsid w:val="00644C51"/>
    <w:rsid w:val="00645AC8"/>
    <w:rsid w:val="006474C4"/>
    <w:rsid w:val="0064777F"/>
    <w:rsid w:val="00655FA9"/>
    <w:rsid w:val="006560E9"/>
    <w:rsid w:val="00662F43"/>
    <w:rsid w:val="006656BA"/>
    <w:rsid w:val="0066708A"/>
    <w:rsid w:val="00667C85"/>
    <w:rsid w:val="00672AF3"/>
    <w:rsid w:val="00673A49"/>
    <w:rsid w:val="00674B20"/>
    <w:rsid w:val="00675422"/>
    <w:rsid w:val="00680EFB"/>
    <w:rsid w:val="0069513F"/>
    <w:rsid w:val="00696D00"/>
    <w:rsid w:val="006A30DA"/>
    <w:rsid w:val="006A63D4"/>
    <w:rsid w:val="006B1175"/>
    <w:rsid w:val="006B3E09"/>
    <w:rsid w:val="006B4A2E"/>
    <w:rsid w:val="006B6CAB"/>
    <w:rsid w:val="006C0DD8"/>
    <w:rsid w:val="006C225F"/>
    <w:rsid w:val="006C2D91"/>
    <w:rsid w:val="006C3B0C"/>
    <w:rsid w:val="006C3D61"/>
    <w:rsid w:val="006D0871"/>
    <w:rsid w:val="006D4580"/>
    <w:rsid w:val="006D536A"/>
    <w:rsid w:val="006D671A"/>
    <w:rsid w:val="006E1B07"/>
    <w:rsid w:val="006E2E2E"/>
    <w:rsid w:val="006E4D6F"/>
    <w:rsid w:val="006F11BB"/>
    <w:rsid w:val="006F7ED2"/>
    <w:rsid w:val="00700831"/>
    <w:rsid w:val="00703EC1"/>
    <w:rsid w:val="00710FCE"/>
    <w:rsid w:val="007134FD"/>
    <w:rsid w:val="00715F9D"/>
    <w:rsid w:val="007169B1"/>
    <w:rsid w:val="0072237B"/>
    <w:rsid w:val="0072490F"/>
    <w:rsid w:val="007348A5"/>
    <w:rsid w:val="00735064"/>
    <w:rsid w:val="0073621F"/>
    <w:rsid w:val="007419C0"/>
    <w:rsid w:val="0074376A"/>
    <w:rsid w:val="00747520"/>
    <w:rsid w:val="0075029F"/>
    <w:rsid w:val="0075196D"/>
    <w:rsid w:val="00754BD0"/>
    <w:rsid w:val="0075523A"/>
    <w:rsid w:val="00761EE8"/>
    <w:rsid w:val="00761F7A"/>
    <w:rsid w:val="00774371"/>
    <w:rsid w:val="007778BD"/>
    <w:rsid w:val="00786032"/>
    <w:rsid w:val="007861CC"/>
    <w:rsid w:val="00786DA0"/>
    <w:rsid w:val="00792AB2"/>
    <w:rsid w:val="00794A56"/>
    <w:rsid w:val="007962CA"/>
    <w:rsid w:val="007A335A"/>
    <w:rsid w:val="007A4AF3"/>
    <w:rsid w:val="007A513F"/>
    <w:rsid w:val="007A5AA6"/>
    <w:rsid w:val="007A7237"/>
    <w:rsid w:val="007B2806"/>
    <w:rsid w:val="007B4105"/>
    <w:rsid w:val="007B6DB5"/>
    <w:rsid w:val="007B745D"/>
    <w:rsid w:val="007B7A65"/>
    <w:rsid w:val="007B7FE0"/>
    <w:rsid w:val="007C0283"/>
    <w:rsid w:val="007C3170"/>
    <w:rsid w:val="007C46EF"/>
    <w:rsid w:val="007C5D7D"/>
    <w:rsid w:val="007C630E"/>
    <w:rsid w:val="007C68DC"/>
    <w:rsid w:val="007D09CF"/>
    <w:rsid w:val="007D0F98"/>
    <w:rsid w:val="007D315A"/>
    <w:rsid w:val="007D354F"/>
    <w:rsid w:val="007D57E5"/>
    <w:rsid w:val="007D69A1"/>
    <w:rsid w:val="007D6F28"/>
    <w:rsid w:val="007E2023"/>
    <w:rsid w:val="007E2BA6"/>
    <w:rsid w:val="007E348E"/>
    <w:rsid w:val="007E44C1"/>
    <w:rsid w:val="007E531F"/>
    <w:rsid w:val="007F1B8C"/>
    <w:rsid w:val="007F5493"/>
    <w:rsid w:val="007F652C"/>
    <w:rsid w:val="007F6B29"/>
    <w:rsid w:val="00805ED5"/>
    <w:rsid w:val="00810058"/>
    <w:rsid w:val="00811144"/>
    <w:rsid w:val="00811B0C"/>
    <w:rsid w:val="00811F9E"/>
    <w:rsid w:val="008129CA"/>
    <w:rsid w:val="00815757"/>
    <w:rsid w:val="00816558"/>
    <w:rsid w:val="008171C1"/>
    <w:rsid w:val="00820DB3"/>
    <w:rsid w:val="00824022"/>
    <w:rsid w:val="00827BCA"/>
    <w:rsid w:val="00830F5B"/>
    <w:rsid w:val="00840FD0"/>
    <w:rsid w:val="0084521C"/>
    <w:rsid w:val="00846351"/>
    <w:rsid w:val="0084693F"/>
    <w:rsid w:val="00847921"/>
    <w:rsid w:val="00847E7D"/>
    <w:rsid w:val="00851BA3"/>
    <w:rsid w:val="00851D0C"/>
    <w:rsid w:val="00856800"/>
    <w:rsid w:val="008571F0"/>
    <w:rsid w:val="00860C57"/>
    <w:rsid w:val="00870921"/>
    <w:rsid w:val="00871190"/>
    <w:rsid w:val="00872CC0"/>
    <w:rsid w:val="00881B55"/>
    <w:rsid w:val="00882FF5"/>
    <w:rsid w:val="008833DC"/>
    <w:rsid w:val="00894B21"/>
    <w:rsid w:val="00895CB6"/>
    <w:rsid w:val="00897F25"/>
    <w:rsid w:val="008A1FE0"/>
    <w:rsid w:val="008A2078"/>
    <w:rsid w:val="008A3063"/>
    <w:rsid w:val="008A35EB"/>
    <w:rsid w:val="008A6811"/>
    <w:rsid w:val="008A7289"/>
    <w:rsid w:val="008A7AE7"/>
    <w:rsid w:val="008C0420"/>
    <w:rsid w:val="008C2AEE"/>
    <w:rsid w:val="008C4BCC"/>
    <w:rsid w:val="008D07F2"/>
    <w:rsid w:val="008D278C"/>
    <w:rsid w:val="008D4285"/>
    <w:rsid w:val="008D4F84"/>
    <w:rsid w:val="008D78E9"/>
    <w:rsid w:val="008E1FAB"/>
    <w:rsid w:val="008E2100"/>
    <w:rsid w:val="008F0B67"/>
    <w:rsid w:val="008F1919"/>
    <w:rsid w:val="008F4069"/>
    <w:rsid w:val="008F46C1"/>
    <w:rsid w:val="008F5C8B"/>
    <w:rsid w:val="008F62F4"/>
    <w:rsid w:val="008F6594"/>
    <w:rsid w:val="0090289C"/>
    <w:rsid w:val="00906691"/>
    <w:rsid w:val="00906F7B"/>
    <w:rsid w:val="009110D0"/>
    <w:rsid w:val="00915308"/>
    <w:rsid w:val="00915940"/>
    <w:rsid w:val="00916A50"/>
    <w:rsid w:val="009222F0"/>
    <w:rsid w:val="00922C15"/>
    <w:rsid w:val="00931DDB"/>
    <w:rsid w:val="0093480F"/>
    <w:rsid w:val="00934DF7"/>
    <w:rsid w:val="00946240"/>
    <w:rsid w:val="00953C63"/>
    <w:rsid w:val="00955968"/>
    <w:rsid w:val="00955D90"/>
    <w:rsid w:val="00957338"/>
    <w:rsid w:val="0095747D"/>
    <w:rsid w:val="009578B7"/>
    <w:rsid w:val="00960A71"/>
    <w:rsid w:val="00962E1E"/>
    <w:rsid w:val="0096600C"/>
    <w:rsid w:val="0096696B"/>
    <w:rsid w:val="00973993"/>
    <w:rsid w:val="0097399E"/>
    <w:rsid w:val="00973E1A"/>
    <w:rsid w:val="009806ED"/>
    <w:rsid w:val="00982785"/>
    <w:rsid w:val="009836C5"/>
    <w:rsid w:val="00986AC0"/>
    <w:rsid w:val="00986F30"/>
    <w:rsid w:val="00990A49"/>
    <w:rsid w:val="00995581"/>
    <w:rsid w:val="00996023"/>
    <w:rsid w:val="009A4179"/>
    <w:rsid w:val="009B01A7"/>
    <w:rsid w:val="009B3591"/>
    <w:rsid w:val="009B4711"/>
    <w:rsid w:val="009B530D"/>
    <w:rsid w:val="009B5950"/>
    <w:rsid w:val="009B76C5"/>
    <w:rsid w:val="009B7E93"/>
    <w:rsid w:val="009C3C54"/>
    <w:rsid w:val="009C50F0"/>
    <w:rsid w:val="009C5AC4"/>
    <w:rsid w:val="009D09AC"/>
    <w:rsid w:val="009D107A"/>
    <w:rsid w:val="009D310E"/>
    <w:rsid w:val="009D687A"/>
    <w:rsid w:val="009E289B"/>
    <w:rsid w:val="009E52F4"/>
    <w:rsid w:val="009E5739"/>
    <w:rsid w:val="009E68EA"/>
    <w:rsid w:val="009E695C"/>
    <w:rsid w:val="009F5F8A"/>
    <w:rsid w:val="009F6132"/>
    <w:rsid w:val="009F7578"/>
    <w:rsid w:val="00A07487"/>
    <w:rsid w:val="00A10E73"/>
    <w:rsid w:val="00A10F0C"/>
    <w:rsid w:val="00A11AF5"/>
    <w:rsid w:val="00A1225E"/>
    <w:rsid w:val="00A21A6D"/>
    <w:rsid w:val="00A22679"/>
    <w:rsid w:val="00A22E57"/>
    <w:rsid w:val="00A24690"/>
    <w:rsid w:val="00A30006"/>
    <w:rsid w:val="00A3195D"/>
    <w:rsid w:val="00A43686"/>
    <w:rsid w:val="00A45A3D"/>
    <w:rsid w:val="00A47596"/>
    <w:rsid w:val="00A535CE"/>
    <w:rsid w:val="00A54A8E"/>
    <w:rsid w:val="00A55C63"/>
    <w:rsid w:val="00A57201"/>
    <w:rsid w:val="00A573ED"/>
    <w:rsid w:val="00A701C2"/>
    <w:rsid w:val="00A705C2"/>
    <w:rsid w:val="00A71EAE"/>
    <w:rsid w:val="00A73C16"/>
    <w:rsid w:val="00A74168"/>
    <w:rsid w:val="00A76CC1"/>
    <w:rsid w:val="00A7746C"/>
    <w:rsid w:val="00A82523"/>
    <w:rsid w:val="00A83C24"/>
    <w:rsid w:val="00A866EC"/>
    <w:rsid w:val="00A86857"/>
    <w:rsid w:val="00A90FC8"/>
    <w:rsid w:val="00A9125F"/>
    <w:rsid w:val="00A94FC4"/>
    <w:rsid w:val="00AA1DBF"/>
    <w:rsid w:val="00AA345D"/>
    <w:rsid w:val="00AB060D"/>
    <w:rsid w:val="00AB762B"/>
    <w:rsid w:val="00AC5D26"/>
    <w:rsid w:val="00AC7610"/>
    <w:rsid w:val="00AD00A0"/>
    <w:rsid w:val="00AD1193"/>
    <w:rsid w:val="00AD2A9F"/>
    <w:rsid w:val="00AD52DF"/>
    <w:rsid w:val="00AE59CD"/>
    <w:rsid w:val="00AE68AA"/>
    <w:rsid w:val="00AF0096"/>
    <w:rsid w:val="00AF0671"/>
    <w:rsid w:val="00AF3261"/>
    <w:rsid w:val="00AF35D7"/>
    <w:rsid w:val="00AF54E8"/>
    <w:rsid w:val="00AF73FF"/>
    <w:rsid w:val="00B01B7A"/>
    <w:rsid w:val="00B02490"/>
    <w:rsid w:val="00B04D7C"/>
    <w:rsid w:val="00B057F1"/>
    <w:rsid w:val="00B10087"/>
    <w:rsid w:val="00B121C6"/>
    <w:rsid w:val="00B12629"/>
    <w:rsid w:val="00B13502"/>
    <w:rsid w:val="00B14840"/>
    <w:rsid w:val="00B14D08"/>
    <w:rsid w:val="00B15B82"/>
    <w:rsid w:val="00B254DB"/>
    <w:rsid w:val="00B2614C"/>
    <w:rsid w:val="00B32397"/>
    <w:rsid w:val="00B3623D"/>
    <w:rsid w:val="00B37C9C"/>
    <w:rsid w:val="00B416A7"/>
    <w:rsid w:val="00B41A8F"/>
    <w:rsid w:val="00B46ABA"/>
    <w:rsid w:val="00B46E7C"/>
    <w:rsid w:val="00B47254"/>
    <w:rsid w:val="00B5377C"/>
    <w:rsid w:val="00B5540C"/>
    <w:rsid w:val="00B5587F"/>
    <w:rsid w:val="00B60742"/>
    <w:rsid w:val="00B62889"/>
    <w:rsid w:val="00B63A12"/>
    <w:rsid w:val="00B63D45"/>
    <w:rsid w:val="00B648F3"/>
    <w:rsid w:val="00B650A2"/>
    <w:rsid w:val="00B6616C"/>
    <w:rsid w:val="00B73CEC"/>
    <w:rsid w:val="00B7682F"/>
    <w:rsid w:val="00B77120"/>
    <w:rsid w:val="00B821D3"/>
    <w:rsid w:val="00B82CB7"/>
    <w:rsid w:val="00B8749F"/>
    <w:rsid w:val="00B928DA"/>
    <w:rsid w:val="00BA25D1"/>
    <w:rsid w:val="00BA695F"/>
    <w:rsid w:val="00BB38B3"/>
    <w:rsid w:val="00BB493B"/>
    <w:rsid w:val="00BB679F"/>
    <w:rsid w:val="00BB6A0E"/>
    <w:rsid w:val="00BC1CC3"/>
    <w:rsid w:val="00BC558C"/>
    <w:rsid w:val="00BC6489"/>
    <w:rsid w:val="00BC7542"/>
    <w:rsid w:val="00BD1057"/>
    <w:rsid w:val="00BE17E1"/>
    <w:rsid w:val="00BE5377"/>
    <w:rsid w:val="00BE6061"/>
    <w:rsid w:val="00BE6512"/>
    <w:rsid w:val="00BE66BB"/>
    <w:rsid w:val="00BE6763"/>
    <w:rsid w:val="00BF094E"/>
    <w:rsid w:val="00BF20A3"/>
    <w:rsid w:val="00BF237B"/>
    <w:rsid w:val="00BF2771"/>
    <w:rsid w:val="00BF39E0"/>
    <w:rsid w:val="00BF4A73"/>
    <w:rsid w:val="00BF523C"/>
    <w:rsid w:val="00C059A7"/>
    <w:rsid w:val="00C117A9"/>
    <w:rsid w:val="00C12FEB"/>
    <w:rsid w:val="00C13240"/>
    <w:rsid w:val="00C1399B"/>
    <w:rsid w:val="00C16D2E"/>
    <w:rsid w:val="00C20F47"/>
    <w:rsid w:val="00C21651"/>
    <w:rsid w:val="00C26089"/>
    <w:rsid w:val="00C26251"/>
    <w:rsid w:val="00C308BC"/>
    <w:rsid w:val="00C35507"/>
    <w:rsid w:val="00C35CE4"/>
    <w:rsid w:val="00C36613"/>
    <w:rsid w:val="00C36B91"/>
    <w:rsid w:val="00C3757E"/>
    <w:rsid w:val="00C40E87"/>
    <w:rsid w:val="00C43851"/>
    <w:rsid w:val="00C448E1"/>
    <w:rsid w:val="00C55844"/>
    <w:rsid w:val="00C56F40"/>
    <w:rsid w:val="00C573F9"/>
    <w:rsid w:val="00C66AA0"/>
    <w:rsid w:val="00C740B1"/>
    <w:rsid w:val="00C80635"/>
    <w:rsid w:val="00C81A8D"/>
    <w:rsid w:val="00C835AD"/>
    <w:rsid w:val="00C83E7F"/>
    <w:rsid w:val="00C9021F"/>
    <w:rsid w:val="00C91A99"/>
    <w:rsid w:val="00CA0E58"/>
    <w:rsid w:val="00CA1657"/>
    <w:rsid w:val="00CA27FF"/>
    <w:rsid w:val="00CA2931"/>
    <w:rsid w:val="00CA5628"/>
    <w:rsid w:val="00CB4C83"/>
    <w:rsid w:val="00CB70D9"/>
    <w:rsid w:val="00CB76B4"/>
    <w:rsid w:val="00CB7A5A"/>
    <w:rsid w:val="00CC064F"/>
    <w:rsid w:val="00CC0D3F"/>
    <w:rsid w:val="00CC5AD3"/>
    <w:rsid w:val="00CC69DA"/>
    <w:rsid w:val="00CD3036"/>
    <w:rsid w:val="00CD409A"/>
    <w:rsid w:val="00CD4FC3"/>
    <w:rsid w:val="00CD6843"/>
    <w:rsid w:val="00CE438E"/>
    <w:rsid w:val="00CE522D"/>
    <w:rsid w:val="00CE66D2"/>
    <w:rsid w:val="00CF11E8"/>
    <w:rsid w:val="00CF330C"/>
    <w:rsid w:val="00CF4063"/>
    <w:rsid w:val="00D03393"/>
    <w:rsid w:val="00D10712"/>
    <w:rsid w:val="00D10E12"/>
    <w:rsid w:val="00D146C2"/>
    <w:rsid w:val="00D17732"/>
    <w:rsid w:val="00D21D7D"/>
    <w:rsid w:val="00D22BA0"/>
    <w:rsid w:val="00D24A70"/>
    <w:rsid w:val="00D24E00"/>
    <w:rsid w:val="00D2537D"/>
    <w:rsid w:val="00D25651"/>
    <w:rsid w:val="00D26DF0"/>
    <w:rsid w:val="00D30934"/>
    <w:rsid w:val="00D321CE"/>
    <w:rsid w:val="00D32303"/>
    <w:rsid w:val="00D32664"/>
    <w:rsid w:val="00D341FB"/>
    <w:rsid w:val="00D4084D"/>
    <w:rsid w:val="00D41CDF"/>
    <w:rsid w:val="00D447D4"/>
    <w:rsid w:val="00D452F1"/>
    <w:rsid w:val="00D500BB"/>
    <w:rsid w:val="00D522D6"/>
    <w:rsid w:val="00D53D1E"/>
    <w:rsid w:val="00D55543"/>
    <w:rsid w:val="00D55CF3"/>
    <w:rsid w:val="00D56DBD"/>
    <w:rsid w:val="00D62A8A"/>
    <w:rsid w:val="00D63010"/>
    <w:rsid w:val="00D64EE2"/>
    <w:rsid w:val="00D67A56"/>
    <w:rsid w:val="00D72697"/>
    <w:rsid w:val="00D76FFA"/>
    <w:rsid w:val="00D77311"/>
    <w:rsid w:val="00D7787F"/>
    <w:rsid w:val="00D823E2"/>
    <w:rsid w:val="00D84C71"/>
    <w:rsid w:val="00D85807"/>
    <w:rsid w:val="00D85DD7"/>
    <w:rsid w:val="00D90333"/>
    <w:rsid w:val="00D9281C"/>
    <w:rsid w:val="00D939A6"/>
    <w:rsid w:val="00D94297"/>
    <w:rsid w:val="00D95BBC"/>
    <w:rsid w:val="00D961BA"/>
    <w:rsid w:val="00D975FE"/>
    <w:rsid w:val="00DA5D5B"/>
    <w:rsid w:val="00DA6E19"/>
    <w:rsid w:val="00DB4E11"/>
    <w:rsid w:val="00DB5741"/>
    <w:rsid w:val="00DB5CFD"/>
    <w:rsid w:val="00DB6B6A"/>
    <w:rsid w:val="00DB7D8F"/>
    <w:rsid w:val="00DC0EDA"/>
    <w:rsid w:val="00DC0F14"/>
    <w:rsid w:val="00DC4406"/>
    <w:rsid w:val="00DE08D6"/>
    <w:rsid w:val="00DE2CBF"/>
    <w:rsid w:val="00DE358E"/>
    <w:rsid w:val="00DE454F"/>
    <w:rsid w:val="00DE7B6D"/>
    <w:rsid w:val="00DF0BB7"/>
    <w:rsid w:val="00DF3C3B"/>
    <w:rsid w:val="00E00CC0"/>
    <w:rsid w:val="00E0727A"/>
    <w:rsid w:val="00E132E9"/>
    <w:rsid w:val="00E15659"/>
    <w:rsid w:val="00E208AB"/>
    <w:rsid w:val="00E225AB"/>
    <w:rsid w:val="00E240CE"/>
    <w:rsid w:val="00E26C66"/>
    <w:rsid w:val="00E26D7D"/>
    <w:rsid w:val="00E301AF"/>
    <w:rsid w:val="00E34138"/>
    <w:rsid w:val="00E368C0"/>
    <w:rsid w:val="00E378E3"/>
    <w:rsid w:val="00E41FB0"/>
    <w:rsid w:val="00E4695A"/>
    <w:rsid w:val="00E509A5"/>
    <w:rsid w:val="00E54E5E"/>
    <w:rsid w:val="00E65115"/>
    <w:rsid w:val="00E654B4"/>
    <w:rsid w:val="00E66BEF"/>
    <w:rsid w:val="00E71E2E"/>
    <w:rsid w:val="00E725A1"/>
    <w:rsid w:val="00E73AE4"/>
    <w:rsid w:val="00E77E44"/>
    <w:rsid w:val="00E81519"/>
    <w:rsid w:val="00E841AD"/>
    <w:rsid w:val="00E850A9"/>
    <w:rsid w:val="00E9316F"/>
    <w:rsid w:val="00E95227"/>
    <w:rsid w:val="00EA03EC"/>
    <w:rsid w:val="00EA6987"/>
    <w:rsid w:val="00EA74CC"/>
    <w:rsid w:val="00EB27B1"/>
    <w:rsid w:val="00EB68A3"/>
    <w:rsid w:val="00EC5749"/>
    <w:rsid w:val="00EC7635"/>
    <w:rsid w:val="00ED0524"/>
    <w:rsid w:val="00ED1D72"/>
    <w:rsid w:val="00EE2BA4"/>
    <w:rsid w:val="00EE323E"/>
    <w:rsid w:val="00EF60DB"/>
    <w:rsid w:val="00F03053"/>
    <w:rsid w:val="00F03207"/>
    <w:rsid w:val="00F06D91"/>
    <w:rsid w:val="00F12591"/>
    <w:rsid w:val="00F128F8"/>
    <w:rsid w:val="00F130B9"/>
    <w:rsid w:val="00F20CAA"/>
    <w:rsid w:val="00F22244"/>
    <w:rsid w:val="00F2265D"/>
    <w:rsid w:val="00F230E8"/>
    <w:rsid w:val="00F25456"/>
    <w:rsid w:val="00F26218"/>
    <w:rsid w:val="00F32704"/>
    <w:rsid w:val="00F331B4"/>
    <w:rsid w:val="00F34420"/>
    <w:rsid w:val="00F34483"/>
    <w:rsid w:val="00F34F39"/>
    <w:rsid w:val="00F50C36"/>
    <w:rsid w:val="00F54836"/>
    <w:rsid w:val="00F57001"/>
    <w:rsid w:val="00F571E8"/>
    <w:rsid w:val="00F578E8"/>
    <w:rsid w:val="00F57900"/>
    <w:rsid w:val="00F60E7B"/>
    <w:rsid w:val="00F60EC7"/>
    <w:rsid w:val="00F63FF8"/>
    <w:rsid w:val="00F71465"/>
    <w:rsid w:val="00F80E8A"/>
    <w:rsid w:val="00F81007"/>
    <w:rsid w:val="00F848DE"/>
    <w:rsid w:val="00F86E72"/>
    <w:rsid w:val="00F903D5"/>
    <w:rsid w:val="00F9461E"/>
    <w:rsid w:val="00F97B49"/>
    <w:rsid w:val="00FA2346"/>
    <w:rsid w:val="00FA314D"/>
    <w:rsid w:val="00FA6463"/>
    <w:rsid w:val="00FB1260"/>
    <w:rsid w:val="00FB2E92"/>
    <w:rsid w:val="00FB5893"/>
    <w:rsid w:val="00FB6BE9"/>
    <w:rsid w:val="00FC1753"/>
    <w:rsid w:val="00FC3699"/>
    <w:rsid w:val="00FC3A3B"/>
    <w:rsid w:val="00FC76BE"/>
    <w:rsid w:val="00FD0317"/>
    <w:rsid w:val="00FD049B"/>
    <w:rsid w:val="00FD28CD"/>
    <w:rsid w:val="00FD2972"/>
    <w:rsid w:val="00FD6FD0"/>
    <w:rsid w:val="00FE7E98"/>
    <w:rsid w:val="00FF01D6"/>
    <w:rsid w:val="00FF3636"/>
    <w:rsid w:val="00FF639A"/>
    <w:rsid w:val="00FF6EC1"/>
    <w:rsid w:val="02985DC6"/>
    <w:rsid w:val="05DB781D"/>
    <w:rsid w:val="07754A75"/>
    <w:rsid w:val="07A6502E"/>
    <w:rsid w:val="09510A7C"/>
    <w:rsid w:val="0C383063"/>
    <w:rsid w:val="0D764D69"/>
    <w:rsid w:val="11315FE8"/>
    <w:rsid w:val="1A427996"/>
    <w:rsid w:val="1C780F8D"/>
    <w:rsid w:val="1E857F63"/>
    <w:rsid w:val="1FC56676"/>
    <w:rsid w:val="22DB78DD"/>
    <w:rsid w:val="23775858"/>
    <w:rsid w:val="262248C9"/>
    <w:rsid w:val="29900193"/>
    <w:rsid w:val="34D24677"/>
    <w:rsid w:val="35AF43C3"/>
    <w:rsid w:val="36C817E1"/>
    <w:rsid w:val="371126E3"/>
    <w:rsid w:val="3BFE1F56"/>
    <w:rsid w:val="3C710E0E"/>
    <w:rsid w:val="3F476B9F"/>
    <w:rsid w:val="41787651"/>
    <w:rsid w:val="4180640D"/>
    <w:rsid w:val="42BA7539"/>
    <w:rsid w:val="46D94671"/>
    <w:rsid w:val="489D136C"/>
    <w:rsid w:val="4A841A3A"/>
    <w:rsid w:val="4A8925EC"/>
    <w:rsid w:val="4AF64A04"/>
    <w:rsid w:val="4B4965E7"/>
    <w:rsid w:val="4BDD08B6"/>
    <w:rsid w:val="51F8421B"/>
    <w:rsid w:val="53476745"/>
    <w:rsid w:val="573C0AA3"/>
    <w:rsid w:val="58681E8A"/>
    <w:rsid w:val="59140E77"/>
    <w:rsid w:val="59AE4419"/>
    <w:rsid w:val="5A272306"/>
    <w:rsid w:val="5F5C2A02"/>
    <w:rsid w:val="647153D0"/>
    <w:rsid w:val="670C4EAD"/>
    <w:rsid w:val="67D20314"/>
    <w:rsid w:val="6A3F333A"/>
    <w:rsid w:val="6F8919B3"/>
    <w:rsid w:val="70F31EEC"/>
    <w:rsid w:val="72640322"/>
    <w:rsid w:val="77F273D8"/>
    <w:rsid w:val="780240B3"/>
    <w:rsid w:val="7A2561C3"/>
    <w:rsid w:val="7A4253BC"/>
    <w:rsid w:val="7E9C52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semiHidden/>
    <w:qFormat/>
    <w:uiPriority w:val="0"/>
    <w:rPr>
      <w:sz w:val="18"/>
      <w:szCs w:val="18"/>
    </w:rPr>
  </w:style>
  <w:style w:type="paragraph" w:styleId="7">
    <w:name w:val="footer"/>
    <w:basedOn w:val="1"/>
    <w:link w:val="17"/>
    <w:qFormat/>
    <w:uiPriority w:val="99"/>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qFormat/>
    <w:uiPriority w:val="0"/>
    <w:rPr>
      <w:color w:val="800080"/>
      <w:u w:val="single"/>
    </w:rPr>
  </w:style>
  <w:style w:type="character" w:styleId="15">
    <w:name w:val="Emphasis"/>
    <w:qFormat/>
    <w:uiPriority w:val="0"/>
    <w:rPr>
      <w:i/>
      <w:iCs/>
    </w:rPr>
  </w:style>
  <w:style w:type="character" w:styleId="16">
    <w:name w:val="Hyperlink"/>
    <w:qFormat/>
    <w:uiPriority w:val="0"/>
    <w:rPr>
      <w:color w:val="0000FF"/>
      <w:u w:val="single"/>
    </w:rPr>
  </w:style>
  <w:style w:type="character" w:customStyle="1" w:styleId="17">
    <w:name w:val="页脚 Char"/>
    <w:link w:val="7"/>
    <w:qFormat/>
    <w:uiPriority w:val="99"/>
    <w:rPr>
      <w:kern w:val="2"/>
      <w:sz w:val="18"/>
      <w:szCs w:val="18"/>
    </w:rPr>
  </w:style>
  <w:style w:type="paragraph" w:customStyle="1" w:styleId="18">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9">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20">
    <w:name w:val="bullets1"/>
    <w:basedOn w:val="1"/>
    <w:qFormat/>
    <w:uiPriority w:val="0"/>
    <w:pPr>
      <w:widowControl/>
      <w:jc w:val="left"/>
    </w:pPr>
    <w:rPr>
      <w:rFonts w:ascii="宋体" w:hAnsi="宋体" w:cs="宋体"/>
      <w:kern w:val="0"/>
      <w:sz w:val="24"/>
    </w:rPr>
  </w:style>
  <w:style w:type="character" w:customStyle="1" w:styleId="21">
    <w:name w:val="apple-style-span"/>
    <w:basedOn w:val="12"/>
    <w:qFormat/>
    <w:uiPriority w:val="0"/>
  </w:style>
  <w:style w:type="paragraph" w:customStyle="1" w:styleId="22">
    <w:name w:val="endorsement1"/>
    <w:basedOn w:val="1"/>
    <w:qFormat/>
    <w:uiPriority w:val="0"/>
    <w:pPr>
      <w:widowControl/>
      <w:jc w:val="left"/>
    </w:pPr>
    <w:rPr>
      <w:rFonts w:ascii="宋体" w:hAnsi="宋体" w:cs="宋体"/>
      <w:kern w:val="0"/>
      <w:sz w:val="24"/>
    </w:rPr>
  </w:style>
  <w:style w:type="paragraph" w:customStyle="1" w:styleId="23">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4">
    <w:name w:val="product-title1"/>
    <w:qFormat/>
    <w:uiPriority w:val="0"/>
    <w:rPr>
      <w:rFonts w:hint="default" w:ascii="Arial" w:hAnsi="Arial" w:cs="Arial"/>
      <w:b/>
      <w:bCs/>
      <w:color w:val="FF6600"/>
      <w:sz w:val="28"/>
      <w:szCs w:val="28"/>
    </w:rPr>
  </w:style>
  <w:style w:type="character" w:customStyle="1" w:styleId="25">
    <w:name w:val="booksubtitle1"/>
    <w:qFormat/>
    <w:uiPriority w:val="0"/>
    <w:rPr>
      <w:rFonts w:hint="default" w:ascii="Verdana" w:hAnsi="Verdana"/>
      <w:color w:val="000000"/>
      <w:sz w:val="18"/>
      <w:szCs w:val="18"/>
      <w:u w:val="none"/>
    </w:rPr>
  </w:style>
  <w:style w:type="character" w:customStyle="1" w:styleId="26">
    <w:name w:val="bookauthor1"/>
    <w:qFormat/>
    <w:uiPriority w:val="0"/>
    <w:rPr>
      <w:rFonts w:hint="default" w:ascii="Verdana" w:hAnsi="Verdana"/>
      <w:i/>
      <w:iCs/>
      <w:color w:val="000000"/>
      <w:sz w:val="18"/>
      <w:szCs w:val="18"/>
      <w:u w:val="none"/>
    </w:rPr>
  </w:style>
  <w:style w:type="character" w:customStyle="1" w:styleId="27">
    <w:name w:val="bstitle1"/>
    <w:qFormat/>
    <w:uiPriority w:val="0"/>
    <w:rPr>
      <w:b/>
      <w:bCs/>
      <w:color w:val="000000"/>
      <w:sz w:val="24"/>
      <w:szCs w:val="24"/>
    </w:rPr>
  </w:style>
  <w:style w:type="character" w:customStyle="1" w:styleId="28">
    <w:name w:val="bssubtitle1"/>
    <w:qFormat/>
    <w:uiPriority w:val="0"/>
    <w:rPr>
      <w:rFonts w:hint="default" w:ascii="Arial" w:hAnsi="Arial" w:cs="Arial"/>
      <w:b/>
      <w:bCs/>
      <w:color w:val="000000"/>
      <w:sz w:val="18"/>
      <w:szCs w:val="18"/>
    </w:rPr>
  </w:style>
  <w:style w:type="paragraph" w:customStyle="1" w:styleId="29">
    <w:name w:val="introtext1"/>
    <w:basedOn w:val="1"/>
    <w:qFormat/>
    <w:uiPriority w:val="0"/>
    <w:pPr>
      <w:widowControl/>
      <w:spacing w:before="100" w:beforeAutospacing="1" w:after="100" w:afterAutospacing="1"/>
      <w:jc w:val="left"/>
    </w:pPr>
    <w:rPr>
      <w:rFonts w:ascii="宋体" w:hAnsi="宋体" w:cs="宋体"/>
      <w:kern w:val="0"/>
      <w:sz w:val="24"/>
    </w:rPr>
  </w:style>
  <w:style w:type="character" w:customStyle="1" w:styleId="30">
    <w:name w:val="ar18blue1"/>
    <w:qFormat/>
    <w:uiPriority w:val="0"/>
    <w:rPr>
      <w:rFonts w:hint="default" w:ascii="Arial" w:hAnsi="Arial" w:cs="Arial"/>
      <w:color w:val="000066"/>
      <w:sz w:val="30"/>
      <w:szCs w:val="30"/>
    </w:rPr>
  </w:style>
  <w:style w:type="character" w:customStyle="1" w:styleId="31">
    <w:name w:val="ar141"/>
    <w:qFormat/>
    <w:uiPriority w:val="0"/>
    <w:rPr>
      <w:rFonts w:hint="default" w:ascii="Arial" w:hAnsi="Arial" w:cs="Arial"/>
      <w:sz w:val="21"/>
      <w:szCs w:val="21"/>
    </w:rPr>
  </w:style>
  <w:style w:type="character" w:customStyle="1" w:styleId="32">
    <w:name w:val="blk12161"/>
    <w:qFormat/>
    <w:uiPriority w:val="0"/>
    <w:rPr>
      <w:rFonts w:hint="default" w:ascii="Arial" w:hAnsi="Arial" w:cs="Arial"/>
      <w:color w:val="000000"/>
      <w:sz w:val="18"/>
      <w:szCs w:val="18"/>
    </w:rPr>
  </w:style>
  <w:style w:type="character" w:customStyle="1" w:styleId="33">
    <w:name w:val="brgreen121"/>
    <w:qFormat/>
    <w:uiPriority w:val="0"/>
    <w:rPr>
      <w:rFonts w:hint="default" w:ascii="Arial" w:hAnsi="Arial" w:cs="Arial"/>
      <w:color w:val="339999"/>
      <w:sz w:val="18"/>
      <w:szCs w:val="18"/>
    </w:rPr>
  </w:style>
  <w:style w:type="character" w:customStyle="1" w:styleId="34">
    <w:name w:val="apple-converted-space"/>
    <w:qFormat/>
    <w:uiPriority w:val="0"/>
  </w:style>
  <w:style w:type="paragraph" w:styleId="35">
    <w:name w:val="List Paragraph"/>
    <w:basedOn w:val="1"/>
    <w:qFormat/>
    <w:uiPriority w:val="34"/>
    <w:pPr>
      <w:ind w:firstLine="420" w:firstLineChars="200"/>
    </w:pPr>
  </w:style>
  <w:style w:type="character" w:customStyle="1" w:styleId="36">
    <w:name w:val="a-text-bold"/>
    <w:basedOn w:val="12"/>
    <w:qFormat/>
    <w:uiPriority w:val="0"/>
  </w:style>
  <w:style w:type="character" w:customStyle="1" w:styleId="37">
    <w:name w:val="a-text-italic"/>
    <w:basedOn w:val="12"/>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2ndSpAcE</Company>
  <Pages>4</Pages>
  <Words>934</Words>
  <Characters>1058</Characters>
  <Lines>14</Lines>
  <Paragraphs>4</Paragraphs>
  <TotalTime>17</TotalTime>
  <ScaleCrop>false</ScaleCrop>
  <LinksUpToDate>false</LinksUpToDate>
  <CharactersWithSpaces>1141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2023-04-10T06:22:00Z</dcterms:created>
  <dc:creator>Image</dc:creator>
  <cp:lastModifiedBy>Lynn</cp:lastModifiedBy>
  <cp:lastPrinted>2005-06-10T06:33:00Z</cp:lastPrinted>
  <dcterms:modified xsi:type="dcterms:W3CDTF">2025-04-24T08:31:19Z</dcterms:modified>
  <dc:title>新 书 推 荐</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7D0F0C41206A4CE894ADF37B8FCFBAE3_13</vt:lpwstr>
  </property>
  <property fmtid="{D5CDD505-2E9C-101B-9397-08002B2CF9AE}" pid="4" name="KSOTemplateDocerSaveRecord">
    <vt:lpwstr>eyJoZGlkIjoiYjQ3ZmE5Yzc2ZTU1NGI3NTlmNGJmYjAyNWQ2YzMzY2YiLCJ1c2VySWQiOiIyMjU0OTIyMjcifQ==</vt:lpwstr>
  </property>
</Properties>
</file>