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39FF4E4E" w:rsidR="00AE574A" w:rsidRDefault="00AE574A">
      <w:pPr>
        <w:rPr>
          <w:b/>
          <w:color w:val="000000"/>
          <w:szCs w:val="21"/>
        </w:rPr>
      </w:pPr>
    </w:p>
    <w:p w14:paraId="3DA7336F" w14:textId="690BED03" w:rsidR="00774233" w:rsidRPr="00774233" w:rsidRDefault="00BC3617"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23F0C80F" wp14:editId="00F8A8F1">
            <wp:simplePos x="0" y="0"/>
            <wp:positionH relativeFrom="margin">
              <wp:align>right</wp:align>
            </wp:positionH>
            <wp:positionV relativeFrom="paragraph">
              <wp:posOffset>8255</wp:posOffset>
            </wp:positionV>
            <wp:extent cx="1365250" cy="2125980"/>
            <wp:effectExtent l="0" t="0" r="6350" b="7620"/>
            <wp:wrapSquare wrapText="bothSides"/>
            <wp:docPr id="3" name="图片 3" descr="https://global.oup.com/academic/covers/pop-up/978019887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88730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5250" cy="2125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BC3617">
        <w:rPr>
          <w:rFonts w:hint="eastAsia"/>
          <w:b/>
          <w:bCs/>
          <w:color w:val="000000"/>
          <w:szCs w:val="21"/>
        </w:rPr>
        <w:t>铁路政治学：中非基础设施发展中的领导力与能动性</w:t>
      </w:r>
      <w:r w:rsidR="009736A9">
        <w:rPr>
          <w:rFonts w:hint="eastAsia"/>
          <w:b/>
          <w:bCs/>
          <w:color w:val="000000"/>
          <w:szCs w:val="21"/>
        </w:rPr>
        <w:t>》</w:t>
      </w:r>
    </w:p>
    <w:p w14:paraId="526CF9CC" w14:textId="28E13DC2" w:rsidR="00774233" w:rsidRPr="00774233" w:rsidRDefault="00774233" w:rsidP="00C139EF">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BF70CA" w:rsidRPr="00BF70CA">
        <w:rPr>
          <w:b/>
          <w:bCs/>
          <w:color w:val="000000"/>
          <w:szCs w:val="21"/>
        </w:rPr>
        <w:t>THE RAILPOLITIK: Leadership and Agency in Sino-African Infrastructure Development</w:t>
      </w:r>
    </w:p>
    <w:p w14:paraId="39B7E419" w14:textId="30C25FC4"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BC3617" w:rsidRPr="00BC3617">
        <w:rPr>
          <w:b/>
          <w:bCs/>
          <w:color w:val="000000"/>
          <w:szCs w:val="21"/>
        </w:rPr>
        <w:t>Yuan Wang</w:t>
      </w:r>
      <w:hyperlink r:id="rId9" w:history="1"/>
    </w:p>
    <w:p w14:paraId="5EB65684" w14:textId="2DFA99D3"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BC3617" w:rsidRPr="00BC3617">
        <w:rPr>
          <w:b/>
          <w:bCs/>
          <w:color w:val="000000"/>
          <w:szCs w:val="21"/>
        </w:rPr>
        <w:t>Oxford University Press</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0FCA0E44"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BC3617" w:rsidRPr="00BC3617">
        <w:rPr>
          <w:b/>
          <w:bCs/>
          <w:color w:val="000000"/>
          <w:szCs w:val="21"/>
        </w:rPr>
        <w:t>288</w:t>
      </w:r>
      <w:r w:rsidR="00A60347">
        <w:rPr>
          <w:rFonts w:hint="eastAsia"/>
          <w:b/>
          <w:bCs/>
          <w:color w:val="000000"/>
          <w:szCs w:val="21"/>
        </w:rPr>
        <w:t>页</w:t>
      </w:r>
    </w:p>
    <w:p w14:paraId="31380F95" w14:textId="4AFFCC75"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BC3617" w:rsidRPr="00BC3617">
        <w:rPr>
          <w:b/>
          <w:bCs/>
          <w:color w:val="000000"/>
          <w:szCs w:val="21"/>
        </w:rPr>
        <w:t>2023</w:t>
      </w:r>
      <w:r w:rsidR="00D82AB4" w:rsidRPr="00D82AB4">
        <w:rPr>
          <w:rFonts w:hint="eastAsia"/>
          <w:b/>
          <w:bCs/>
          <w:color w:val="000000"/>
          <w:szCs w:val="21"/>
        </w:rPr>
        <w:t>年</w:t>
      </w:r>
      <w:r w:rsidR="00BC3617">
        <w:rPr>
          <w:b/>
          <w:bCs/>
          <w:color w:val="000000"/>
          <w:szCs w:val="21"/>
        </w:rPr>
        <w:t>11</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525388FB"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BC3617">
        <w:rPr>
          <w:b/>
          <w:bCs/>
          <w:szCs w:val="21"/>
        </w:rPr>
        <w:t>社会科学</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32987E4B" w14:textId="0A11698A" w:rsidR="00BC3617" w:rsidRPr="00BC3617" w:rsidRDefault="00BC3617" w:rsidP="00BC3617">
      <w:pPr>
        <w:ind w:firstLineChars="200" w:firstLine="420"/>
        <w:rPr>
          <w:rFonts w:hint="eastAsia"/>
          <w:bCs/>
          <w:color w:val="000000"/>
          <w:szCs w:val="21"/>
        </w:rPr>
      </w:pPr>
      <w:r w:rsidRPr="00BC3617">
        <w:rPr>
          <w:rFonts w:hint="eastAsia"/>
          <w:bCs/>
          <w:color w:val="000000"/>
          <w:szCs w:val="21"/>
        </w:rPr>
        <w:t>中国在非洲的影响力不断扩大，吸引了学术界和公众越来越多的关注。</w:t>
      </w:r>
      <w:r w:rsidRPr="00BC3617">
        <w:rPr>
          <w:rFonts w:hint="eastAsia"/>
          <w:bCs/>
          <w:color w:val="000000"/>
          <w:szCs w:val="21"/>
        </w:rPr>
        <w:t>21</w:t>
      </w:r>
      <w:r w:rsidRPr="00BC3617">
        <w:rPr>
          <w:rFonts w:hint="eastAsia"/>
          <w:bCs/>
          <w:color w:val="000000"/>
          <w:szCs w:val="21"/>
        </w:rPr>
        <w:t>世纪初，中国政府宣布“走出去”政策，</w:t>
      </w:r>
      <w:r w:rsidRPr="00BC3617">
        <w:rPr>
          <w:rFonts w:hint="eastAsia"/>
          <w:bCs/>
          <w:color w:val="000000"/>
          <w:szCs w:val="21"/>
        </w:rPr>
        <w:t>2013</w:t>
      </w:r>
      <w:r w:rsidRPr="00BC3617">
        <w:rPr>
          <w:rFonts w:hint="eastAsia"/>
          <w:bCs/>
          <w:color w:val="000000"/>
          <w:szCs w:val="21"/>
        </w:rPr>
        <w:t>年又通过“一带一路”倡议进一步将其制度化。此后，中国的政策性银行和国有企业与非洲国家展开合作，为多个基础设施项目提供资金并推动其完工。尽管这些项目</w:t>
      </w:r>
      <w:r w:rsidRPr="00BC3617">
        <w:rPr>
          <w:rFonts w:hint="eastAsia"/>
          <w:bCs/>
          <w:color w:val="000000"/>
          <w:szCs w:val="21"/>
        </w:rPr>
        <w:t>具有“中国特色”</w:t>
      </w:r>
      <w:r w:rsidRPr="00BC3617">
        <w:rPr>
          <w:rFonts w:hint="eastAsia"/>
          <w:bCs/>
          <w:color w:val="000000"/>
          <w:szCs w:val="21"/>
        </w:rPr>
        <w:t>，但在不同国家却呈现出截然不同的发展轨迹。为何一些由中国出资建设的项目比其他项目发展得更好？不同非洲国家在</w:t>
      </w:r>
      <w:r w:rsidRPr="00BC3617">
        <w:rPr>
          <w:rFonts w:hint="eastAsia"/>
          <w:bCs/>
          <w:color w:val="000000"/>
          <w:szCs w:val="21"/>
        </w:rPr>
        <w:t>公共产品供应</w:t>
      </w:r>
      <w:r w:rsidRPr="00BC3617">
        <w:rPr>
          <w:rFonts w:hint="eastAsia"/>
          <w:bCs/>
          <w:color w:val="000000"/>
          <w:szCs w:val="21"/>
        </w:rPr>
        <w:t>成效上存在差异，原因何在？《</w:t>
      </w:r>
      <w:r w:rsidRPr="00BC3617">
        <w:rPr>
          <w:rFonts w:hint="eastAsia"/>
          <w:bCs/>
          <w:color w:val="000000"/>
          <w:szCs w:val="21"/>
        </w:rPr>
        <w:t>铁路政治学：中非基础设施发展中的领导力与能动性</w:t>
      </w:r>
      <w:r w:rsidRPr="00BC3617">
        <w:rPr>
          <w:rFonts w:hint="eastAsia"/>
          <w:bCs/>
          <w:color w:val="000000"/>
          <w:szCs w:val="21"/>
        </w:rPr>
        <w:t>》通过对三个由中国出资建设的铁路项目进行案例研究，深入探讨了中非关系快速发展这一更为广泛的现象，并为了解非洲国内政治提供了深刻见解。</w:t>
      </w:r>
    </w:p>
    <w:p w14:paraId="1F31D8E5" w14:textId="77777777" w:rsidR="00BC3617" w:rsidRPr="00BC3617" w:rsidRDefault="00BC3617" w:rsidP="00BC3617">
      <w:pPr>
        <w:ind w:firstLineChars="200" w:firstLine="420"/>
        <w:rPr>
          <w:bCs/>
          <w:color w:val="000000"/>
          <w:szCs w:val="21"/>
        </w:rPr>
      </w:pPr>
    </w:p>
    <w:p w14:paraId="565A84E9" w14:textId="1AA34FFB" w:rsidR="00BC3617" w:rsidRPr="00BC3617" w:rsidRDefault="00BC3617" w:rsidP="00BC3617">
      <w:pPr>
        <w:ind w:firstLineChars="200" w:firstLine="420"/>
        <w:rPr>
          <w:rFonts w:hint="eastAsia"/>
          <w:bCs/>
          <w:color w:val="000000"/>
          <w:szCs w:val="21"/>
        </w:rPr>
      </w:pPr>
      <w:r w:rsidRPr="00BC3617">
        <w:rPr>
          <w:rFonts w:hint="eastAsia"/>
          <w:bCs/>
          <w:color w:val="000000"/>
          <w:szCs w:val="21"/>
        </w:rPr>
        <w:t>作者王媛主要依据</w:t>
      </w:r>
      <w:r w:rsidRPr="00BC3617">
        <w:rPr>
          <w:rFonts w:hint="eastAsia"/>
          <w:bCs/>
          <w:color w:val="000000"/>
          <w:szCs w:val="21"/>
        </w:rPr>
        <w:t>2014</w:t>
      </w:r>
      <w:r w:rsidRPr="00BC3617">
        <w:rPr>
          <w:rFonts w:hint="eastAsia"/>
          <w:bCs/>
          <w:color w:val="000000"/>
          <w:szCs w:val="21"/>
        </w:rPr>
        <w:t>年至</w:t>
      </w:r>
      <w:r w:rsidRPr="00BC3617">
        <w:rPr>
          <w:rFonts w:hint="eastAsia"/>
          <w:bCs/>
          <w:color w:val="000000"/>
          <w:szCs w:val="21"/>
        </w:rPr>
        <w:t>2019</w:t>
      </w:r>
      <w:r w:rsidRPr="00BC3617">
        <w:rPr>
          <w:rFonts w:hint="eastAsia"/>
          <w:bCs/>
          <w:color w:val="000000"/>
          <w:szCs w:val="21"/>
        </w:rPr>
        <w:t>年间在肯尼亚、埃塞俄比亚、安哥拉以及中国进行广泛实地调研时收集的</w:t>
      </w:r>
      <w:r w:rsidRPr="00BC3617">
        <w:rPr>
          <w:rFonts w:hint="eastAsia"/>
          <w:bCs/>
          <w:color w:val="000000"/>
          <w:szCs w:val="21"/>
        </w:rPr>
        <w:t>250</w:t>
      </w:r>
      <w:r w:rsidRPr="00BC3617">
        <w:rPr>
          <w:rFonts w:hint="eastAsia"/>
          <w:bCs/>
          <w:color w:val="000000"/>
          <w:szCs w:val="21"/>
        </w:rPr>
        <w:t>多次深度访谈资料和未公开文件，追溯了肯尼亚</w:t>
      </w:r>
      <w:r w:rsidRPr="00BC3617">
        <w:rPr>
          <w:rFonts w:hint="eastAsia"/>
          <w:bCs/>
          <w:color w:val="000000"/>
          <w:szCs w:val="21"/>
        </w:rPr>
        <w:t>标准轨距铁路</w:t>
      </w:r>
      <w:r w:rsidRPr="00BC3617">
        <w:rPr>
          <w:rFonts w:hint="eastAsia"/>
          <w:bCs/>
          <w:color w:val="000000"/>
          <w:szCs w:val="21"/>
        </w:rPr>
        <w:t>、</w:t>
      </w:r>
      <w:r w:rsidRPr="00BC3617">
        <w:rPr>
          <w:rFonts w:hint="eastAsia"/>
          <w:bCs/>
          <w:color w:val="000000"/>
          <w:szCs w:val="21"/>
        </w:rPr>
        <w:t>亚吉铁路</w:t>
      </w:r>
      <w:r w:rsidRPr="00BC3617">
        <w:rPr>
          <w:rFonts w:hint="eastAsia"/>
          <w:bCs/>
          <w:color w:val="000000"/>
          <w:szCs w:val="21"/>
        </w:rPr>
        <w:t>以及安哥拉本格拉铁路的发展轨迹。研究发现，非洲的政治主导作用是决定此类项目成败的核心因素。传统观点认为，像发展型国家那样的中央集权政治体制更有利于统治者致力于发展项目，但本书研究发现，在肯尼亚这样的民主国家，领导人因感受到竞争性选举带来的威胁，也能产生政治主导作用。这些由中国出资建设的项目契合了非洲统治者的政治生存策略，因此</w:t>
      </w:r>
      <w:r w:rsidR="001E560D" w:rsidRPr="001E560D">
        <w:rPr>
          <w:rFonts w:hint="eastAsia"/>
          <w:bCs/>
          <w:color w:val="000000"/>
          <w:szCs w:val="21"/>
        </w:rPr>
        <w:t>被用作政治工具</w:t>
      </w:r>
      <w:r w:rsidRPr="00BC3617">
        <w:rPr>
          <w:rFonts w:hint="eastAsia"/>
          <w:bCs/>
          <w:color w:val="000000"/>
          <w:szCs w:val="21"/>
        </w:rPr>
        <w:t>，以彰显统治者的政绩合法性，并为其庇护体系提供助力。</w:t>
      </w:r>
    </w:p>
    <w:p w14:paraId="69A9AF91" w14:textId="77777777" w:rsidR="00BC3617" w:rsidRPr="00BC3617" w:rsidRDefault="00BC3617" w:rsidP="00BC3617">
      <w:pPr>
        <w:ind w:firstLineChars="200" w:firstLine="420"/>
        <w:rPr>
          <w:bCs/>
          <w:color w:val="000000"/>
          <w:szCs w:val="21"/>
        </w:rPr>
      </w:pPr>
    </w:p>
    <w:p w14:paraId="56A6D2FA" w14:textId="1F4DF886" w:rsidR="00D82AB4" w:rsidRDefault="00BC3617" w:rsidP="00BC3617">
      <w:pPr>
        <w:ind w:firstLineChars="200" w:firstLine="420"/>
        <w:rPr>
          <w:bCs/>
          <w:color w:val="000000"/>
          <w:szCs w:val="21"/>
        </w:rPr>
      </w:pPr>
      <w:r w:rsidRPr="00BC3617">
        <w:rPr>
          <w:rFonts w:hint="eastAsia"/>
          <w:bCs/>
          <w:color w:val="000000"/>
          <w:szCs w:val="21"/>
        </w:rPr>
        <w:t>“牛津非洲政治与国际关系研究”</w:t>
      </w:r>
      <w:r w:rsidR="001E560D">
        <w:rPr>
          <w:rFonts w:hint="eastAsia"/>
          <w:bCs/>
          <w:color w:val="000000"/>
          <w:szCs w:val="21"/>
        </w:rPr>
        <w:t>（</w:t>
      </w:r>
      <w:r w:rsidR="001E560D" w:rsidRPr="001E560D">
        <w:rPr>
          <w:bCs/>
          <w:i/>
          <w:color w:val="000000"/>
          <w:szCs w:val="21"/>
        </w:rPr>
        <w:t>Oxford Studies in African Politics and International Relations</w:t>
      </w:r>
      <w:r w:rsidR="001E560D">
        <w:rPr>
          <w:rFonts w:hint="eastAsia"/>
          <w:bCs/>
          <w:color w:val="000000"/>
          <w:szCs w:val="21"/>
        </w:rPr>
        <w:t>）</w:t>
      </w:r>
      <w:r w:rsidR="001E560D" w:rsidRPr="00BC3617">
        <w:rPr>
          <w:rFonts w:hint="eastAsia"/>
          <w:bCs/>
          <w:color w:val="000000"/>
          <w:szCs w:val="21"/>
        </w:rPr>
        <w:t>系列</w:t>
      </w:r>
      <w:r w:rsidRPr="00BC3617">
        <w:rPr>
          <w:rFonts w:hint="eastAsia"/>
          <w:bCs/>
          <w:color w:val="000000"/>
          <w:szCs w:val="21"/>
        </w:rPr>
        <w:t>面向从事非洲政治、国际关系及相关学科研究的学者和学生。该</w:t>
      </w:r>
      <w:r w:rsidR="001E560D">
        <w:rPr>
          <w:rFonts w:hint="eastAsia"/>
          <w:bCs/>
          <w:color w:val="000000"/>
          <w:szCs w:val="21"/>
        </w:rPr>
        <w:t>系列图书聚焦于非洲政治学、政治经济学和国际关系领域的当代发展</w:t>
      </w:r>
      <w:r w:rsidRPr="00BC3617">
        <w:rPr>
          <w:rFonts w:hint="eastAsia"/>
          <w:bCs/>
          <w:color w:val="000000"/>
          <w:szCs w:val="21"/>
        </w:rPr>
        <w:t>，例如选举政治、民主化、权力下放、自然资源的政治影响、冲突的动态变化及其后果，以及非洲大陆与东西方交往的本质特征等。</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4172EA28" w14:textId="763B9566" w:rsidR="00B56382" w:rsidRDefault="00B56382">
      <w:pPr>
        <w:rPr>
          <w:b/>
          <w:bCs/>
          <w:color w:val="000000"/>
          <w:szCs w:val="21"/>
        </w:rPr>
      </w:pPr>
      <w:r>
        <w:rPr>
          <w:b/>
          <w:bCs/>
          <w:color w:val="000000"/>
          <w:szCs w:val="21"/>
        </w:rPr>
        <w:t>本书亮点：</w:t>
      </w:r>
    </w:p>
    <w:p w14:paraId="66DF50DB" w14:textId="77777777" w:rsidR="00B56382" w:rsidRDefault="00B56382">
      <w:pPr>
        <w:rPr>
          <w:b/>
          <w:bCs/>
          <w:color w:val="000000"/>
          <w:szCs w:val="21"/>
        </w:rPr>
      </w:pPr>
    </w:p>
    <w:p w14:paraId="1F53EB06" w14:textId="77777777" w:rsidR="00B56382" w:rsidRPr="00B56382" w:rsidRDefault="00B56382" w:rsidP="00B56382">
      <w:pPr>
        <w:pStyle w:val="ac"/>
        <w:numPr>
          <w:ilvl w:val="0"/>
          <w:numId w:val="38"/>
        </w:numPr>
        <w:ind w:firstLineChars="0"/>
        <w:rPr>
          <w:rFonts w:hint="eastAsia"/>
          <w:bCs/>
          <w:color w:val="000000"/>
          <w:szCs w:val="21"/>
        </w:rPr>
      </w:pPr>
      <w:r w:rsidRPr="00B56382">
        <w:rPr>
          <w:rFonts w:hint="eastAsia"/>
          <w:bCs/>
          <w:color w:val="000000"/>
          <w:szCs w:val="21"/>
        </w:rPr>
        <w:t>将严谨的方法论分析与引人入胜的案例研究相结合</w:t>
      </w:r>
    </w:p>
    <w:p w14:paraId="716C08FD" w14:textId="77777777" w:rsidR="00B56382" w:rsidRPr="00B56382" w:rsidRDefault="00B56382" w:rsidP="00B56382">
      <w:pPr>
        <w:pStyle w:val="ac"/>
        <w:numPr>
          <w:ilvl w:val="0"/>
          <w:numId w:val="38"/>
        </w:numPr>
        <w:ind w:firstLineChars="0"/>
        <w:rPr>
          <w:rFonts w:hint="eastAsia"/>
          <w:bCs/>
          <w:color w:val="000000"/>
          <w:szCs w:val="21"/>
        </w:rPr>
      </w:pPr>
      <w:r w:rsidRPr="00B56382">
        <w:rPr>
          <w:rFonts w:hint="eastAsia"/>
          <w:bCs/>
          <w:color w:val="000000"/>
          <w:szCs w:val="21"/>
        </w:rPr>
        <w:t>聚焦于当代政策与媒体辩论核心的关键问题</w:t>
      </w:r>
    </w:p>
    <w:p w14:paraId="16B17BC3" w14:textId="58A1BA82" w:rsidR="00B56382" w:rsidRPr="00B56382" w:rsidRDefault="00B56382" w:rsidP="00B56382">
      <w:pPr>
        <w:pStyle w:val="ac"/>
        <w:numPr>
          <w:ilvl w:val="0"/>
          <w:numId w:val="38"/>
        </w:numPr>
        <w:ind w:firstLineChars="0"/>
        <w:rPr>
          <w:rFonts w:hint="eastAsia"/>
          <w:bCs/>
          <w:color w:val="000000"/>
          <w:szCs w:val="21"/>
        </w:rPr>
      </w:pPr>
      <w:r w:rsidRPr="00B56382">
        <w:rPr>
          <w:rFonts w:hint="eastAsia"/>
          <w:bCs/>
          <w:color w:val="000000"/>
          <w:szCs w:val="21"/>
        </w:rPr>
        <w:t>涵盖</w:t>
      </w:r>
      <w:r w:rsidRPr="00B56382">
        <w:rPr>
          <w:rFonts w:hint="eastAsia"/>
          <w:bCs/>
          <w:color w:val="000000"/>
          <w:szCs w:val="21"/>
        </w:rPr>
        <w:t>200</w:t>
      </w:r>
      <w:r w:rsidRPr="00B56382">
        <w:rPr>
          <w:rFonts w:hint="eastAsia"/>
          <w:bCs/>
          <w:color w:val="000000"/>
          <w:szCs w:val="21"/>
        </w:rPr>
        <w:t>多次深度访谈以及此前未公开的内部文件</w:t>
      </w:r>
    </w:p>
    <w:p w14:paraId="202DC37E" w14:textId="77777777" w:rsidR="00B56382" w:rsidRDefault="00B56382">
      <w:pPr>
        <w:rPr>
          <w:rFonts w:hint="eastAsia"/>
          <w:b/>
          <w:bCs/>
          <w:color w:val="000000"/>
          <w:szCs w:val="21"/>
        </w:rPr>
      </w:pPr>
    </w:p>
    <w:p w14:paraId="708DDDE4" w14:textId="77777777" w:rsidR="00B56382" w:rsidRDefault="00B56382">
      <w:pPr>
        <w:rPr>
          <w:b/>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3DA96806" w:rsidR="00110405" w:rsidRDefault="00794493" w:rsidP="00A5385A">
      <w:pPr>
        <w:ind w:firstLineChars="200" w:firstLine="420"/>
        <w:rPr>
          <w:bCs/>
          <w:color w:val="000000"/>
          <w:szCs w:val="21"/>
        </w:rPr>
      </w:pPr>
      <w:r>
        <w:rPr>
          <w:noProof/>
        </w:rPr>
        <w:drawing>
          <wp:anchor distT="0" distB="0" distL="114300" distR="114300" simplePos="0" relativeHeight="251659264" behindDoc="0" locked="0" layoutInCell="1" allowOverlap="1" wp14:anchorId="48552F61" wp14:editId="062F43AC">
            <wp:simplePos x="0" y="0"/>
            <wp:positionH relativeFrom="margin">
              <wp:align>left</wp:align>
            </wp:positionH>
            <wp:positionV relativeFrom="paragraph">
              <wp:posOffset>8255</wp:posOffset>
            </wp:positionV>
            <wp:extent cx="1017270" cy="1356360"/>
            <wp:effectExtent l="0" t="0" r="0" b="0"/>
            <wp:wrapSquare wrapText="bothSides"/>
            <wp:docPr id="5" name="图片 5" descr="yuan.wang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uan.wang_.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7270" cy="1356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6382" w:rsidRPr="00B56382">
        <w:rPr>
          <w:rFonts w:hint="eastAsia"/>
          <w:b/>
          <w:bCs/>
          <w:color w:val="000000"/>
          <w:szCs w:val="21"/>
        </w:rPr>
        <w:t>王媛</w:t>
      </w:r>
      <w:r w:rsidR="00B56382">
        <w:rPr>
          <w:rFonts w:hint="eastAsia"/>
          <w:b/>
          <w:bCs/>
          <w:color w:val="000000"/>
          <w:szCs w:val="21"/>
        </w:rPr>
        <w:t>（</w:t>
      </w:r>
      <w:r w:rsidR="00B56382" w:rsidRPr="00B56382">
        <w:rPr>
          <w:b/>
          <w:bCs/>
          <w:color w:val="000000"/>
          <w:szCs w:val="21"/>
        </w:rPr>
        <w:t>Yuan Wang</w:t>
      </w:r>
      <w:r w:rsidR="00B56382">
        <w:rPr>
          <w:rFonts w:hint="eastAsia"/>
          <w:b/>
          <w:bCs/>
          <w:color w:val="000000"/>
          <w:szCs w:val="21"/>
        </w:rPr>
        <w:t>）</w:t>
      </w:r>
      <w:r w:rsidR="00B56382" w:rsidRPr="00B56382">
        <w:rPr>
          <w:rFonts w:hint="eastAsia"/>
          <w:bCs/>
          <w:color w:val="000000"/>
          <w:szCs w:val="21"/>
        </w:rPr>
        <w:t>是昆山杜克大学国际关系助理教授。她的研究方向为非洲国家治理效能，以及中国在全球的经济和政治参与。她在牛津大学获得政治学博士学位，并拥有牛津大学和哈佛大学肯尼迪学院的硕士学位。她曾是</w:t>
      </w:r>
      <w:r w:rsidR="00B56382">
        <w:rPr>
          <w:rFonts w:hint="eastAsia"/>
          <w:bCs/>
          <w:color w:val="000000"/>
          <w:szCs w:val="21"/>
        </w:rPr>
        <w:t>2021</w:t>
      </w:r>
      <w:r w:rsidR="00B56382" w:rsidRPr="00B56382">
        <w:rPr>
          <w:rFonts w:hint="eastAsia"/>
          <w:bCs/>
          <w:color w:val="000000"/>
          <w:szCs w:val="21"/>
        </w:rPr>
        <w:t>-2022</w:t>
      </w:r>
      <w:r w:rsidR="00B56382" w:rsidRPr="00B56382">
        <w:rPr>
          <w:rFonts w:hint="eastAsia"/>
          <w:bCs/>
          <w:color w:val="000000"/>
          <w:szCs w:val="21"/>
        </w:rPr>
        <w:t>年度哥伦比亚大学</w:t>
      </w:r>
      <w:r w:rsidR="00B56382">
        <w:rPr>
          <w:bCs/>
          <w:color w:val="000000"/>
          <w:szCs w:val="21"/>
        </w:rPr>
        <w:t>-</w:t>
      </w:r>
      <w:r w:rsidR="00B56382" w:rsidRPr="00B56382">
        <w:rPr>
          <w:rFonts w:hint="eastAsia"/>
          <w:bCs/>
          <w:color w:val="000000"/>
          <w:szCs w:val="21"/>
        </w:rPr>
        <w:t>哈佛大学“中国与世界”</w:t>
      </w:r>
      <w:r w:rsidR="00B56382">
        <w:rPr>
          <w:rFonts w:hint="eastAsia"/>
          <w:bCs/>
          <w:color w:val="000000"/>
          <w:szCs w:val="21"/>
        </w:rPr>
        <w:t>（</w:t>
      </w:r>
      <w:r w:rsidR="00B56382" w:rsidRPr="00B56382">
        <w:rPr>
          <w:bCs/>
          <w:color w:val="000000"/>
          <w:szCs w:val="21"/>
        </w:rPr>
        <w:t>China and the World</w:t>
      </w:r>
      <w:r w:rsidR="00B56382">
        <w:rPr>
          <w:rFonts w:hint="eastAsia"/>
          <w:bCs/>
          <w:color w:val="000000"/>
          <w:szCs w:val="21"/>
        </w:rPr>
        <w:t>）</w:t>
      </w:r>
      <w:r w:rsidR="00B56382" w:rsidRPr="00B56382">
        <w:rPr>
          <w:rFonts w:hint="eastAsia"/>
          <w:bCs/>
          <w:color w:val="000000"/>
          <w:szCs w:val="21"/>
        </w:rPr>
        <w:t>项目研究员，以及哥伦比亚大学</w:t>
      </w:r>
      <w:r w:rsidR="009703B4" w:rsidRPr="009703B4">
        <w:rPr>
          <w:rFonts w:hint="eastAsia"/>
          <w:bCs/>
          <w:color w:val="000000"/>
          <w:szCs w:val="21"/>
        </w:rPr>
        <w:t>维泽赫德</w:t>
      </w:r>
      <w:r w:rsidR="00B56382" w:rsidRPr="00B56382">
        <w:rPr>
          <w:rFonts w:hint="eastAsia"/>
          <w:bCs/>
          <w:color w:val="000000"/>
          <w:szCs w:val="21"/>
        </w:rPr>
        <w:t>东亚研究所</w:t>
      </w:r>
      <w:r w:rsidR="009703B4">
        <w:rPr>
          <w:rFonts w:hint="eastAsia"/>
          <w:bCs/>
          <w:color w:val="000000"/>
          <w:szCs w:val="21"/>
        </w:rPr>
        <w:t>（</w:t>
      </w:r>
      <w:proofErr w:type="spellStart"/>
      <w:r w:rsidR="009703B4" w:rsidRPr="009703B4">
        <w:rPr>
          <w:bCs/>
          <w:color w:val="000000"/>
          <w:szCs w:val="21"/>
        </w:rPr>
        <w:t>Weatherhead</w:t>
      </w:r>
      <w:proofErr w:type="spellEnd"/>
      <w:r w:rsidR="009703B4" w:rsidRPr="009703B4">
        <w:rPr>
          <w:bCs/>
          <w:color w:val="000000"/>
          <w:szCs w:val="21"/>
        </w:rPr>
        <w:t xml:space="preserve"> East Asian Institute</w:t>
      </w:r>
      <w:r w:rsidR="009703B4">
        <w:rPr>
          <w:rFonts w:hint="eastAsia"/>
          <w:bCs/>
          <w:color w:val="000000"/>
          <w:szCs w:val="21"/>
        </w:rPr>
        <w:t>）博士后研究员。她还曾就职于联合国开发计划署驻华</w:t>
      </w:r>
      <w:r w:rsidR="00065825">
        <w:rPr>
          <w:rFonts w:hint="eastAsia"/>
          <w:bCs/>
          <w:color w:val="000000"/>
          <w:szCs w:val="21"/>
        </w:rPr>
        <w:t>代表</w:t>
      </w:r>
      <w:r w:rsidR="009703B4">
        <w:rPr>
          <w:rFonts w:hint="eastAsia"/>
          <w:bCs/>
          <w:color w:val="000000"/>
          <w:szCs w:val="21"/>
        </w:rPr>
        <w:t>处以及肯尼亚</w:t>
      </w:r>
      <w:r w:rsidR="00065825">
        <w:rPr>
          <w:rFonts w:hint="eastAsia"/>
          <w:bCs/>
          <w:color w:val="000000"/>
          <w:szCs w:val="21"/>
        </w:rPr>
        <w:t>中非卓越</w:t>
      </w:r>
      <w:r w:rsidR="00B56382" w:rsidRPr="00B56382">
        <w:rPr>
          <w:rFonts w:hint="eastAsia"/>
          <w:bCs/>
          <w:color w:val="000000"/>
          <w:szCs w:val="21"/>
        </w:rPr>
        <w:t>基金会。</w:t>
      </w:r>
    </w:p>
    <w:p w14:paraId="5E43CB1D" w14:textId="77777777" w:rsidR="006016E3" w:rsidRDefault="006016E3" w:rsidP="006016E3">
      <w:pPr>
        <w:rPr>
          <w:bCs/>
          <w:color w:val="000000"/>
          <w:szCs w:val="21"/>
        </w:rPr>
      </w:pPr>
    </w:p>
    <w:p w14:paraId="066EF88E" w14:textId="77777777" w:rsidR="006016E3" w:rsidRDefault="006016E3" w:rsidP="006016E3">
      <w:pPr>
        <w:rPr>
          <w:bCs/>
          <w:color w:val="000000"/>
          <w:szCs w:val="21"/>
        </w:rPr>
      </w:pPr>
    </w:p>
    <w:p w14:paraId="6A421096" w14:textId="5DA4AE0B" w:rsidR="006016E3" w:rsidRPr="006016E3" w:rsidRDefault="006016E3" w:rsidP="006016E3">
      <w:pPr>
        <w:rPr>
          <w:rFonts w:hint="eastAsia"/>
          <w:b/>
          <w:bCs/>
          <w:color w:val="000000"/>
          <w:szCs w:val="21"/>
        </w:rPr>
      </w:pPr>
      <w:r>
        <w:rPr>
          <w:b/>
          <w:bCs/>
          <w:color w:val="000000"/>
          <w:szCs w:val="21"/>
        </w:rPr>
        <w:t>媒体评价：</w:t>
      </w:r>
    </w:p>
    <w:p w14:paraId="69D40920" w14:textId="77777777" w:rsidR="006016E3" w:rsidRDefault="006016E3" w:rsidP="00A5385A">
      <w:pPr>
        <w:ind w:firstLineChars="200" w:firstLine="420"/>
        <w:rPr>
          <w:color w:val="000000"/>
          <w:szCs w:val="21"/>
        </w:rPr>
      </w:pPr>
    </w:p>
    <w:p w14:paraId="4454FEC3" w14:textId="77777777" w:rsidR="006016E3" w:rsidRDefault="006016E3" w:rsidP="00A5385A">
      <w:pPr>
        <w:ind w:firstLineChars="200" w:firstLine="420"/>
        <w:rPr>
          <w:color w:val="000000"/>
          <w:szCs w:val="21"/>
        </w:rPr>
      </w:pPr>
      <w:r w:rsidRPr="006016E3">
        <w:rPr>
          <w:rFonts w:hint="eastAsia"/>
          <w:color w:val="000000"/>
          <w:szCs w:val="21"/>
        </w:rPr>
        <w:t>“强烈推荐给大学图书馆以及专注于非洲研究、中国研究、国际关系研究和发展研究的馆藏机构。”</w:t>
      </w:r>
    </w:p>
    <w:p w14:paraId="11B5C439" w14:textId="0603F6BC" w:rsidR="006016E3" w:rsidRPr="00B56382" w:rsidRDefault="006016E3" w:rsidP="006016E3">
      <w:pPr>
        <w:ind w:firstLineChars="200" w:firstLine="420"/>
        <w:jc w:val="right"/>
        <w:rPr>
          <w:rFonts w:hint="eastAsia"/>
          <w:color w:val="000000"/>
          <w:szCs w:val="21"/>
        </w:rPr>
      </w:pPr>
      <w:r w:rsidRPr="006016E3">
        <w:rPr>
          <w:rFonts w:hint="eastAsia"/>
          <w:color w:val="000000"/>
          <w:szCs w:val="21"/>
        </w:rPr>
        <w:t>——</w:t>
      </w:r>
      <w:r w:rsidRPr="006016E3">
        <w:rPr>
          <w:i/>
          <w:color w:val="000000"/>
          <w:szCs w:val="21"/>
        </w:rPr>
        <w:t>Choice</w:t>
      </w:r>
    </w:p>
    <w:p w14:paraId="7E5C6294" w14:textId="77777777" w:rsidR="00A5385A" w:rsidRDefault="00A5385A" w:rsidP="00A5385A">
      <w:pPr>
        <w:rPr>
          <w:bCs/>
          <w:color w:val="000000"/>
          <w:szCs w:val="21"/>
        </w:rPr>
      </w:pPr>
      <w:bookmarkStart w:id="0" w:name="_GoBack"/>
      <w:bookmarkEnd w:id="0"/>
    </w:p>
    <w:p w14:paraId="52BF7985" w14:textId="77777777" w:rsidR="00AB41AA" w:rsidRDefault="00AB41AA" w:rsidP="00A5385A">
      <w:pPr>
        <w:rPr>
          <w:bCs/>
          <w:color w:val="000000"/>
          <w:szCs w:val="21"/>
        </w:rPr>
      </w:pPr>
    </w:p>
    <w:p w14:paraId="16A5B4FE" w14:textId="6E1D274C" w:rsidR="00AB41AA" w:rsidRPr="00AB41AA" w:rsidRDefault="00AB41AA" w:rsidP="00AB41AA">
      <w:pPr>
        <w:jc w:val="center"/>
        <w:rPr>
          <w:rFonts w:hint="eastAsia"/>
          <w:bCs/>
          <w:color w:val="000000"/>
          <w:sz w:val="30"/>
          <w:szCs w:val="30"/>
        </w:rPr>
      </w:pPr>
      <w:r w:rsidRPr="00AB41AA">
        <w:rPr>
          <w:rFonts w:hint="eastAsia"/>
          <w:b/>
          <w:bCs/>
          <w:color w:val="000000"/>
          <w:sz w:val="30"/>
          <w:szCs w:val="30"/>
        </w:rPr>
        <w:t>《铁路政治学：中非基础设施发展中的领导力与能动性》</w:t>
      </w:r>
    </w:p>
    <w:p w14:paraId="393EC160" w14:textId="77777777" w:rsidR="00A5385A" w:rsidRDefault="00A5385A" w:rsidP="00AB41AA">
      <w:pPr>
        <w:jc w:val="center"/>
        <w:rPr>
          <w:bCs/>
          <w:color w:val="000000"/>
          <w:szCs w:val="21"/>
        </w:rPr>
      </w:pPr>
    </w:p>
    <w:p w14:paraId="2171D9DB" w14:textId="77777777" w:rsidR="00AB41AA" w:rsidRPr="00AB41AA" w:rsidRDefault="00AB41AA" w:rsidP="00AB41AA">
      <w:pPr>
        <w:jc w:val="center"/>
        <w:rPr>
          <w:rFonts w:hint="eastAsia"/>
          <w:bCs/>
          <w:color w:val="000000"/>
          <w:szCs w:val="21"/>
        </w:rPr>
      </w:pPr>
      <w:r w:rsidRPr="00AB41AA">
        <w:rPr>
          <w:rFonts w:hint="eastAsia"/>
          <w:bCs/>
          <w:color w:val="000000"/>
          <w:szCs w:val="21"/>
        </w:rPr>
        <w:t>引言</w:t>
      </w:r>
    </w:p>
    <w:p w14:paraId="751E63B8" w14:textId="2BAA8BBC" w:rsidR="00AB41AA" w:rsidRPr="00AB41AA" w:rsidRDefault="00AB41AA" w:rsidP="00AB41AA">
      <w:pPr>
        <w:jc w:val="center"/>
        <w:rPr>
          <w:rFonts w:hint="eastAsia"/>
          <w:bCs/>
          <w:color w:val="000000"/>
          <w:szCs w:val="21"/>
        </w:rPr>
      </w:pPr>
      <w:r>
        <w:rPr>
          <w:rFonts w:hint="eastAsia"/>
          <w:bCs/>
          <w:color w:val="000000"/>
          <w:szCs w:val="21"/>
        </w:rPr>
        <w:t>1</w:t>
      </w:r>
      <w:r>
        <w:rPr>
          <w:bCs/>
          <w:color w:val="000000"/>
          <w:szCs w:val="21"/>
        </w:rPr>
        <w:t xml:space="preserve">. </w:t>
      </w:r>
      <w:r w:rsidRPr="00AB41AA">
        <w:rPr>
          <w:rFonts w:hint="eastAsia"/>
          <w:bCs/>
          <w:color w:val="000000"/>
          <w:szCs w:val="21"/>
        </w:rPr>
        <w:t>铁路政治</w:t>
      </w:r>
      <w:r>
        <w:rPr>
          <w:rFonts w:hint="eastAsia"/>
          <w:bCs/>
          <w:color w:val="000000"/>
          <w:szCs w:val="21"/>
        </w:rPr>
        <w:t>学</w:t>
      </w:r>
      <w:r w:rsidRPr="00AB41AA">
        <w:rPr>
          <w:rFonts w:hint="eastAsia"/>
          <w:bCs/>
          <w:color w:val="000000"/>
          <w:szCs w:val="21"/>
        </w:rPr>
        <w:t>：中非关系中非洲领导人的能动作用</w:t>
      </w:r>
    </w:p>
    <w:p w14:paraId="29E48B9F" w14:textId="0915A202" w:rsidR="00AB41AA" w:rsidRPr="00AB41AA" w:rsidRDefault="00AB41AA" w:rsidP="00AB41AA">
      <w:pPr>
        <w:jc w:val="center"/>
        <w:rPr>
          <w:rFonts w:hint="eastAsia"/>
          <w:bCs/>
          <w:color w:val="000000"/>
          <w:szCs w:val="21"/>
        </w:rPr>
      </w:pPr>
      <w:r>
        <w:rPr>
          <w:rFonts w:hint="eastAsia"/>
          <w:bCs/>
          <w:color w:val="000000"/>
          <w:szCs w:val="21"/>
        </w:rPr>
        <w:t>2</w:t>
      </w:r>
      <w:r>
        <w:rPr>
          <w:bCs/>
          <w:color w:val="000000"/>
          <w:szCs w:val="21"/>
        </w:rPr>
        <w:t xml:space="preserve">. </w:t>
      </w:r>
      <w:r w:rsidRPr="00AB41AA">
        <w:rPr>
          <w:rFonts w:hint="eastAsia"/>
          <w:bCs/>
          <w:color w:val="000000"/>
          <w:szCs w:val="21"/>
        </w:rPr>
        <w:t>肯尼亚的铁路？</w:t>
      </w:r>
      <w:proofErr w:type="gramStart"/>
      <w:r w:rsidRPr="00AB41AA">
        <w:rPr>
          <w:rFonts w:hint="eastAsia"/>
          <w:bCs/>
          <w:color w:val="000000"/>
          <w:szCs w:val="21"/>
        </w:rPr>
        <w:t>肯雅塔</w:t>
      </w:r>
      <w:proofErr w:type="gramEnd"/>
      <w:r w:rsidRPr="00AB41AA">
        <w:rPr>
          <w:rFonts w:hint="eastAsia"/>
          <w:bCs/>
          <w:color w:val="000000"/>
          <w:szCs w:val="21"/>
        </w:rPr>
        <w:t>的铁路？</w:t>
      </w:r>
    </w:p>
    <w:p w14:paraId="3FCD1D51" w14:textId="08A4C038" w:rsidR="00AB41AA" w:rsidRPr="00AB41AA" w:rsidRDefault="00AB41AA" w:rsidP="00AB41AA">
      <w:pPr>
        <w:jc w:val="center"/>
        <w:rPr>
          <w:rFonts w:hint="eastAsia"/>
          <w:bCs/>
          <w:color w:val="000000"/>
          <w:szCs w:val="21"/>
        </w:rPr>
      </w:pPr>
      <w:r>
        <w:rPr>
          <w:rFonts w:hint="eastAsia"/>
          <w:bCs/>
          <w:color w:val="000000"/>
          <w:szCs w:val="21"/>
        </w:rPr>
        <w:t>3</w:t>
      </w:r>
      <w:r>
        <w:rPr>
          <w:bCs/>
          <w:color w:val="000000"/>
          <w:szCs w:val="21"/>
        </w:rPr>
        <w:t xml:space="preserve">. </w:t>
      </w:r>
      <w:r w:rsidRPr="00AB41AA">
        <w:rPr>
          <w:rFonts w:hint="eastAsia"/>
          <w:bCs/>
          <w:color w:val="000000"/>
          <w:szCs w:val="21"/>
        </w:rPr>
        <w:t>革命民主、发展型国家与资本主义</w:t>
      </w:r>
    </w:p>
    <w:p w14:paraId="3AEA7C00" w14:textId="6B70244B" w:rsidR="00AB41AA" w:rsidRPr="00AB41AA" w:rsidRDefault="00AB41AA" w:rsidP="00AB41AA">
      <w:pPr>
        <w:jc w:val="center"/>
        <w:rPr>
          <w:rFonts w:hint="eastAsia"/>
          <w:bCs/>
          <w:color w:val="000000"/>
          <w:szCs w:val="21"/>
        </w:rPr>
      </w:pPr>
      <w:r>
        <w:rPr>
          <w:rFonts w:hint="eastAsia"/>
          <w:bCs/>
          <w:color w:val="000000"/>
          <w:szCs w:val="21"/>
        </w:rPr>
        <w:t>4</w:t>
      </w:r>
      <w:r>
        <w:rPr>
          <w:bCs/>
          <w:color w:val="000000"/>
          <w:szCs w:val="21"/>
        </w:rPr>
        <w:t xml:space="preserve">. </w:t>
      </w:r>
      <w:r w:rsidRPr="00AB41AA">
        <w:rPr>
          <w:rFonts w:hint="eastAsia"/>
          <w:bCs/>
          <w:color w:val="000000"/>
          <w:szCs w:val="21"/>
        </w:rPr>
        <w:t>重建之困：一条被忽视的铁路</w:t>
      </w:r>
    </w:p>
    <w:p w14:paraId="50A3E218" w14:textId="569E3367" w:rsidR="00AB41AA" w:rsidRPr="00AB41AA" w:rsidRDefault="00AB41AA" w:rsidP="00AB41AA">
      <w:pPr>
        <w:jc w:val="center"/>
        <w:rPr>
          <w:rFonts w:hint="eastAsia"/>
          <w:bCs/>
          <w:color w:val="000000"/>
          <w:szCs w:val="21"/>
        </w:rPr>
      </w:pPr>
      <w:r>
        <w:rPr>
          <w:rFonts w:hint="eastAsia"/>
          <w:bCs/>
          <w:color w:val="000000"/>
          <w:szCs w:val="21"/>
        </w:rPr>
        <w:t>5</w:t>
      </w:r>
      <w:r>
        <w:rPr>
          <w:bCs/>
          <w:color w:val="000000"/>
          <w:szCs w:val="21"/>
        </w:rPr>
        <w:t xml:space="preserve">. </w:t>
      </w:r>
      <w:r>
        <w:rPr>
          <w:rFonts w:hint="eastAsia"/>
          <w:bCs/>
          <w:color w:val="000000"/>
          <w:szCs w:val="21"/>
        </w:rPr>
        <w:t>大哥与小弟？中非权力不对称下非洲行政</w:t>
      </w:r>
      <w:r w:rsidRPr="00AB41AA">
        <w:rPr>
          <w:rFonts w:hint="eastAsia"/>
          <w:bCs/>
          <w:color w:val="000000"/>
          <w:szCs w:val="21"/>
        </w:rPr>
        <w:t>的外向性</w:t>
      </w:r>
    </w:p>
    <w:p w14:paraId="3A25813F" w14:textId="77777777" w:rsidR="00AB41AA" w:rsidRPr="00AB41AA" w:rsidRDefault="00AB41AA" w:rsidP="00AB41AA">
      <w:pPr>
        <w:jc w:val="center"/>
        <w:rPr>
          <w:rFonts w:hint="eastAsia"/>
          <w:bCs/>
          <w:color w:val="000000"/>
          <w:szCs w:val="21"/>
        </w:rPr>
      </w:pPr>
      <w:r w:rsidRPr="00AB41AA">
        <w:rPr>
          <w:rFonts w:hint="eastAsia"/>
          <w:bCs/>
          <w:color w:val="000000"/>
          <w:szCs w:val="21"/>
        </w:rPr>
        <w:t>结论</w:t>
      </w:r>
    </w:p>
    <w:p w14:paraId="4BDC0F26" w14:textId="77777777" w:rsidR="00AB41AA" w:rsidRPr="00AB41AA" w:rsidRDefault="00AB41AA" w:rsidP="00AB41AA">
      <w:pPr>
        <w:jc w:val="center"/>
        <w:rPr>
          <w:rFonts w:hint="eastAsia"/>
          <w:bCs/>
          <w:color w:val="000000"/>
          <w:szCs w:val="21"/>
        </w:rPr>
      </w:pPr>
      <w:r w:rsidRPr="00AB41AA">
        <w:rPr>
          <w:rFonts w:hint="eastAsia"/>
          <w:bCs/>
          <w:color w:val="000000"/>
          <w:szCs w:val="21"/>
        </w:rPr>
        <w:t>附录</w:t>
      </w:r>
      <w:r w:rsidRPr="00AB41AA">
        <w:rPr>
          <w:rFonts w:hint="eastAsia"/>
          <w:bCs/>
          <w:color w:val="000000"/>
          <w:szCs w:val="21"/>
        </w:rPr>
        <w:t xml:space="preserve">1. </w:t>
      </w:r>
      <w:r w:rsidRPr="00AB41AA">
        <w:rPr>
          <w:rFonts w:hint="eastAsia"/>
          <w:bCs/>
          <w:color w:val="000000"/>
          <w:szCs w:val="21"/>
        </w:rPr>
        <w:t>假设检验与数据收集</w:t>
      </w:r>
    </w:p>
    <w:p w14:paraId="543E06A9" w14:textId="77777777" w:rsidR="00AB41AA" w:rsidRPr="00AB41AA" w:rsidRDefault="00AB41AA" w:rsidP="00AB41AA">
      <w:pPr>
        <w:jc w:val="center"/>
        <w:rPr>
          <w:rFonts w:hint="eastAsia"/>
          <w:bCs/>
          <w:color w:val="000000"/>
          <w:szCs w:val="21"/>
        </w:rPr>
      </w:pPr>
      <w:r w:rsidRPr="00AB41AA">
        <w:rPr>
          <w:rFonts w:hint="eastAsia"/>
          <w:bCs/>
          <w:color w:val="000000"/>
          <w:szCs w:val="21"/>
        </w:rPr>
        <w:t>附录</w:t>
      </w:r>
      <w:r w:rsidRPr="00AB41AA">
        <w:rPr>
          <w:rFonts w:hint="eastAsia"/>
          <w:bCs/>
          <w:color w:val="000000"/>
          <w:szCs w:val="21"/>
        </w:rPr>
        <w:t xml:space="preserve">2. </w:t>
      </w:r>
      <w:r w:rsidRPr="00AB41AA">
        <w:rPr>
          <w:rFonts w:hint="eastAsia"/>
          <w:bCs/>
          <w:color w:val="000000"/>
          <w:szCs w:val="21"/>
        </w:rPr>
        <w:t>在非洲开展实地调研</w:t>
      </w:r>
    </w:p>
    <w:p w14:paraId="6A9263C6" w14:textId="020A85E9" w:rsidR="00AB41AA" w:rsidRPr="00AB41AA" w:rsidRDefault="00AB41AA" w:rsidP="00AB41AA">
      <w:pPr>
        <w:jc w:val="center"/>
        <w:rPr>
          <w:rFonts w:hint="eastAsia"/>
          <w:bCs/>
          <w:color w:val="000000"/>
          <w:szCs w:val="21"/>
        </w:rPr>
      </w:pPr>
      <w:r w:rsidRPr="00AB41AA">
        <w:rPr>
          <w:rFonts w:hint="eastAsia"/>
          <w:bCs/>
          <w:color w:val="000000"/>
          <w:szCs w:val="21"/>
        </w:rPr>
        <w:t>附录</w:t>
      </w:r>
      <w:r w:rsidRPr="00AB41AA">
        <w:rPr>
          <w:rFonts w:hint="eastAsia"/>
          <w:bCs/>
          <w:color w:val="000000"/>
          <w:szCs w:val="21"/>
        </w:rPr>
        <w:t xml:space="preserve">3. </w:t>
      </w:r>
      <w:r w:rsidRPr="00AB41AA">
        <w:rPr>
          <w:rFonts w:hint="eastAsia"/>
          <w:bCs/>
          <w:color w:val="000000"/>
          <w:szCs w:val="21"/>
        </w:rPr>
        <w:t>访谈问题</w:t>
      </w:r>
      <w:r>
        <w:rPr>
          <w:rFonts w:hint="eastAsia"/>
          <w:bCs/>
          <w:color w:val="000000"/>
          <w:szCs w:val="21"/>
        </w:rPr>
        <w:t>清单</w:t>
      </w:r>
    </w:p>
    <w:p w14:paraId="0D0A8FBB" w14:textId="77777777" w:rsidR="00AB41AA" w:rsidRPr="00AB41AA" w:rsidRDefault="00AB41AA" w:rsidP="00AB41AA">
      <w:pPr>
        <w:jc w:val="center"/>
        <w:rPr>
          <w:rFonts w:hint="eastAsia"/>
          <w:bCs/>
          <w:color w:val="000000"/>
          <w:szCs w:val="21"/>
        </w:rPr>
      </w:pPr>
      <w:r w:rsidRPr="00AB41AA">
        <w:rPr>
          <w:rFonts w:hint="eastAsia"/>
          <w:bCs/>
          <w:color w:val="000000"/>
          <w:szCs w:val="21"/>
        </w:rPr>
        <w:t>附录</w:t>
      </w:r>
      <w:r w:rsidRPr="00AB41AA">
        <w:rPr>
          <w:rFonts w:hint="eastAsia"/>
          <w:bCs/>
          <w:color w:val="000000"/>
          <w:szCs w:val="21"/>
        </w:rPr>
        <w:t xml:space="preserve">4. </w:t>
      </w:r>
      <w:r w:rsidRPr="00AB41AA">
        <w:rPr>
          <w:rFonts w:hint="eastAsia"/>
          <w:bCs/>
          <w:color w:val="000000"/>
          <w:szCs w:val="21"/>
        </w:rPr>
        <w:t>受访者名单</w:t>
      </w:r>
    </w:p>
    <w:p w14:paraId="6938A284" w14:textId="77777777" w:rsidR="00AB41AA" w:rsidRPr="00AB41AA" w:rsidRDefault="00AB41AA" w:rsidP="00AB41AA">
      <w:pPr>
        <w:jc w:val="center"/>
        <w:rPr>
          <w:rFonts w:hint="eastAsia"/>
          <w:bCs/>
          <w:color w:val="000000"/>
          <w:szCs w:val="21"/>
        </w:rPr>
      </w:pPr>
      <w:r w:rsidRPr="00AB41AA">
        <w:rPr>
          <w:rFonts w:hint="eastAsia"/>
          <w:bCs/>
          <w:color w:val="000000"/>
          <w:szCs w:val="21"/>
        </w:rPr>
        <w:t>参考文献</w:t>
      </w:r>
    </w:p>
    <w:p w14:paraId="6F798332" w14:textId="3CBF9AE3" w:rsidR="00AB41AA" w:rsidRDefault="00AB41AA" w:rsidP="00AB41AA">
      <w:pPr>
        <w:jc w:val="center"/>
        <w:rPr>
          <w:bCs/>
          <w:color w:val="000000"/>
          <w:szCs w:val="21"/>
        </w:rPr>
      </w:pPr>
      <w:r w:rsidRPr="00AB41AA">
        <w:rPr>
          <w:rFonts w:hint="eastAsia"/>
          <w:bCs/>
          <w:color w:val="000000"/>
          <w:szCs w:val="21"/>
        </w:rPr>
        <w:t>索引</w:t>
      </w:r>
    </w:p>
    <w:p w14:paraId="23AB0748" w14:textId="77777777" w:rsidR="00AB41AA" w:rsidRDefault="00AB41AA" w:rsidP="00A5385A">
      <w:pPr>
        <w:rPr>
          <w:bCs/>
          <w:color w:val="000000"/>
          <w:szCs w:val="21"/>
        </w:rPr>
      </w:pPr>
    </w:p>
    <w:p w14:paraId="37EB9A5B" w14:textId="77777777" w:rsidR="00AB41AA" w:rsidRDefault="00AB41AA"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BA460" w14:textId="77777777" w:rsidR="00013B2C" w:rsidRDefault="00013B2C">
      <w:r>
        <w:separator/>
      </w:r>
    </w:p>
  </w:endnote>
  <w:endnote w:type="continuationSeparator" w:id="0">
    <w:p w14:paraId="1F2C2204" w14:textId="77777777" w:rsidR="00013B2C" w:rsidRDefault="0001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36F940" w14:textId="77777777" w:rsidR="00013B2C" w:rsidRDefault="00013B2C">
      <w:r>
        <w:separator/>
      </w:r>
    </w:p>
  </w:footnote>
  <w:footnote w:type="continuationSeparator" w:id="0">
    <w:p w14:paraId="573B0F2E" w14:textId="77777777" w:rsidR="00013B2C" w:rsidRDefault="00013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C0900"/>
    <w:multiLevelType w:val="hybridMultilevel"/>
    <w:tmpl w:val="F0F8F4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3"/>
  </w:num>
  <w:num w:numId="4">
    <w:abstractNumId w:val="21"/>
  </w:num>
  <w:num w:numId="5">
    <w:abstractNumId w:val="26"/>
  </w:num>
  <w:num w:numId="6">
    <w:abstractNumId w:val="22"/>
  </w:num>
  <w:num w:numId="7">
    <w:abstractNumId w:val="15"/>
  </w:num>
  <w:num w:numId="8">
    <w:abstractNumId w:val="18"/>
  </w:num>
  <w:num w:numId="9">
    <w:abstractNumId w:val="34"/>
  </w:num>
  <w:num w:numId="10">
    <w:abstractNumId w:val="1"/>
  </w:num>
  <w:num w:numId="11">
    <w:abstractNumId w:val="0"/>
  </w:num>
  <w:num w:numId="12">
    <w:abstractNumId w:val="9"/>
  </w:num>
  <w:num w:numId="13">
    <w:abstractNumId w:val="27"/>
  </w:num>
  <w:num w:numId="14">
    <w:abstractNumId w:val="28"/>
  </w:num>
  <w:num w:numId="15">
    <w:abstractNumId w:val="12"/>
  </w:num>
  <w:num w:numId="16">
    <w:abstractNumId w:val="33"/>
  </w:num>
  <w:num w:numId="17">
    <w:abstractNumId w:val="11"/>
  </w:num>
  <w:num w:numId="18">
    <w:abstractNumId w:val="17"/>
  </w:num>
  <w:num w:numId="19">
    <w:abstractNumId w:val="4"/>
  </w:num>
  <w:num w:numId="20">
    <w:abstractNumId w:val="37"/>
  </w:num>
  <w:num w:numId="21">
    <w:abstractNumId w:val="31"/>
  </w:num>
  <w:num w:numId="22">
    <w:abstractNumId w:val="25"/>
  </w:num>
  <w:num w:numId="23">
    <w:abstractNumId w:val="2"/>
  </w:num>
  <w:num w:numId="24">
    <w:abstractNumId w:val="5"/>
  </w:num>
  <w:num w:numId="25">
    <w:abstractNumId w:val="32"/>
  </w:num>
  <w:num w:numId="26">
    <w:abstractNumId w:val="3"/>
  </w:num>
  <w:num w:numId="27">
    <w:abstractNumId w:val="14"/>
  </w:num>
  <w:num w:numId="28">
    <w:abstractNumId w:val="30"/>
  </w:num>
  <w:num w:numId="29">
    <w:abstractNumId w:val="35"/>
  </w:num>
  <w:num w:numId="30">
    <w:abstractNumId w:val="24"/>
  </w:num>
  <w:num w:numId="31">
    <w:abstractNumId w:val="29"/>
  </w:num>
  <w:num w:numId="32">
    <w:abstractNumId w:val="36"/>
  </w:num>
  <w:num w:numId="33">
    <w:abstractNumId w:val="7"/>
  </w:num>
  <w:num w:numId="34">
    <w:abstractNumId w:val="6"/>
  </w:num>
  <w:num w:numId="35">
    <w:abstractNumId w:val="10"/>
  </w:num>
  <w:num w:numId="36">
    <w:abstractNumId w:val="16"/>
  </w:num>
  <w:num w:numId="37">
    <w:abstractNumId w:val="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B2C"/>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5825"/>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E560D"/>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16E3"/>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4493"/>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03B4"/>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2C76"/>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32E9"/>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6272"/>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41AA"/>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56382"/>
    <w:rsid w:val="00B61F1E"/>
    <w:rsid w:val="00B62889"/>
    <w:rsid w:val="00B62C5A"/>
    <w:rsid w:val="00B63D45"/>
    <w:rsid w:val="00B648F3"/>
    <w:rsid w:val="00B6616C"/>
    <w:rsid w:val="00B672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3617"/>
    <w:rsid w:val="00BC558C"/>
    <w:rsid w:val="00BD57A4"/>
    <w:rsid w:val="00BD7950"/>
    <w:rsid w:val="00BD7BD7"/>
    <w:rsid w:val="00BE0B5F"/>
    <w:rsid w:val="00BE36D7"/>
    <w:rsid w:val="00BE4C4A"/>
    <w:rsid w:val="00BE6763"/>
    <w:rsid w:val="00BE75F7"/>
    <w:rsid w:val="00BF20A3"/>
    <w:rsid w:val="00BF237B"/>
    <w:rsid w:val="00BF39E0"/>
    <w:rsid w:val="00BF523C"/>
    <w:rsid w:val="00BF70CA"/>
    <w:rsid w:val="00BF7B6E"/>
    <w:rsid w:val="00C01700"/>
    <w:rsid w:val="00C03527"/>
    <w:rsid w:val="00C061D1"/>
    <w:rsid w:val="00C117A9"/>
    <w:rsid w:val="00C12D15"/>
    <w:rsid w:val="00C1399B"/>
    <w:rsid w:val="00C139EF"/>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C1951"/>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3817811">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261178">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8644770">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40098826">
      <w:bodyDiv w:val="1"/>
      <w:marLeft w:val="0"/>
      <w:marRight w:val="0"/>
      <w:marTop w:val="0"/>
      <w:marBottom w:val="0"/>
      <w:divBdr>
        <w:top w:val="none" w:sz="0" w:space="0" w:color="auto"/>
        <w:left w:val="none" w:sz="0" w:space="0" w:color="auto"/>
        <w:bottom w:val="none" w:sz="0" w:space="0" w:color="auto"/>
        <w:right w:val="none" w:sz="0" w:space="0" w:color="auto"/>
      </w:divBdr>
    </w:div>
    <w:div w:id="55843879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89594537">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3993829">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199005957">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1346512">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7159707">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003969">
      <w:bodyDiv w:val="1"/>
      <w:marLeft w:val="0"/>
      <w:marRight w:val="0"/>
      <w:marTop w:val="0"/>
      <w:marBottom w:val="0"/>
      <w:divBdr>
        <w:top w:val="none" w:sz="0" w:space="0" w:color="auto"/>
        <w:left w:val="none" w:sz="0" w:space="0" w:color="auto"/>
        <w:bottom w:val="none" w:sz="0" w:space="0" w:color="auto"/>
        <w:right w:val="none" w:sz="0" w:space="0" w:color="auto"/>
      </w:divBdr>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28423070">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BBE84-BD99-4D1A-A479-A9008DEF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1011</Words>
  <Characters>1559</Characters>
  <Application>Microsoft Office Word</Application>
  <DocSecurity>0</DocSecurity>
  <Lines>74</Lines>
  <Paragraphs>65</Paragraphs>
  <ScaleCrop>false</ScaleCrop>
  <Company>2ndSpAcE</Company>
  <LinksUpToDate>false</LinksUpToDate>
  <CharactersWithSpaces>2505</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8</cp:revision>
  <cp:lastPrinted>2005-06-10T06:33:00Z</cp:lastPrinted>
  <dcterms:created xsi:type="dcterms:W3CDTF">2025-05-08T06:12:00Z</dcterms:created>
  <dcterms:modified xsi:type="dcterms:W3CDTF">2025-05-08T06:48:00Z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