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CE0" w:rsidRDefault="004C4CE0">
      <w:pPr>
        <w:jc w:val="center"/>
        <w:rPr>
          <w:b/>
          <w:bCs/>
          <w:color w:val="000000"/>
          <w:sz w:val="18"/>
          <w:szCs w:val="18"/>
          <w:shd w:val="pct10" w:color="auto" w:fill="FFFFFF"/>
        </w:rPr>
      </w:pPr>
    </w:p>
    <w:p w:rsidR="004C4CE0" w:rsidRDefault="00857809">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4C4CE0" w:rsidRDefault="004C4CE0">
      <w:pPr>
        <w:tabs>
          <w:tab w:val="left" w:pos="341"/>
          <w:tab w:val="left" w:pos="5235"/>
        </w:tabs>
        <w:jc w:val="left"/>
        <w:rPr>
          <w:b/>
          <w:bCs/>
          <w:color w:val="000000"/>
          <w:szCs w:val="18"/>
        </w:rPr>
      </w:pPr>
    </w:p>
    <w:p w:rsidR="004C4CE0" w:rsidRDefault="00DB67AA">
      <w:pPr>
        <w:rPr>
          <w:b/>
          <w:color w:val="000000"/>
          <w:szCs w:val="21"/>
        </w:rP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144025</wp:posOffset>
            </wp:positionV>
            <wp:extent cx="1061720" cy="1604010"/>
            <wp:effectExtent l="0" t="0" r="5080" b="0"/>
            <wp:wrapTight wrapText="bothSides">
              <wp:wrapPolygon edited="0">
                <wp:start x="0" y="0"/>
                <wp:lineTo x="0" y="21292"/>
                <wp:lineTo x="21316" y="21292"/>
                <wp:lineTo x="21316" y="0"/>
                <wp:lineTo x="0" y="0"/>
              </wp:wrapPolygon>
            </wp:wrapTight>
            <wp:docPr id="5" name="图片 5" descr="https://m.media-amazon.com/images/I/81ARVCgR4g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edia-amazon.com/images/I/81ARVCgR4gL._SL15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1720" cy="1604010"/>
                    </a:xfrm>
                    <a:prstGeom prst="rect">
                      <a:avLst/>
                    </a:prstGeom>
                    <a:noFill/>
                    <a:ln>
                      <a:noFill/>
                    </a:ln>
                  </pic:spPr>
                </pic:pic>
              </a:graphicData>
            </a:graphic>
          </wp:anchor>
        </w:drawing>
      </w:r>
    </w:p>
    <w:p w:rsidR="004C4CE0" w:rsidRPr="00DB67AA" w:rsidRDefault="00857809">
      <w:pPr>
        <w:rPr>
          <w:b/>
          <w:color w:val="000000"/>
          <w:szCs w:val="21"/>
        </w:rPr>
      </w:pPr>
      <w:r>
        <w:rPr>
          <w:b/>
          <w:color w:val="000000"/>
          <w:szCs w:val="21"/>
        </w:rPr>
        <w:t>中文书名：《</w:t>
      </w:r>
      <w:r w:rsidR="00DB67AA" w:rsidRPr="00DB67AA">
        <w:rPr>
          <w:rFonts w:hint="eastAsia"/>
          <w:b/>
          <w:color w:val="000000"/>
          <w:szCs w:val="21"/>
        </w:rPr>
        <w:t>禁忌之丘（新加坡传奇第</w:t>
      </w:r>
      <w:r w:rsidR="00DB67AA" w:rsidRPr="00DB67AA">
        <w:rPr>
          <w:rFonts w:hint="eastAsia"/>
          <w:b/>
          <w:color w:val="000000"/>
          <w:szCs w:val="21"/>
        </w:rPr>
        <w:t xml:space="preserve"> 1 </w:t>
      </w:r>
      <w:r w:rsidR="00DB67AA" w:rsidRPr="00DB67AA">
        <w:rPr>
          <w:rFonts w:hint="eastAsia"/>
          <w:b/>
          <w:color w:val="000000"/>
          <w:szCs w:val="21"/>
        </w:rPr>
        <w:t>册）</w:t>
      </w:r>
      <w:r>
        <w:rPr>
          <w:b/>
          <w:color w:val="000000"/>
          <w:szCs w:val="21"/>
        </w:rPr>
        <w:t>》</w:t>
      </w:r>
    </w:p>
    <w:p w:rsidR="004C4CE0" w:rsidRDefault="00857809">
      <w:pPr>
        <w:rPr>
          <w:b/>
          <w:color w:val="000000"/>
          <w:szCs w:val="21"/>
        </w:rPr>
      </w:pPr>
      <w:r>
        <w:rPr>
          <w:b/>
          <w:color w:val="000000"/>
          <w:szCs w:val="21"/>
        </w:rPr>
        <w:t>英文书名：</w:t>
      </w:r>
      <w:r w:rsidR="00DB67AA" w:rsidRPr="00DB67AA">
        <w:rPr>
          <w:b/>
          <w:color w:val="000000"/>
          <w:szCs w:val="21"/>
        </w:rPr>
        <w:t>Forbidden Hill (Singapore Saga Book 1)</w:t>
      </w:r>
    </w:p>
    <w:p w:rsidR="004C4CE0" w:rsidRDefault="00857809">
      <w:pPr>
        <w:rPr>
          <w:b/>
          <w:color w:val="000000"/>
          <w:szCs w:val="21"/>
        </w:rPr>
      </w:pPr>
      <w:r>
        <w:rPr>
          <w:b/>
          <w:color w:val="000000"/>
          <w:szCs w:val="21"/>
        </w:rPr>
        <w:t>作</w:t>
      </w:r>
      <w:r>
        <w:rPr>
          <w:b/>
          <w:color w:val="000000"/>
          <w:szCs w:val="21"/>
        </w:rPr>
        <w:t xml:space="preserve">    </w:t>
      </w:r>
      <w:r>
        <w:rPr>
          <w:b/>
          <w:color w:val="000000"/>
          <w:szCs w:val="21"/>
        </w:rPr>
        <w:t>者：</w:t>
      </w:r>
      <w:r w:rsidR="00DB67AA" w:rsidRPr="00DB67AA">
        <w:rPr>
          <w:b/>
          <w:color w:val="000000"/>
          <w:szCs w:val="21"/>
        </w:rPr>
        <w:t>John D. Greenwood</w:t>
      </w:r>
    </w:p>
    <w:p w:rsidR="00BE74D5" w:rsidRDefault="00857809">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sidR="008727B5">
        <w:rPr>
          <w:b/>
          <w:color w:val="000000"/>
          <w:szCs w:val="21"/>
        </w:rPr>
        <w:t>Monsoon Books</w:t>
      </w:r>
    </w:p>
    <w:p w:rsidR="004C4CE0" w:rsidRDefault="00857809">
      <w:pPr>
        <w:rPr>
          <w:b/>
          <w:color w:val="000000"/>
          <w:szCs w:val="21"/>
        </w:rPr>
      </w:pPr>
      <w:r>
        <w:rPr>
          <w:b/>
          <w:color w:val="000000"/>
          <w:szCs w:val="21"/>
        </w:rPr>
        <w:t>代理公司：</w:t>
      </w:r>
      <w:r w:rsidR="008727B5">
        <w:rPr>
          <w:b/>
          <w:color w:val="000000"/>
          <w:szCs w:val="21"/>
        </w:rPr>
        <w:t>Monsoon</w:t>
      </w:r>
      <w:r>
        <w:rPr>
          <w:b/>
          <w:color w:val="000000"/>
          <w:szCs w:val="21"/>
        </w:rPr>
        <w:t>/ANA/</w:t>
      </w:r>
      <w:proofErr w:type="spellStart"/>
      <w:r>
        <w:rPr>
          <w:rFonts w:hint="eastAsia"/>
          <w:b/>
          <w:color w:val="000000"/>
          <w:szCs w:val="21"/>
        </w:rPr>
        <w:t>Winney</w:t>
      </w:r>
      <w:proofErr w:type="spellEnd"/>
    </w:p>
    <w:p w:rsidR="004C4CE0" w:rsidRDefault="00857809">
      <w:pPr>
        <w:rPr>
          <w:b/>
          <w:color w:val="000000"/>
          <w:szCs w:val="21"/>
        </w:rPr>
      </w:pPr>
      <w:r>
        <w:rPr>
          <w:b/>
          <w:color w:val="000000"/>
          <w:szCs w:val="21"/>
        </w:rPr>
        <w:t>页</w:t>
      </w:r>
      <w:r>
        <w:rPr>
          <w:b/>
          <w:color w:val="000000"/>
          <w:szCs w:val="21"/>
        </w:rPr>
        <w:t xml:space="preserve">    </w:t>
      </w:r>
      <w:r>
        <w:rPr>
          <w:b/>
          <w:color w:val="000000"/>
          <w:szCs w:val="21"/>
        </w:rPr>
        <w:t>数：</w:t>
      </w:r>
      <w:r w:rsidR="00DB67AA">
        <w:rPr>
          <w:b/>
          <w:color w:val="000000"/>
          <w:szCs w:val="21"/>
        </w:rPr>
        <w:t>444</w:t>
      </w:r>
      <w:r>
        <w:rPr>
          <w:b/>
          <w:color w:val="000000"/>
          <w:szCs w:val="21"/>
        </w:rPr>
        <w:t>页</w:t>
      </w:r>
    </w:p>
    <w:p w:rsidR="004C4CE0" w:rsidRDefault="00857809">
      <w:pPr>
        <w:rPr>
          <w:b/>
          <w:color w:val="000000"/>
          <w:szCs w:val="21"/>
        </w:rPr>
      </w:pPr>
      <w:r>
        <w:rPr>
          <w:b/>
          <w:color w:val="000000"/>
          <w:szCs w:val="21"/>
        </w:rPr>
        <w:t>出版时间：</w:t>
      </w:r>
      <w:r>
        <w:rPr>
          <w:b/>
          <w:color w:val="000000"/>
          <w:szCs w:val="21"/>
        </w:rPr>
        <w:t>20</w:t>
      </w:r>
      <w:r w:rsidR="00DB67AA">
        <w:rPr>
          <w:b/>
          <w:color w:val="000000"/>
          <w:szCs w:val="21"/>
        </w:rPr>
        <w:t>17</w:t>
      </w:r>
      <w:r>
        <w:rPr>
          <w:b/>
          <w:color w:val="000000"/>
          <w:szCs w:val="21"/>
        </w:rPr>
        <w:t>年</w:t>
      </w:r>
      <w:r w:rsidR="00DB67AA">
        <w:rPr>
          <w:b/>
          <w:color w:val="000000"/>
          <w:szCs w:val="21"/>
        </w:rPr>
        <w:t>12</w:t>
      </w:r>
      <w:r>
        <w:rPr>
          <w:b/>
          <w:color w:val="000000"/>
          <w:szCs w:val="21"/>
        </w:rPr>
        <w:t>月</w:t>
      </w:r>
    </w:p>
    <w:p w:rsidR="004C4CE0" w:rsidRDefault="00857809">
      <w:pPr>
        <w:rPr>
          <w:b/>
          <w:color w:val="000000"/>
          <w:szCs w:val="21"/>
        </w:rPr>
      </w:pPr>
      <w:r>
        <w:rPr>
          <w:b/>
          <w:color w:val="000000"/>
          <w:szCs w:val="21"/>
        </w:rPr>
        <w:t>代理地区：中国大陆、台湾</w:t>
      </w:r>
    </w:p>
    <w:p w:rsidR="004C4CE0" w:rsidRDefault="00857809">
      <w:pPr>
        <w:rPr>
          <w:b/>
          <w:color w:val="000000"/>
          <w:szCs w:val="21"/>
        </w:rPr>
      </w:pPr>
      <w:r>
        <w:rPr>
          <w:b/>
          <w:color w:val="000000"/>
          <w:szCs w:val="21"/>
        </w:rPr>
        <w:t>审读资料：电子稿</w:t>
      </w:r>
    </w:p>
    <w:p w:rsidR="004C4CE0" w:rsidRDefault="00857809">
      <w:pPr>
        <w:rPr>
          <w:b/>
          <w:color w:val="000000"/>
          <w:szCs w:val="21"/>
        </w:rPr>
      </w:pPr>
      <w:r>
        <w:rPr>
          <w:b/>
          <w:color w:val="000000"/>
          <w:szCs w:val="21"/>
        </w:rPr>
        <w:t>类</w:t>
      </w:r>
      <w:r>
        <w:rPr>
          <w:b/>
          <w:color w:val="000000"/>
          <w:szCs w:val="21"/>
        </w:rPr>
        <w:t xml:space="preserve">    </w:t>
      </w:r>
      <w:r>
        <w:rPr>
          <w:b/>
          <w:color w:val="000000"/>
          <w:szCs w:val="21"/>
        </w:rPr>
        <w:t>型：</w:t>
      </w:r>
      <w:r w:rsidR="00DB67AA">
        <w:rPr>
          <w:rFonts w:hint="eastAsia"/>
          <w:b/>
          <w:color w:val="000000"/>
          <w:szCs w:val="21"/>
        </w:rPr>
        <w:t>大众</w:t>
      </w:r>
      <w:r w:rsidR="007D3F04">
        <w:rPr>
          <w:rFonts w:hint="eastAsia"/>
          <w:b/>
          <w:color w:val="000000"/>
          <w:szCs w:val="21"/>
        </w:rPr>
        <w:t>文学</w:t>
      </w:r>
    </w:p>
    <w:p w:rsidR="004C4CE0" w:rsidRDefault="004C4CE0">
      <w:pPr>
        <w:rPr>
          <w:b/>
          <w:bCs/>
          <w:color w:val="000000"/>
          <w:szCs w:val="21"/>
        </w:rPr>
      </w:pPr>
    </w:p>
    <w:p w:rsidR="004C4CE0" w:rsidRDefault="004C4CE0">
      <w:pPr>
        <w:rPr>
          <w:b/>
          <w:bCs/>
          <w:color w:val="000000"/>
          <w:szCs w:val="21"/>
        </w:rPr>
      </w:pPr>
    </w:p>
    <w:p w:rsidR="004C4CE0" w:rsidRDefault="00857809">
      <w:pPr>
        <w:rPr>
          <w:color w:val="000000"/>
          <w:szCs w:val="21"/>
        </w:rPr>
      </w:pPr>
      <w:r>
        <w:rPr>
          <w:b/>
          <w:bCs/>
          <w:color w:val="000000"/>
          <w:szCs w:val="21"/>
        </w:rPr>
        <w:t>内容简介：</w:t>
      </w:r>
    </w:p>
    <w:p w:rsidR="007D3F04" w:rsidRDefault="007D3F04" w:rsidP="007D3F04">
      <w:pPr>
        <w:ind w:firstLine="420"/>
        <w:rPr>
          <w:color w:val="000000"/>
          <w:szCs w:val="21"/>
        </w:rPr>
      </w:pPr>
    </w:p>
    <w:p w:rsidR="00DB67AA" w:rsidRPr="00DB67AA" w:rsidRDefault="00DB67AA" w:rsidP="00DB67AA">
      <w:pPr>
        <w:ind w:firstLine="420"/>
        <w:rPr>
          <w:rFonts w:hint="eastAsia"/>
          <w:color w:val="000000"/>
          <w:szCs w:val="21"/>
        </w:rPr>
      </w:pPr>
      <w:r w:rsidRPr="00DB67AA">
        <w:rPr>
          <w:rFonts w:hint="eastAsia"/>
          <w:color w:val="000000"/>
          <w:szCs w:val="21"/>
        </w:rPr>
        <w:t xml:space="preserve">1819 </w:t>
      </w:r>
      <w:r w:rsidRPr="00DB67AA">
        <w:rPr>
          <w:rFonts w:hint="eastAsia"/>
          <w:color w:val="000000"/>
          <w:szCs w:val="21"/>
        </w:rPr>
        <w:t>年</w:t>
      </w:r>
      <w:r w:rsidRPr="00DB67AA">
        <w:rPr>
          <w:rFonts w:hint="eastAsia"/>
          <w:color w:val="000000"/>
          <w:szCs w:val="21"/>
        </w:rPr>
        <w:t xml:space="preserve"> 2 </w:t>
      </w:r>
      <w:r w:rsidRPr="00DB67AA">
        <w:rPr>
          <w:rFonts w:hint="eastAsia"/>
          <w:color w:val="000000"/>
          <w:szCs w:val="21"/>
        </w:rPr>
        <w:t>月</w:t>
      </w:r>
      <w:r w:rsidRPr="00DB67AA">
        <w:rPr>
          <w:rFonts w:hint="eastAsia"/>
          <w:color w:val="000000"/>
          <w:szCs w:val="21"/>
        </w:rPr>
        <w:t xml:space="preserve"> 6 </w:t>
      </w:r>
      <w:r w:rsidRPr="00DB67AA">
        <w:rPr>
          <w:rFonts w:hint="eastAsia"/>
          <w:color w:val="000000"/>
          <w:szCs w:val="21"/>
        </w:rPr>
        <w:t>日，斯坦福</w:t>
      </w:r>
      <w:r>
        <w:rPr>
          <w:rFonts w:hint="eastAsia"/>
          <w:color w:val="000000"/>
          <w:szCs w:val="21"/>
        </w:rPr>
        <w:t>·</w:t>
      </w:r>
      <w:r w:rsidRPr="00DB67AA">
        <w:rPr>
          <w:rFonts w:hint="eastAsia"/>
          <w:color w:val="000000"/>
          <w:szCs w:val="21"/>
        </w:rPr>
        <w:t>莱佛士（</w:t>
      </w:r>
      <w:r w:rsidRPr="00DB67AA">
        <w:rPr>
          <w:rFonts w:hint="eastAsia"/>
          <w:color w:val="000000"/>
          <w:szCs w:val="21"/>
        </w:rPr>
        <w:t>Stamford Raffles</w:t>
      </w:r>
      <w:r w:rsidRPr="00DB67AA">
        <w:rPr>
          <w:rFonts w:hint="eastAsia"/>
          <w:color w:val="000000"/>
          <w:szCs w:val="21"/>
        </w:rPr>
        <w:t>）、威廉</w:t>
      </w:r>
      <w:r>
        <w:rPr>
          <w:rFonts w:hint="eastAsia"/>
          <w:color w:val="000000"/>
          <w:szCs w:val="21"/>
        </w:rPr>
        <w:t>·</w:t>
      </w:r>
      <w:r w:rsidRPr="00DB67AA">
        <w:rPr>
          <w:rFonts w:hint="eastAsia"/>
          <w:color w:val="000000"/>
          <w:szCs w:val="21"/>
        </w:rPr>
        <w:t>法夸尔（</w:t>
      </w:r>
      <w:r w:rsidRPr="00DB67AA">
        <w:rPr>
          <w:rFonts w:hint="eastAsia"/>
          <w:color w:val="000000"/>
          <w:szCs w:val="21"/>
        </w:rPr>
        <w:t>William Farquhar</w:t>
      </w:r>
      <w:r w:rsidRPr="00DB67AA">
        <w:rPr>
          <w:rFonts w:hint="eastAsia"/>
          <w:color w:val="000000"/>
          <w:szCs w:val="21"/>
        </w:rPr>
        <w:t>）、</w:t>
      </w:r>
      <w:proofErr w:type="gramStart"/>
      <w:r w:rsidRPr="00DB67AA">
        <w:rPr>
          <w:rFonts w:hint="eastAsia"/>
          <w:color w:val="000000"/>
          <w:szCs w:val="21"/>
        </w:rPr>
        <w:t>丹芒公</w:t>
      </w:r>
      <w:proofErr w:type="gramEnd"/>
      <w:r>
        <w:rPr>
          <w:rFonts w:hint="eastAsia"/>
          <w:color w:val="000000"/>
          <w:szCs w:val="21"/>
        </w:rPr>
        <w:t>·</w:t>
      </w:r>
      <w:r w:rsidRPr="00DB67AA">
        <w:rPr>
          <w:rFonts w:hint="eastAsia"/>
          <w:color w:val="000000"/>
          <w:szCs w:val="21"/>
        </w:rPr>
        <w:t>阿卜杜</w:t>
      </w:r>
      <w:bookmarkStart w:id="0" w:name="_GoBack"/>
      <w:bookmarkEnd w:id="0"/>
      <w:r w:rsidRPr="00DB67AA">
        <w:rPr>
          <w:rFonts w:hint="eastAsia"/>
          <w:color w:val="000000"/>
          <w:szCs w:val="21"/>
        </w:rPr>
        <w:t>勒</w:t>
      </w:r>
      <w:r>
        <w:rPr>
          <w:rFonts w:hint="eastAsia"/>
          <w:color w:val="000000"/>
          <w:szCs w:val="21"/>
        </w:rPr>
        <w:t>·</w:t>
      </w:r>
      <w:r w:rsidRPr="00DB67AA">
        <w:rPr>
          <w:rFonts w:hint="eastAsia"/>
          <w:color w:val="000000"/>
          <w:szCs w:val="21"/>
        </w:rPr>
        <w:t>拉赫曼（</w:t>
      </w:r>
      <w:proofErr w:type="spellStart"/>
      <w:r w:rsidRPr="00DB67AA">
        <w:rPr>
          <w:rFonts w:hint="eastAsia"/>
          <w:color w:val="000000"/>
          <w:szCs w:val="21"/>
        </w:rPr>
        <w:t>Temenggong</w:t>
      </w:r>
      <w:proofErr w:type="spellEnd"/>
      <w:r w:rsidRPr="00DB67AA">
        <w:rPr>
          <w:rFonts w:hint="eastAsia"/>
          <w:color w:val="000000"/>
          <w:szCs w:val="21"/>
        </w:rPr>
        <w:t xml:space="preserve"> Abdul Rahman</w:t>
      </w:r>
      <w:r w:rsidRPr="00DB67AA">
        <w:rPr>
          <w:rFonts w:hint="eastAsia"/>
          <w:color w:val="000000"/>
          <w:szCs w:val="21"/>
        </w:rPr>
        <w:t>）和苏丹</w:t>
      </w:r>
      <w:r>
        <w:rPr>
          <w:rFonts w:hint="eastAsia"/>
          <w:color w:val="000000"/>
          <w:szCs w:val="21"/>
        </w:rPr>
        <w:t>·</w:t>
      </w:r>
      <w:r w:rsidRPr="00DB67AA">
        <w:rPr>
          <w:rFonts w:hint="eastAsia"/>
          <w:color w:val="000000"/>
          <w:szCs w:val="21"/>
        </w:rPr>
        <w:t>侯赛因（</w:t>
      </w:r>
      <w:r w:rsidRPr="00DB67AA">
        <w:rPr>
          <w:rFonts w:hint="eastAsia"/>
          <w:color w:val="000000"/>
          <w:szCs w:val="21"/>
        </w:rPr>
        <w:t>Sultan Hussein</w:t>
      </w:r>
      <w:r w:rsidRPr="00DB67AA">
        <w:rPr>
          <w:rFonts w:hint="eastAsia"/>
          <w:color w:val="000000"/>
          <w:szCs w:val="21"/>
        </w:rPr>
        <w:t>）签署了一项条约，授予英国东印度公司在人口稀少的新加坡岛上建立贸易定居点的权利。</w:t>
      </w:r>
    </w:p>
    <w:p w:rsidR="00DB67AA" w:rsidRPr="00DB67AA" w:rsidRDefault="00DB67AA" w:rsidP="00DB67AA">
      <w:pPr>
        <w:rPr>
          <w:rFonts w:hint="eastAsia"/>
          <w:color w:val="000000"/>
          <w:szCs w:val="21"/>
        </w:rPr>
      </w:pPr>
    </w:p>
    <w:p w:rsidR="006729FD" w:rsidRDefault="00DB67AA" w:rsidP="00DB67AA">
      <w:pPr>
        <w:rPr>
          <w:color w:val="000000"/>
          <w:szCs w:val="21"/>
        </w:rPr>
      </w:pPr>
      <w:r w:rsidRPr="00DB67AA">
        <w:rPr>
          <w:color w:val="000000"/>
          <w:szCs w:val="21"/>
        </w:rPr>
        <w:t>《</w:t>
      </w:r>
      <w:r w:rsidRPr="00DB67AA">
        <w:rPr>
          <w:rFonts w:hint="eastAsia"/>
          <w:color w:val="000000"/>
          <w:szCs w:val="21"/>
        </w:rPr>
        <w:t>禁忌之丘（新加坡传奇第</w:t>
      </w:r>
      <w:r w:rsidRPr="00DB67AA">
        <w:rPr>
          <w:rFonts w:hint="eastAsia"/>
          <w:color w:val="000000"/>
          <w:szCs w:val="21"/>
        </w:rPr>
        <w:t xml:space="preserve"> 1 </w:t>
      </w:r>
      <w:r w:rsidRPr="00DB67AA">
        <w:rPr>
          <w:rFonts w:hint="eastAsia"/>
          <w:color w:val="000000"/>
          <w:szCs w:val="21"/>
        </w:rPr>
        <w:t>册）</w:t>
      </w:r>
      <w:r w:rsidRPr="00DB67AA">
        <w:rPr>
          <w:color w:val="000000"/>
          <w:szCs w:val="21"/>
        </w:rPr>
        <w:t>》</w:t>
      </w:r>
      <w:r w:rsidRPr="00DB67AA">
        <w:rPr>
          <w:rFonts w:hint="eastAsia"/>
          <w:color w:val="000000"/>
          <w:szCs w:val="21"/>
        </w:rPr>
        <w:t>是一部经过精心研究和生动想象的历史叙事作品，将早期欧洲、马来、中国和印度先驱的故事栩栩如生地展现在读者面前，这些先驱包括管理者、商人、警察、船夫、苦力、妻妾、奴隶和秘密组织士兵，他们的远见卓识和阴谋诡计推动了这座港口城市在</w:t>
      </w:r>
      <w:r w:rsidRPr="00DB67AA">
        <w:rPr>
          <w:rFonts w:hint="eastAsia"/>
          <w:color w:val="000000"/>
          <w:szCs w:val="21"/>
        </w:rPr>
        <w:t xml:space="preserve"> 19 </w:t>
      </w:r>
      <w:r w:rsidRPr="00DB67AA">
        <w:rPr>
          <w:rFonts w:hint="eastAsia"/>
          <w:color w:val="000000"/>
          <w:szCs w:val="21"/>
        </w:rPr>
        <w:t>世纪早期几十年的迅速扩张。当莱佛士和法夸尔在定居点的管理问题上发生冲突时，苏格兰商人冒险家罗尼</w:t>
      </w:r>
      <w:r>
        <w:rPr>
          <w:rFonts w:hint="eastAsia"/>
          <w:color w:val="000000"/>
          <w:szCs w:val="21"/>
        </w:rPr>
        <w:t>·</w:t>
      </w:r>
      <w:r w:rsidRPr="00DB67AA">
        <w:rPr>
          <w:rFonts w:hint="eastAsia"/>
          <w:color w:val="000000"/>
          <w:szCs w:val="21"/>
        </w:rPr>
        <w:t>辛普森和英国女子莎拉</w:t>
      </w:r>
      <w:r>
        <w:rPr>
          <w:rFonts w:hint="eastAsia"/>
          <w:color w:val="000000"/>
          <w:szCs w:val="21"/>
        </w:rPr>
        <w:t>·</w:t>
      </w:r>
      <w:r w:rsidRPr="00DB67AA">
        <w:rPr>
          <w:rFonts w:hint="eastAsia"/>
          <w:color w:val="000000"/>
          <w:szCs w:val="21"/>
        </w:rPr>
        <w:t>海明斯在与美国决斗者和伊兰努海盗的战斗中找到了爱情和救赎。</w:t>
      </w:r>
    </w:p>
    <w:p w:rsidR="00DB67AA" w:rsidRDefault="00DB67AA" w:rsidP="00DB67AA">
      <w:pPr>
        <w:rPr>
          <w:rFonts w:hint="eastAsia"/>
          <w:color w:val="000000"/>
          <w:szCs w:val="21"/>
        </w:rPr>
      </w:pPr>
    </w:p>
    <w:p w:rsidR="004C4CE0" w:rsidRDefault="00857809">
      <w:pPr>
        <w:rPr>
          <w:b/>
          <w:bCs/>
          <w:color w:val="000000"/>
          <w:szCs w:val="21"/>
        </w:rPr>
      </w:pPr>
      <w:r>
        <w:rPr>
          <w:b/>
          <w:bCs/>
          <w:color w:val="000000"/>
          <w:szCs w:val="21"/>
        </w:rPr>
        <w:t>作者简介：</w:t>
      </w:r>
    </w:p>
    <w:p w:rsidR="004C4CE0" w:rsidRDefault="004C4CE0">
      <w:pPr>
        <w:rPr>
          <w:color w:val="000000"/>
          <w:szCs w:val="21"/>
        </w:rPr>
      </w:pPr>
    </w:p>
    <w:p w:rsidR="004C4CE0" w:rsidRDefault="00661AB6" w:rsidP="007D3F04">
      <w:pPr>
        <w:ind w:firstLineChars="200" w:firstLine="420"/>
        <w:rPr>
          <w:color w:val="000000"/>
          <w:szCs w:val="21"/>
        </w:rPr>
      </w:pPr>
      <w:r>
        <w:rPr>
          <w:noProof/>
        </w:rPr>
        <w:drawing>
          <wp:anchor distT="0" distB="0" distL="114300" distR="114300" simplePos="0" relativeHeight="251659264" behindDoc="1" locked="0" layoutInCell="1" allowOverlap="1">
            <wp:simplePos x="0" y="0"/>
            <wp:positionH relativeFrom="column">
              <wp:posOffset>67023</wp:posOffset>
            </wp:positionH>
            <wp:positionV relativeFrom="paragraph">
              <wp:posOffset>22644</wp:posOffset>
            </wp:positionV>
            <wp:extent cx="837862" cy="1035170"/>
            <wp:effectExtent l="0" t="0" r="635" b="0"/>
            <wp:wrapTight wrapText="bothSides">
              <wp:wrapPolygon edited="0">
                <wp:start x="0" y="0"/>
                <wp:lineTo x="0" y="21070"/>
                <wp:lineTo x="21125" y="21070"/>
                <wp:lineTo x="21125" y="0"/>
                <wp:lineTo x="0" y="0"/>
              </wp:wrapPolygon>
            </wp:wrapTight>
            <wp:docPr id="6" name="图片 6" descr="John Greenwood faculty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ohn Greenwood faculty pho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7862" cy="1035170"/>
                    </a:xfrm>
                    <a:prstGeom prst="rect">
                      <a:avLst/>
                    </a:prstGeom>
                    <a:noFill/>
                    <a:ln>
                      <a:noFill/>
                    </a:ln>
                  </pic:spPr>
                </pic:pic>
              </a:graphicData>
            </a:graphic>
          </wp:anchor>
        </w:drawing>
      </w:r>
      <w:r w:rsidR="00DB67AA" w:rsidRPr="00661AB6">
        <w:rPr>
          <w:rFonts w:hint="eastAsia"/>
          <w:b/>
          <w:color w:val="000000"/>
          <w:szCs w:val="21"/>
        </w:rPr>
        <w:t>约翰·格林伍德（</w:t>
      </w:r>
      <w:r w:rsidRPr="00661AB6">
        <w:rPr>
          <w:b/>
          <w:color w:val="000000"/>
          <w:szCs w:val="21"/>
        </w:rPr>
        <w:t>John D. Greenwood</w:t>
      </w:r>
      <w:r w:rsidR="00DB67AA" w:rsidRPr="00661AB6">
        <w:rPr>
          <w:rFonts w:hint="eastAsia"/>
          <w:b/>
          <w:color w:val="000000"/>
          <w:szCs w:val="21"/>
        </w:rPr>
        <w:t>）</w:t>
      </w:r>
      <w:r w:rsidR="00DB67AA" w:rsidRPr="00DB67AA">
        <w:rPr>
          <w:rFonts w:hint="eastAsia"/>
          <w:color w:val="000000"/>
          <w:szCs w:val="21"/>
        </w:rPr>
        <w:t>出生于苏格兰埃尔金，曾在爱丁堡大学和牛津大学接受教育（博士）。他曾在伦敦金斯顿学院、新加坡国立大学和北卡罗来纳大学格林斯博罗分校任教，</w:t>
      </w:r>
      <w:r w:rsidR="00DB67AA" w:rsidRPr="00DB67AA">
        <w:rPr>
          <w:rFonts w:hint="eastAsia"/>
          <w:color w:val="000000"/>
          <w:szCs w:val="21"/>
        </w:rPr>
        <w:t xml:space="preserve">1988 </w:t>
      </w:r>
      <w:r w:rsidR="00DB67AA" w:rsidRPr="00DB67AA">
        <w:rPr>
          <w:rFonts w:hint="eastAsia"/>
          <w:color w:val="000000"/>
          <w:szCs w:val="21"/>
        </w:rPr>
        <w:t>年至</w:t>
      </w:r>
      <w:r w:rsidR="00DB67AA" w:rsidRPr="00DB67AA">
        <w:rPr>
          <w:rFonts w:hint="eastAsia"/>
          <w:color w:val="000000"/>
          <w:szCs w:val="21"/>
        </w:rPr>
        <w:t xml:space="preserve"> 2013 </w:t>
      </w:r>
      <w:r w:rsidR="00DB67AA" w:rsidRPr="00DB67AA">
        <w:rPr>
          <w:rFonts w:hint="eastAsia"/>
          <w:color w:val="000000"/>
          <w:szCs w:val="21"/>
        </w:rPr>
        <w:t>年加入城市学院哲学系，</w:t>
      </w:r>
      <w:r w:rsidR="00DB67AA" w:rsidRPr="00DB67AA">
        <w:rPr>
          <w:rFonts w:hint="eastAsia"/>
          <w:color w:val="000000"/>
          <w:szCs w:val="21"/>
        </w:rPr>
        <w:t xml:space="preserve">1995 </w:t>
      </w:r>
      <w:r w:rsidR="00DB67AA" w:rsidRPr="00DB67AA">
        <w:rPr>
          <w:rFonts w:hint="eastAsia"/>
          <w:color w:val="000000"/>
          <w:szCs w:val="21"/>
        </w:rPr>
        <w:t>年至</w:t>
      </w:r>
      <w:r w:rsidR="00DB67AA" w:rsidRPr="00DB67AA">
        <w:rPr>
          <w:rFonts w:hint="eastAsia"/>
          <w:color w:val="000000"/>
          <w:szCs w:val="21"/>
        </w:rPr>
        <w:t xml:space="preserve"> 2001 </w:t>
      </w:r>
      <w:r w:rsidR="00DB67AA" w:rsidRPr="00DB67AA">
        <w:rPr>
          <w:rFonts w:hint="eastAsia"/>
          <w:color w:val="000000"/>
          <w:szCs w:val="21"/>
        </w:rPr>
        <w:t>年担任系主任。</w:t>
      </w:r>
      <w:r w:rsidR="00DB67AA" w:rsidRPr="00DB67AA">
        <w:rPr>
          <w:rFonts w:hint="eastAsia"/>
          <w:color w:val="000000"/>
          <w:szCs w:val="21"/>
        </w:rPr>
        <w:t xml:space="preserve">1991 </w:t>
      </w:r>
      <w:r w:rsidR="00DB67AA" w:rsidRPr="00DB67AA">
        <w:rPr>
          <w:rFonts w:hint="eastAsia"/>
          <w:color w:val="000000"/>
          <w:szCs w:val="21"/>
        </w:rPr>
        <w:t>年，他被任命为研究生中心哲学系博士生导师，</w:t>
      </w:r>
      <w:r w:rsidR="00DB67AA" w:rsidRPr="00DB67AA">
        <w:rPr>
          <w:rFonts w:hint="eastAsia"/>
          <w:color w:val="000000"/>
          <w:szCs w:val="21"/>
        </w:rPr>
        <w:t xml:space="preserve">2002 </w:t>
      </w:r>
      <w:r w:rsidR="00DB67AA" w:rsidRPr="00DB67AA">
        <w:rPr>
          <w:rFonts w:hint="eastAsia"/>
          <w:color w:val="000000"/>
          <w:szCs w:val="21"/>
        </w:rPr>
        <w:t>年至</w:t>
      </w:r>
      <w:r w:rsidR="00DB67AA" w:rsidRPr="00DB67AA">
        <w:rPr>
          <w:rFonts w:hint="eastAsia"/>
          <w:color w:val="000000"/>
          <w:szCs w:val="21"/>
        </w:rPr>
        <w:t xml:space="preserve"> 2008 </w:t>
      </w:r>
      <w:r w:rsidR="00DB67AA" w:rsidRPr="00DB67AA">
        <w:rPr>
          <w:rFonts w:hint="eastAsia"/>
          <w:color w:val="000000"/>
          <w:szCs w:val="21"/>
        </w:rPr>
        <w:t>年担任研究生中心执行主任。</w:t>
      </w:r>
      <w:r w:rsidR="009E7B3E" w:rsidRPr="009E7B3E">
        <w:rPr>
          <w:rFonts w:hint="eastAsia"/>
          <w:color w:val="000000"/>
          <w:szCs w:val="21"/>
        </w:rPr>
        <w:t xml:space="preserve">1999-2000 </w:t>
      </w:r>
      <w:r w:rsidR="009E7B3E" w:rsidRPr="009E7B3E">
        <w:rPr>
          <w:rFonts w:hint="eastAsia"/>
          <w:color w:val="000000"/>
          <w:szCs w:val="21"/>
        </w:rPr>
        <w:t>年，格林伍德在新加坡国立大学担任客座教授期间，萌生了创作一部关于新加坡最初一百年的历史小说的想法。</w:t>
      </w:r>
      <w:r w:rsidR="009E7B3E">
        <w:rPr>
          <w:rFonts w:hint="eastAsia"/>
          <w:color w:val="000000"/>
          <w:szCs w:val="21"/>
        </w:rPr>
        <w:t>在写了</w:t>
      </w:r>
      <w:r w:rsidR="009E7B3E" w:rsidRPr="009E7B3E">
        <w:rPr>
          <w:rFonts w:hint="eastAsia"/>
          <w:color w:val="000000"/>
          <w:szCs w:val="21"/>
        </w:rPr>
        <w:t>五十万字之后，他发现自己只写了前五十年，于是他决定将手</w:t>
      </w:r>
      <w:r w:rsidR="009E7B3E">
        <w:rPr>
          <w:rFonts w:hint="eastAsia"/>
          <w:color w:val="000000"/>
          <w:szCs w:val="21"/>
        </w:rPr>
        <w:t>稿分成三部独立的小说，这三部小说构成了《新加坡传奇》的前三卷</w:t>
      </w:r>
      <w:r w:rsidR="009E7B3E" w:rsidRPr="009E7B3E">
        <w:rPr>
          <w:rFonts w:hint="eastAsia"/>
          <w:color w:val="000000"/>
          <w:szCs w:val="21"/>
        </w:rPr>
        <w:t>。他是新加坡国立大学的常客，并将其视为自己的第二个学术家园。</w:t>
      </w:r>
    </w:p>
    <w:p w:rsidR="007D3F04" w:rsidRDefault="007D3F04" w:rsidP="007D3F04">
      <w:pPr>
        <w:ind w:firstLineChars="200" w:firstLine="420"/>
        <w:rPr>
          <w:color w:val="000000"/>
          <w:szCs w:val="21"/>
        </w:rPr>
      </w:pPr>
    </w:p>
    <w:p w:rsidR="007D3F04" w:rsidRPr="007D3F04" w:rsidRDefault="007D3F04" w:rsidP="007D3F04">
      <w:pPr>
        <w:rPr>
          <w:b/>
          <w:color w:val="000000"/>
          <w:szCs w:val="21"/>
        </w:rPr>
      </w:pPr>
      <w:r w:rsidRPr="007D3F04">
        <w:rPr>
          <w:b/>
          <w:color w:val="000000"/>
          <w:szCs w:val="21"/>
        </w:rPr>
        <w:lastRenderedPageBreak/>
        <w:t>媒体评论：</w:t>
      </w:r>
    </w:p>
    <w:p w:rsidR="007D3F04" w:rsidRDefault="007D3F04" w:rsidP="007D3F04">
      <w:pPr>
        <w:rPr>
          <w:color w:val="000000"/>
          <w:szCs w:val="21"/>
        </w:rPr>
      </w:pPr>
    </w:p>
    <w:p w:rsidR="009E7B3E" w:rsidRDefault="009E7B3E" w:rsidP="006729FD">
      <w:pPr>
        <w:shd w:val="clear" w:color="auto" w:fill="FFFFFF"/>
        <w:rPr>
          <w:color w:val="000000"/>
          <w:szCs w:val="21"/>
        </w:rPr>
      </w:pPr>
      <w:bookmarkStart w:id="1" w:name="OLE_LINK38"/>
      <w:bookmarkStart w:id="2" w:name="OLE_LINK43"/>
      <w:r>
        <w:rPr>
          <w:rFonts w:hint="eastAsia"/>
          <w:color w:val="000000"/>
          <w:szCs w:val="21"/>
        </w:rPr>
        <w:t>“</w:t>
      </w:r>
      <w:r w:rsidRPr="009E7B3E">
        <w:rPr>
          <w:rFonts w:hint="eastAsia"/>
          <w:color w:val="000000"/>
          <w:szCs w:val="21"/>
        </w:rPr>
        <w:t>威廉</w:t>
      </w:r>
      <w:r>
        <w:rPr>
          <w:rFonts w:hint="eastAsia"/>
          <w:color w:val="000000"/>
          <w:szCs w:val="21"/>
        </w:rPr>
        <w:t>·</w:t>
      </w:r>
      <w:r w:rsidRPr="009E7B3E">
        <w:rPr>
          <w:rFonts w:hint="eastAsia"/>
          <w:color w:val="000000"/>
          <w:szCs w:val="21"/>
        </w:rPr>
        <w:t>法夸尔（</w:t>
      </w:r>
      <w:r w:rsidRPr="009E7B3E">
        <w:rPr>
          <w:rFonts w:hint="eastAsia"/>
          <w:color w:val="000000"/>
          <w:szCs w:val="21"/>
        </w:rPr>
        <w:t>William Farquhar</w:t>
      </w:r>
      <w:r w:rsidRPr="009E7B3E">
        <w:rPr>
          <w:rFonts w:hint="eastAsia"/>
          <w:color w:val="000000"/>
          <w:szCs w:val="21"/>
        </w:rPr>
        <w:t>）</w:t>
      </w:r>
      <w:r>
        <w:rPr>
          <w:rFonts w:hint="eastAsia"/>
          <w:color w:val="000000"/>
          <w:szCs w:val="21"/>
        </w:rPr>
        <w:t>——</w:t>
      </w:r>
      <w:r w:rsidRPr="009E7B3E">
        <w:rPr>
          <w:rFonts w:hint="eastAsia"/>
          <w:color w:val="000000"/>
          <w:szCs w:val="21"/>
        </w:rPr>
        <w:t>长期以来一直被莱佛士（</w:t>
      </w:r>
      <w:r w:rsidRPr="009E7B3E">
        <w:rPr>
          <w:rFonts w:hint="eastAsia"/>
          <w:color w:val="000000"/>
          <w:szCs w:val="21"/>
        </w:rPr>
        <w:t>Raffles</w:t>
      </w:r>
      <w:r w:rsidRPr="009E7B3E">
        <w:rPr>
          <w:rFonts w:hint="eastAsia"/>
          <w:color w:val="000000"/>
          <w:szCs w:val="21"/>
        </w:rPr>
        <w:t>）所掩盖</w:t>
      </w:r>
      <w:r>
        <w:rPr>
          <w:rFonts w:hint="eastAsia"/>
          <w:color w:val="000000"/>
          <w:szCs w:val="21"/>
        </w:rPr>
        <w:t>——</w:t>
      </w:r>
      <w:r w:rsidRPr="009E7B3E">
        <w:rPr>
          <w:rFonts w:hint="eastAsia"/>
          <w:color w:val="000000"/>
          <w:szCs w:val="21"/>
        </w:rPr>
        <w:t>在建立殖民定居点的过程中占据了最重要的位置，这本多姿多彩的作品重新描述了新加坡的早期历史，其中充满了令人难忘的人物，并将那个时代的阴谋、个性冲突和暴力生动地展现在读者面前。</w:t>
      </w:r>
      <w:r>
        <w:rPr>
          <w:rFonts w:hint="eastAsia"/>
          <w:color w:val="000000"/>
          <w:szCs w:val="21"/>
        </w:rPr>
        <w:t>”</w:t>
      </w:r>
    </w:p>
    <w:p w:rsidR="009E7B3E" w:rsidRPr="009E7B3E" w:rsidRDefault="009E7B3E" w:rsidP="006729FD">
      <w:pPr>
        <w:shd w:val="clear" w:color="auto" w:fill="FFFFFF"/>
        <w:rPr>
          <w:rFonts w:hint="eastAsia"/>
          <w:color w:val="000000"/>
          <w:szCs w:val="21"/>
        </w:rPr>
      </w:pPr>
    </w:p>
    <w:p w:rsidR="009E7B3E" w:rsidRDefault="009E7B3E">
      <w:pPr>
        <w:shd w:val="clear" w:color="auto" w:fill="FFFFFF"/>
        <w:rPr>
          <w:color w:val="000000"/>
          <w:szCs w:val="21"/>
        </w:rPr>
      </w:pPr>
      <w:r>
        <w:rPr>
          <w:b/>
          <w:bCs/>
          <w:color w:val="000000"/>
          <w:szCs w:val="21"/>
        </w:rPr>
        <w:t>感谢您的阅读！</w:t>
      </w:r>
    </w:p>
    <w:p w:rsidR="009E7B3E" w:rsidRDefault="009E7B3E">
      <w:pPr>
        <w:rPr>
          <w:rFonts w:eastAsia="华文中宋"/>
          <w:b/>
          <w:color w:val="000000"/>
          <w:szCs w:val="21"/>
        </w:rPr>
      </w:pPr>
      <w:r>
        <w:rPr>
          <w:b/>
          <w:color w:val="000000"/>
          <w:szCs w:val="21"/>
        </w:rPr>
        <w:t>请将反馈信息发至：</w:t>
      </w:r>
      <w:r>
        <w:rPr>
          <w:rFonts w:eastAsia="华文中宋"/>
          <w:b/>
          <w:color w:val="000000"/>
          <w:szCs w:val="21"/>
        </w:rPr>
        <w:t>版权负责人</w:t>
      </w:r>
    </w:p>
    <w:p w:rsidR="009E7B3E" w:rsidRDefault="009E7B3E">
      <w:pPr>
        <w:rPr>
          <w:b/>
          <w:color w:val="000000"/>
          <w:szCs w:val="21"/>
        </w:rPr>
      </w:pPr>
      <w:r>
        <w:rPr>
          <w:b/>
          <w:color w:val="000000"/>
          <w:szCs w:val="21"/>
        </w:rPr>
        <w:t>Email</w:t>
      </w:r>
      <w:r>
        <w:rPr>
          <w:color w:val="000000"/>
          <w:szCs w:val="21"/>
        </w:rPr>
        <w:t>：</w:t>
      </w:r>
      <w:hyperlink r:id="rId8" w:history="1">
        <w:r>
          <w:rPr>
            <w:rStyle w:val="ab"/>
            <w:b/>
            <w:szCs w:val="21"/>
          </w:rPr>
          <w:t>Rights@nurnberg.com.cn</w:t>
        </w:r>
      </w:hyperlink>
    </w:p>
    <w:p w:rsidR="009E7B3E" w:rsidRDefault="009E7B3E">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9E7B3E" w:rsidRDefault="009E7B3E">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9E7B3E" w:rsidRDefault="009E7B3E">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9E7B3E" w:rsidRDefault="009E7B3E">
      <w:pPr>
        <w:rPr>
          <w:rStyle w:val="ab"/>
          <w:szCs w:val="21"/>
        </w:rPr>
      </w:pPr>
      <w:r>
        <w:rPr>
          <w:color w:val="000000"/>
          <w:szCs w:val="21"/>
        </w:rPr>
        <w:t>公司网址：</w:t>
      </w:r>
      <w:hyperlink r:id="rId9" w:history="1">
        <w:r>
          <w:rPr>
            <w:rStyle w:val="ab"/>
            <w:szCs w:val="21"/>
          </w:rPr>
          <w:t>http://www.nurnberg.com.cn</w:t>
        </w:r>
      </w:hyperlink>
    </w:p>
    <w:p w:rsidR="009E7B3E" w:rsidRDefault="009E7B3E">
      <w:pPr>
        <w:rPr>
          <w:color w:val="000000"/>
          <w:szCs w:val="21"/>
        </w:rPr>
      </w:pPr>
      <w:r>
        <w:rPr>
          <w:color w:val="000000"/>
          <w:szCs w:val="21"/>
        </w:rPr>
        <w:t>书目下载：</w:t>
      </w:r>
      <w:hyperlink r:id="rId10" w:history="1">
        <w:r>
          <w:rPr>
            <w:rStyle w:val="ab"/>
            <w:szCs w:val="21"/>
          </w:rPr>
          <w:t>http://www.nurnberg.com.cn/booklist_zh/list.aspx</w:t>
        </w:r>
      </w:hyperlink>
    </w:p>
    <w:p w:rsidR="009E7B3E" w:rsidRDefault="009E7B3E">
      <w:pPr>
        <w:rPr>
          <w:color w:val="000000"/>
          <w:szCs w:val="21"/>
        </w:rPr>
      </w:pPr>
      <w:r>
        <w:rPr>
          <w:color w:val="000000"/>
          <w:szCs w:val="21"/>
        </w:rPr>
        <w:t>书讯浏览：</w:t>
      </w:r>
      <w:hyperlink r:id="rId11" w:history="1">
        <w:r>
          <w:rPr>
            <w:rStyle w:val="ab"/>
            <w:szCs w:val="21"/>
          </w:rPr>
          <w:t>http://www.nurnberg.com.cn/book/book.aspx</w:t>
        </w:r>
      </w:hyperlink>
    </w:p>
    <w:p w:rsidR="009E7B3E" w:rsidRDefault="009E7B3E">
      <w:pPr>
        <w:rPr>
          <w:color w:val="000000"/>
          <w:szCs w:val="21"/>
        </w:rPr>
      </w:pPr>
      <w:r>
        <w:rPr>
          <w:color w:val="000000"/>
          <w:szCs w:val="21"/>
        </w:rPr>
        <w:t>视频推荐：</w:t>
      </w:r>
      <w:hyperlink r:id="rId12" w:history="1">
        <w:r>
          <w:rPr>
            <w:rStyle w:val="ab"/>
            <w:szCs w:val="21"/>
          </w:rPr>
          <w:t>http://www.nurnberg.com.cn/video/video.aspx</w:t>
        </w:r>
      </w:hyperlink>
    </w:p>
    <w:p w:rsidR="009E7B3E" w:rsidRDefault="009E7B3E">
      <w:pPr>
        <w:rPr>
          <w:rStyle w:val="ab"/>
          <w:szCs w:val="21"/>
        </w:rPr>
      </w:pPr>
      <w:r>
        <w:rPr>
          <w:color w:val="000000"/>
          <w:szCs w:val="21"/>
        </w:rPr>
        <w:t>豆瓣小站：</w:t>
      </w:r>
      <w:hyperlink r:id="rId13" w:history="1">
        <w:r>
          <w:rPr>
            <w:rStyle w:val="ab"/>
            <w:szCs w:val="21"/>
          </w:rPr>
          <w:t>http://site.douban.com/110577/</w:t>
        </w:r>
      </w:hyperlink>
    </w:p>
    <w:p w:rsidR="009E7B3E" w:rsidRDefault="009E7B3E">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4"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9E7B3E" w:rsidRDefault="009E7B3E">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4C4CE0" w:rsidRDefault="00857809">
      <w:pPr>
        <w:ind w:right="420"/>
        <w:rPr>
          <w:rFonts w:eastAsia="Gungsuh"/>
          <w:color w:val="000000"/>
          <w:kern w:val="0"/>
          <w:szCs w:val="21"/>
        </w:rPr>
      </w:pPr>
      <w:r>
        <w:rPr>
          <w:bCs/>
          <w:noProof/>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rsidR="004C4CE0" w:rsidRDefault="004C4CE0">
      <w:pPr>
        <w:ind w:right="420"/>
        <w:rPr>
          <w:rFonts w:eastAsia="Gungsuh"/>
          <w:color w:val="000000"/>
          <w:kern w:val="0"/>
          <w:szCs w:val="21"/>
        </w:rPr>
      </w:pPr>
    </w:p>
    <w:sectPr w:rsidR="004C4CE0">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C96" w:rsidRDefault="00F54C96">
      <w:r>
        <w:separator/>
      </w:r>
    </w:p>
  </w:endnote>
  <w:endnote w:type="continuationSeparator" w:id="0">
    <w:p w:rsidR="00F54C96" w:rsidRDefault="00F5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default"/>
    <w:sig w:usb0="00000000" w:usb1="00000000"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E0" w:rsidRDefault="004C4CE0">
    <w:pPr>
      <w:pBdr>
        <w:bottom w:val="single" w:sz="6" w:space="1" w:color="auto"/>
      </w:pBdr>
      <w:jc w:val="center"/>
      <w:rPr>
        <w:rFonts w:ascii="方正姚体" w:eastAsia="方正姚体"/>
        <w:sz w:val="18"/>
      </w:rPr>
    </w:pPr>
  </w:p>
  <w:p w:rsidR="004C4CE0" w:rsidRDefault="0085780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4C4CE0" w:rsidRDefault="00857809">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4C4CE0" w:rsidRDefault="0085780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4C4CE0" w:rsidRDefault="004C4CE0">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C96" w:rsidRDefault="00F54C96">
      <w:r>
        <w:separator/>
      </w:r>
    </w:p>
  </w:footnote>
  <w:footnote w:type="continuationSeparator" w:id="0">
    <w:p w:rsidR="00F54C96" w:rsidRDefault="00F54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E0" w:rsidRDefault="00857809">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4C4CE0" w:rsidRDefault="00857809">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YTgzMmVmMjM4NDM0MWE0ZjUzMTlhMGVkZjFmNTkifQ=="/>
    <w:docVar w:name="KSO_WPS_MARK_KEY" w:val="0b059547-d9b4-43d3-b85d-e7bdcac6c2a4"/>
  </w:docVars>
  <w:rsids>
    <w:rsidRoot w:val="005D743E"/>
    <w:rsid w:val="00002FAE"/>
    <w:rsid w:val="00005533"/>
    <w:rsid w:val="0000741F"/>
    <w:rsid w:val="00013D7A"/>
    <w:rsid w:val="000142A8"/>
    <w:rsid w:val="00014408"/>
    <w:rsid w:val="000226FA"/>
    <w:rsid w:val="00030D63"/>
    <w:rsid w:val="00040304"/>
    <w:rsid w:val="00061C2C"/>
    <w:rsid w:val="00063C12"/>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0E5557"/>
    <w:rsid w:val="001017C7"/>
    <w:rsid w:val="00102500"/>
    <w:rsid w:val="00110260"/>
    <w:rsid w:val="0011264B"/>
    <w:rsid w:val="00121268"/>
    <w:rsid w:val="00132921"/>
    <w:rsid w:val="00133C63"/>
    <w:rsid w:val="00134987"/>
    <w:rsid w:val="00146F1E"/>
    <w:rsid w:val="00163F80"/>
    <w:rsid w:val="00167007"/>
    <w:rsid w:val="00193733"/>
    <w:rsid w:val="00195D6F"/>
    <w:rsid w:val="001A5B4F"/>
    <w:rsid w:val="001B2196"/>
    <w:rsid w:val="001B679D"/>
    <w:rsid w:val="001C6D65"/>
    <w:rsid w:val="001D0115"/>
    <w:rsid w:val="001D0FAF"/>
    <w:rsid w:val="001D4E4F"/>
    <w:rsid w:val="001D50AE"/>
    <w:rsid w:val="001F0F15"/>
    <w:rsid w:val="002068EA"/>
    <w:rsid w:val="002069B7"/>
    <w:rsid w:val="00215BF8"/>
    <w:rsid w:val="002243E8"/>
    <w:rsid w:val="00236060"/>
    <w:rsid w:val="00244604"/>
    <w:rsid w:val="00244F8F"/>
    <w:rsid w:val="002516C3"/>
    <w:rsid w:val="002523C1"/>
    <w:rsid w:val="002546F3"/>
    <w:rsid w:val="00265795"/>
    <w:rsid w:val="002727E9"/>
    <w:rsid w:val="00275CDC"/>
    <w:rsid w:val="0027765C"/>
    <w:rsid w:val="00284053"/>
    <w:rsid w:val="00284F62"/>
    <w:rsid w:val="00295FD8"/>
    <w:rsid w:val="0029676A"/>
    <w:rsid w:val="002B5ADD"/>
    <w:rsid w:val="002C0257"/>
    <w:rsid w:val="002D009B"/>
    <w:rsid w:val="002E13E2"/>
    <w:rsid w:val="002E21FA"/>
    <w:rsid w:val="002E25C3"/>
    <w:rsid w:val="002E4527"/>
    <w:rsid w:val="00304C83"/>
    <w:rsid w:val="00310AD2"/>
    <w:rsid w:val="00312D3B"/>
    <w:rsid w:val="00314D8C"/>
    <w:rsid w:val="00314E27"/>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4150"/>
    <w:rsid w:val="00485E2E"/>
    <w:rsid w:val="00486E31"/>
    <w:rsid w:val="004A2468"/>
    <w:rsid w:val="004B1EB9"/>
    <w:rsid w:val="004C4664"/>
    <w:rsid w:val="004C4CE0"/>
    <w:rsid w:val="004D5ADA"/>
    <w:rsid w:val="004F6FDA"/>
    <w:rsid w:val="0050133A"/>
    <w:rsid w:val="0050304C"/>
    <w:rsid w:val="00505FD1"/>
    <w:rsid w:val="00507886"/>
    <w:rsid w:val="00512B81"/>
    <w:rsid w:val="00516879"/>
    <w:rsid w:val="0052302D"/>
    <w:rsid w:val="00527595"/>
    <w:rsid w:val="00531E34"/>
    <w:rsid w:val="00542854"/>
    <w:rsid w:val="00544346"/>
    <w:rsid w:val="0054434C"/>
    <w:rsid w:val="005508BD"/>
    <w:rsid w:val="00553CE6"/>
    <w:rsid w:val="00554EB4"/>
    <w:rsid w:val="00564FD9"/>
    <w:rsid w:val="00567656"/>
    <w:rsid w:val="005820C3"/>
    <w:rsid w:val="005823A9"/>
    <w:rsid w:val="00586A94"/>
    <w:rsid w:val="005A3182"/>
    <w:rsid w:val="005B2CF5"/>
    <w:rsid w:val="005B444D"/>
    <w:rsid w:val="005C244E"/>
    <w:rsid w:val="005C27DC"/>
    <w:rsid w:val="005C648A"/>
    <w:rsid w:val="005D167F"/>
    <w:rsid w:val="005D3FD9"/>
    <w:rsid w:val="005D743E"/>
    <w:rsid w:val="005E31E5"/>
    <w:rsid w:val="005F2EC6"/>
    <w:rsid w:val="005F4D4D"/>
    <w:rsid w:val="005F5420"/>
    <w:rsid w:val="00616A0F"/>
    <w:rsid w:val="006176AA"/>
    <w:rsid w:val="00626210"/>
    <w:rsid w:val="00634C1A"/>
    <w:rsid w:val="00651FE2"/>
    <w:rsid w:val="00655FA9"/>
    <w:rsid w:val="00661AB6"/>
    <w:rsid w:val="006656BA"/>
    <w:rsid w:val="00667C85"/>
    <w:rsid w:val="006729FD"/>
    <w:rsid w:val="00680EFB"/>
    <w:rsid w:val="006B6CAB"/>
    <w:rsid w:val="006D37ED"/>
    <w:rsid w:val="006E2E2E"/>
    <w:rsid w:val="006E3C34"/>
    <w:rsid w:val="007078E0"/>
    <w:rsid w:val="00715F9D"/>
    <w:rsid w:val="007365CE"/>
    <w:rsid w:val="007419C0"/>
    <w:rsid w:val="00747520"/>
    <w:rsid w:val="0075196D"/>
    <w:rsid w:val="00783CE6"/>
    <w:rsid w:val="00792AB2"/>
    <w:rsid w:val="007962CA"/>
    <w:rsid w:val="007A513F"/>
    <w:rsid w:val="007A5AA6"/>
    <w:rsid w:val="007B5222"/>
    <w:rsid w:val="007B6993"/>
    <w:rsid w:val="007C3170"/>
    <w:rsid w:val="007C4BA4"/>
    <w:rsid w:val="007C5D7D"/>
    <w:rsid w:val="007C68DC"/>
    <w:rsid w:val="007D262A"/>
    <w:rsid w:val="007D3F04"/>
    <w:rsid w:val="007D69A1"/>
    <w:rsid w:val="007E108E"/>
    <w:rsid w:val="007E2BA6"/>
    <w:rsid w:val="007E348E"/>
    <w:rsid w:val="007E44C1"/>
    <w:rsid w:val="007F027E"/>
    <w:rsid w:val="007F0C4A"/>
    <w:rsid w:val="007F1B8C"/>
    <w:rsid w:val="007F652C"/>
    <w:rsid w:val="00805ED5"/>
    <w:rsid w:val="008129CA"/>
    <w:rsid w:val="00816558"/>
    <w:rsid w:val="008226EB"/>
    <w:rsid w:val="00831AB9"/>
    <w:rsid w:val="008566BE"/>
    <w:rsid w:val="00857809"/>
    <w:rsid w:val="008727B5"/>
    <w:rsid w:val="008833DC"/>
    <w:rsid w:val="00886363"/>
    <w:rsid w:val="00886D2E"/>
    <w:rsid w:val="00890B09"/>
    <w:rsid w:val="00895CB6"/>
    <w:rsid w:val="008A6811"/>
    <w:rsid w:val="008A7AE7"/>
    <w:rsid w:val="008C0420"/>
    <w:rsid w:val="008C4BCC"/>
    <w:rsid w:val="008D07F2"/>
    <w:rsid w:val="008D278C"/>
    <w:rsid w:val="008D4F84"/>
    <w:rsid w:val="008D65B0"/>
    <w:rsid w:val="008E1206"/>
    <w:rsid w:val="008E5DFE"/>
    <w:rsid w:val="008F46C1"/>
    <w:rsid w:val="008F5682"/>
    <w:rsid w:val="00905B22"/>
    <w:rsid w:val="00906691"/>
    <w:rsid w:val="00916A50"/>
    <w:rsid w:val="009222F0"/>
    <w:rsid w:val="00931DDB"/>
    <w:rsid w:val="00937973"/>
    <w:rsid w:val="00953C63"/>
    <w:rsid w:val="0095747D"/>
    <w:rsid w:val="00973993"/>
    <w:rsid w:val="00973E1A"/>
    <w:rsid w:val="009836C5"/>
    <w:rsid w:val="00995581"/>
    <w:rsid w:val="00996023"/>
    <w:rsid w:val="00997846"/>
    <w:rsid w:val="009A1093"/>
    <w:rsid w:val="009B01A7"/>
    <w:rsid w:val="009B3943"/>
    <w:rsid w:val="009C66BB"/>
    <w:rsid w:val="009D09AC"/>
    <w:rsid w:val="009D7EA7"/>
    <w:rsid w:val="009E5739"/>
    <w:rsid w:val="009E6529"/>
    <w:rsid w:val="009E7B3E"/>
    <w:rsid w:val="009F363E"/>
    <w:rsid w:val="00A10F0C"/>
    <w:rsid w:val="00A1225E"/>
    <w:rsid w:val="00A17BC1"/>
    <w:rsid w:val="00A45A3D"/>
    <w:rsid w:val="00A54A8E"/>
    <w:rsid w:val="00A57122"/>
    <w:rsid w:val="00A71EAE"/>
    <w:rsid w:val="00A866EC"/>
    <w:rsid w:val="00A90D6D"/>
    <w:rsid w:val="00A90FC8"/>
    <w:rsid w:val="00A91D49"/>
    <w:rsid w:val="00AB060D"/>
    <w:rsid w:val="00AB7588"/>
    <w:rsid w:val="00AB762B"/>
    <w:rsid w:val="00AC7610"/>
    <w:rsid w:val="00AD1193"/>
    <w:rsid w:val="00AD23A3"/>
    <w:rsid w:val="00AD6DA5"/>
    <w:rsid w:val="00AF0671"/>
    <w:rsid w:val="00AF76C3"/>
    <w:rsid w:val="00B057F1"/>
    <w:rsid w:val="00B254DB"/>
    <w:rsid w:val="00B262C1"/>
    <w:rsid w:val="00B26FEA"/>
    <w:rsid w:val="00B46E7C"/>
    <w:rsid w:val="00B47582"/>
    <w:rsid w:val="00B54288"/>
    <w:rsid w:val="00B5474B"/>
    <w:rsid w:val="00B5540C"/>
    <w:rsid w:val="00B5587F"/>
    <w:rsid w:val="00B62889"/>
    <w:rsid w:val="00B63D45"/>
    <w:rsid w:val="00B648F3"/>
    <w:rsid w:val="00B6616C"/>
    <w:rsid w:val="00B71C53"/>
    <w:rsid w:val="00B7682F"/>
    <w:rsid w:val="00B82CB7"/>
    <w:rsid w:val="00B928DA"/>
    <w:rsid w:val="00BA129B"/>
    <w:rsid w:val="00BA25D1"/>
    <w:rsid w:val="00BA2F96"/>
    <w:rsid w:val="00BB2964"/>
    <w:rsid w:val="00BB38B3"/>
    <w:rsid w:val="00BB493B"/>
    <w:rsid w:val="00BB6A0E"/>
    <w:rsid w:val="00BC3360"/>
    <w:rsid w:val="00BC558C"/>
    <w:rsid w:val="00BD57A4"/>
    <w:rsid w:val="00BE6763"/>
    <w:rsid w:val="00BE74D5"/>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86C8C"/>
    <w:rsid w:val="00C9021F"/>
    <w:rsid w:val="00CA1DDF"/>
    <w:rsid w:val="00CB6027"/>
    <w:rsid w:val="00CC69DA"/>
    <w:rsid w:val="00CD3036"/>
    <w:rsid w:val="00CD409A"/>
    <w:rsid w:val="00D068E5"/>
    <w:rsid w:val="00D17732"/>
    <w:rsid w:val="00D24A70"/>
    <w:rsid w:val="00D24E00"/>
    <w:rsid w:val="00D3192F"/>
    <w:rsid w:val="00D341FB"/>
    <w:rsid w:val="00D500BB"/>
    <w:rsid w:val="00D5176B"/>
    <w:rsid w:val="00D55CF3"/>
    <w:rsid w:val="00D56A6F"/>
    <w:rsid w:val="00D56DBD"/>
    <w:rsid w:val="00D63010"/>
    <w:rsid w:val="00D64EE2"/>
    <w:rsid w:val="00D738A1"/>
    <w:rsid w:val="00D762D4"/>
    <w:rsid w:val="00D76715"/>
    <w:rsid w:val="00D90F5C"/>
    <w:rsid w:val="00DB3297"/>
    <w:rsid w:val="00DB67AA"/>
    <w:rsid w:val="00DB7D8F"/>
    <w:rsid w:val="00DD0969"/>
    <w:rsid w:val="00DE3C6A"/>
    <w:rsid w:val="00DE4F22"/>
    <w:rsid w:val="00DF0BB7"/>
    <w:rsid w:val="00E00CC0"/>
    <w:rsid w:val="00E046AE"/>
    <w:rsid w:val="00E132E9"/>
    <w:rsid w:val="00E15659"/>
    <w:rsid w:val="00E43598"/>
    <w:rsid w:val="00E509A5"/>
    <w:rsid w:val="00E54986"/>
    <w:rsid w:val="00E54E5E"/>
    <w:rsid w:val="00E557C1"/>
    <w:rsid w:val="00E64128"/>
    <w:rsid w:val="00E65115"/>
    <w:rsid w:val="00E725A1"/>
    <w:rsid w:val="00E75504"/>
    <w:rsid w:val="00EA6987"/>
    <w:rsid w:val="00EA74CC"/>
    <w:rsid w:val="00EB27B1"/>
    <w:rsid w:val="00EB4001"/>
    <w:rsid w:val="00EC129D"/>
    <w:rsid w:val="00ED1D72"/>
    <w:rsid w:val="00EE4676"/>
    <w:rsid w:val="00EF60DB"/>
    <w:rsid w:val="00F033EC"/>
    <w:rsid w:val="00F05A6A"/>
    <w:rsid w:val="00F25456"/>
    <w:rsid w:val="00F26218"/>
    <w:rsid w:val="00F331B4"/>
    <w:rsid w:val="00F34420"/>
    <w:rsid w:val="00F34483"/>
    <w:rsid w:val="00F349FA"/>
    <w:rsid w:val="00F54836"/>
    <w:rsid w:val="00F54C96"/>
    <w:rsid w:val="00F57001"/>
    <w:rsid w:val="00F578E8"/>
    <w:rsid w:val="00F57900"/>
    <w:rsid w:val="00F668A4"/>
    <w:rsid w:val="00F67985"/>
    <w:rsid w:val="00F80E8A"/>
    <w:rsid w:val="00FA2346"/>
    <w:rsid w:val="00FA32ED"/>
    <w:rsid w:val="00FB277E"/>
    <w:rsid w:val="00FB5963"/>
    <w:rsid w:val="00FC3699"/>
    <w:rsid w:val="00FD049B"/>
    <w:rsid w:val="00FD2972"/>
    <w:rsid w:val="00FD3BC4"/>
    <w:rsid w:val="00FE7FDE"/>
    <w:rsid w:val="00FF01D6"/>
    <w:rsid w:val="04B21E8E"/>
    <w:rsid w:val="055F1B46"/>
    <w:rsid w:val="065742DF"/>
    <w:rsid w:val="0806583D"/>
    <w:rsid w:val="091A3CEE"/>
    <w:rsid w:val="0AA822B2"/>
    <w:rsid w:val="0C1B0437"/>
    <w:rsid w:val="1264528F"/>
    <w:rsid w:val="12D17378"/>
    <w:rsid w:val="12D81E34"/>
    <w:rsid w:val="14117386"/>
    <w:rsid w:val="14410444"/>
    <w:rsid w:val="14C12F5A"/>
    <w:rsid w:val="15AA2293"/>
    <w:rsid w:val="162057B7"/>
    <w:rsid w:val="17594F22"/>
    <w:rsid w:val="21DC5EE4"/>
    <w:rsid w:val="22EC30FC"/>
    <w:rsid w:val="245142FB"/>
    <w:rsid w:val="256B5BB0"/>
    <w:rsid w:val="273146EB"/>
    <w:rsid w:val="27321C92"/>
    <w:rsid w:val="286A24EC"/>
    <w:rsid w:val="287303E4"/>
    <w:rsid w:val="28FD455E"/>
    <w:rsid w:val="291C72C0"/>
    <w:rsid w:val="294F1F48"/>
    <w:rsid w:val="2C5142E1"/>
    <w:rsid w:val="2EA15E7F"/>
    <w:rsid w:val="2FBB5323"/>
    <w:rsid w:val="30DC13F0"/>
    <w:rsid w:val="31E22A36"/>
    <w:rsid w:val="362D6CBA"/>
    <w:rsid w:val="368055A2"/>
    <w:rsid w:val="36B36BBA"/>
    <w:rsid w:val="36B97AE5"/>
    <w:rsid w:val="38D64782"/>
    <w:rsid w:val="38EA0260"/>
    <w:rsid w:val="3A133C1C"/>
    <w:rsid w:val="3C563F4C"/>
    <w:rsid w:val="3C70398D"/>
    <w:rsid w:val="3DAC00D1"/>
    <w:rsid w:val="3FDF6807"/>
    <w:rsid w:val="45083B8C"/>
    <w:rsid w:val="4603463C"/>
    <w:rsid w:val="468C3169"/>
    <w:rsid w:val="494B7BFF"/>
    <w:rsid w:val="4A392FB7"/>
    <w:rsid w:val="4E87411E"/>
    <w:rsid w:val="4E9F4AB7"/>
    <w:rsid w:val="4F817E6C"/>
    <w:rsid w:val="52C442F7"/>
    <w:rsid w:val="53B27FC3"/>
    <w:rsid w:val="53F32DF7"/>
    <w:rsid w:val="564055B9"/>
    <w:rsid w:val="5806097D"/>
    <w:rsid w:val="59296817"/>
    <w:rsid w:val="59F00E16"/>
    <w:rsid w:val="5A1E61D2"/>
    <w:rsid w:val="5E0C3542"/>
    <w:rsid w:val="5E572DEB"/>
    <w:rsid w:val="5E8E14C4"/>
    <w:rsid w:val="60197BB5"/>
    <w:rsid w:val="605753D1"/>
    <w:rsid w:val="621F6849"/>
    <w:rsid w:val="62947850"/>
    <w:rsid w:val="661D5426"/>
    <w:rsid w:val="674455A4"/>
    <w:rsid w:val="68202442"/>
    <w:rsid w:val="6E9A5873"/>
    <w:rsid w:val="6FD67B67"/>
    <w:rsid w:val="714C3AC4"/>
    <w:rsid w:val="724427AD"/>
    <w:rsid w:val="72682163"/>
    <w:rsid w:val="73B21D95"/>
    <w:rsid w:val="73D3309A"/>
    <w:rsid w:val="75FC2F67"/>
    <w:rsid w:val="76397D18"/>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5E7CF4D-34B0-4E59-BAB0-F8533C12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610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284</Words>
  <Characters>1624</Characters>
  <Application>Microsoft Office Word</Application>
  <DocSecurity>0</DocSecurity>
  <Lines>13</Lines>
  <Paragraphs>3</Paragraphs>
  <ScaleCrop>false</ScaleCrop>
  <Company>2ndSpAcE</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cp:revision>
  <cp:lastPrinted>2005-06-10T06:33:00Z</cp:lastPrinted>
  <dcterms:created xsi:type="dcterms:W3CDTF">2025-05-19T11:46:00Z</dcterms:created>
  <dcterms:modified xsi:type="dcterms:W3CDTF">2025-05-19T11:52:00Z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D21D8FC95A4F4781B52CCC4875175FD3_13</vt:lpwstr>
  </property>
  <property fmtid="{D5CDD505-2E9C-101B-9397-08002B2CF9AE}" pid="4" name="KSOTemplateDocerSaveRecord">
    <vt:lpwstr>eyJoZGlkIjoiNzRmMzU4Mjk2YmIwMTljMDY5ZjlkOGIxNmEzNTQ3ZjciLCJ1c2VySWQiOiIzMTY4NjA3MjQifQ==</vt:lpwstr>
  </property>
</Properties>
</file>