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31 174919.png屏幕截图 2025-05-31 17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31 174919.png屏幕截图 2025-05-31 174919"/>
                    <pic:cNvPicPr>
                      <a:picLocks noChangeAspect="1"/>
                    </pic:cNvPicPr>
                  </pic:nvPicPr>
                  <pic:blipFill>
                    <a:blip r:embed="rId6"/>
                    <a:srcRect l="1285" r="1285"/>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《离职女王：被炒后我的人生开挂了》</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All the Cool Girls Get Fired</w:t>
      </w:r>
      <w:r>
        <w:rPr>
          <w:rFonts w:hint="eastAsia"/>
          <w:b/>
          <w:bCs/>
          <w:i/>
          <w:color w:val="000000"/>
          <w:szCs w:val="21"/>
          <w:highlight w:val="none"/>
          <w:lang w:val="en-US" w:eastAsia="zh-CN"/>
        </w:rPr>
        <w:t>:</w:t>
      </w:r>
      <w:r>
        <w:rPr>
          <w:rFonts w:hint="eastAsia"/>
          <w:b/>
          <w:bCs/>
          <w:i/>
          <w:color w:val="000000"/>
          <w:szCs w:val="21"/>
          <w:highlight w:val="none"/>
        </w:rPr>
        <w:t xml:space="preserve"> How to Let Go of Being Let Go and Come Back on Top</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Laura Brown </w:t>
      </w:r>
      <w:r>
        <w:rPr>
          <w:rFonts w:hint="eastAsia"/>
          <w:b/>
          <w:bCs/>
          <w:color w:val="000000"/>
          <w:szCs w:val="21"/>
          <w:highlight w:val="none"/>
          <w:lang w:val="en-US" w:eastAsia="zh-CN"/>
        </w:rPr>
        <w:t>and</w:t>
      </w:r>
      <w:r>
        <w:rPr>
          <w:rFonts w:hint="eastAsia"/>
          <w:b/>
          <w:bCs/>
          <w:color w:val="000000"/>
          <w:szCs w:val="21"/>
          <w:highlight w:val="none"/>
        </w:rPr>
        <w:t xml:space="preserve"> Kristina O'Neill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Gallery</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WME/ANA/Jessica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288</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10</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职场励志</w:t>
      </w:r>
      <w:bookmarkStart w:id="1" w:name="_GoBack"/>
      <w:bookmarkEnd w:id="1"/>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02200166">
      <w:pPr>
        <w:ind w:firstLine="420" w:firstLineChars="200"/>
        <w:rPr>
          <w:rFonts w:hint="eastAsia"/>
          <w:bCs/>
          <w:kern w:val="0"/>
          <w:szCs w:val="21"/>
        </w:rPr>
      </w:pPr>
      <w:r>
        <w:rPr>
          <w:rFonts w:hint="eastAsia"/>
          <w:bCs/>
          <w:kern w:val="0"/>
          <w:szCs w:val="21"/>
        </w:rPr>
        <w:t>让被解雇变成华丽逆袭的起点——这是一本坦率、全面、实用的“职业复兴导航指南”，帮你以自己的方式重建事业。</w:t>
      </w:r>
    </w:p>
    <w:p w14:paraId="4CB19DAB">
      <w:pPr>
        <w:rPr>
          <w:rFonts w:hint="eastAsia"/>
          <w:bCs/>
          <w:kern w:val="0"/>
          <w:szCs w:val="21"/>
        </w:rPr>
      </w:pPr>
    </w:p>
    <w:p w14:paraId="13A68FF1">
      <w:pPr>
        <w:ind w:firstLine="420" w:firstLineChars="200"/>
        <w:rPr>
          <w:rFonts w:hint="eastAsia"/>
          <w:bCs/>
          <w:kern w:val="0"/>
          <w:szCs w:val="21"/>
        </w:rPr>
      </w:pPr>
      <w:r>
        <w:rPr>
          <w:rFonts w:hint="eastAsia"/>
          <w:bCs/>
          <w:kern w:val="0"/>
          <w:szCs w:val="21"/>
        </w:rPr>
        <w:t>你被炒了，被裁了，被重组了，被开了。欢迎加入俱乐部，亲爱的！在当今这个剧烈变动的就业市场，被解雇不再意味着失败，而是一种通往成长的“通关仪式”。</w:t>
      </w:r>
    </w:p>
    <w:p w14:paraId="6D84D806">
      <w:pPr>
        <w:rPr>
          <w:rFonts w:hint="eastAsia"/>
          <w:bCs/>
          <w:kern w:val="0"/>
          <w:szCs w:val="21"/>
        </w:rPr>
      </w:pPr>
    </w:p>
    <w:p w14:paraId="178D2F85">
      <w:pPr>
        <w:ind w:firstLine="420" w:firstLineChars="200"/>
        <w:rPr>
          <w:rFonts w:hint="eastAsia"/>
          <w:bCs/>
          <w:kern w:val="0"/>
          <w:szCs w:val="21"/>
        </w:rPr>
      </w:pPr>
      <w:r>
        <w:rPr>
          <w:rFonts w:hint="eastAsia"/>
          <w:bCs/>
          <w:kern w:val="0"/>
          <w:szCs w:val="21"/>
        </w:rPr>
        <w:t>劳拉·布朗</w:t>
      </w:r>
      <w:r>
        <w:rPr>
          <w:rFonts w:hint="eastAsia"/>
          <w:bCs/>
          <w:kern w:val="0"/>
          <w:szCs w:val="21"/>
          <w:lang w:val="en-US" w:eastAsia="zh-CN"/>
        </w:rPr>
        <w:t>（Laura Brown）</w:t>
      </w:r>
      <w:r>
        <w:rPr>
          <w:rFonts w:hint="eastAsia"/>
          <w:bCs/>
          <w:kern w:val="0"/>
          <w:szCs w:val="21"/>
        </w:rPr>
        <w:t>与克里斯蒂娜·奥尼尔</w:t>
      </w:r>
      <w:r>
        <w:rPr>
          <w:rFonts w:hint="eastAsia"/>
          <w:bCs/>
          <w:kern w:val="0"/>
          <w:szCs w:val="21"/>
          <w:lang w:val="en-US" w:eastAsia="zh-CN"/>
        </w:rPr>
        <w:t>（Kristina O</w:t>
      </w:r>
      <w:r>
        <w:rPr>
          <w:rFonts w:hint="default"/>
          <w:bCs/>
          <w:kern w:val="0"/>
          <w:szCs w:val="21"/>
          <w:lang w:val="en-US" w:eastAsia="zh-CN"/>
        </w:rPr>
        <w:t>’</w:t>
      </w:r>
      <w:r>
        <w:rPr>
          <w:rFonts w:hint="eastAsia"/>
          <w:bCs/>
          <w:kern w:val="0"/>
          <w:szCs w:val="21"/>
          <w:lang w:val="en-US" w:eastAsia="zh-CN"/>
        </w:rPr>
        <w:t xml:space="preserve"> Neill）</w:t>
      </w:r>
      <w:r>
        <w:rPr>
          <w:rFonts w:hint="eastAsia"/>
          <w:bCs/>
          <w:kern w:val="0"/>
          <w:szCs w:val="21"/>
        </w:rPr>
        <w:t>在高压的领导岗位上拥有数十年的从业经验，她们深知失业带来的挑战——以及随之而来的惊喜机会。她们也曾经历震惊、悲伤、愤怒和迷茫，如今她们将这些经历整理成书，陪伴你走过这段路。《离职女王》既是一份路线图，也是一种思维转变：用务实、有力、带着幽默感的方式，把“被炒鱿鱼”这杯苦柠檬，变成你人生的新鲜柠檬水。</w:t>
      </w:r>
    </w:p>
    <w:p w14:paraId="46FAD348">
      <w:pPr>
        <w:rPr>
          <w:rFonts w:hint="eastAsia"/>
          <w:bCs/>
          <w:kern w:val="0"/>
          <w:szCs w:val="21"/>
        </w:rPr>
      </w:pPr>
    </w:p>
    <w:p w14:paraId="6BD805EE">
      <w:pPr>
        <w:ind w:firstLine="420" w:firstLineChars="200"/>
        <w:rPr>
          <w:rFonts w:hint="eastAsia"/>
          <w:bCs/>
          <w:kern w:val="0"/>
          <w:szCs w:val="21"/>
          <w:lang w:val="en-US" w:eastAsia="zh-CN"/>
        </w:rPr>
      </w:pPr>
      <w:r>
        <w:rPr>
          <w:rFonts w:hint="eastAsia"/>
          <w:bCs/>
          <w:kern w:val="0"/>
          <w:szCs w:val="21"/>
        </w:rPr>
        <w:t>本书通过坦诚的讲述、诙谐的语言、可行的建议和大量“我也经历过”的名人专访，挑战了过时的职场成功标准。从应对技巧与自我照顾，到拓展人脉与重新定位，这本书为你提供了一整套重返职场、重建自我风采的实战指南。</w:t>
      </w:r>
    </w:p>
    <w:p w14:paraId="427D6EF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6CF83820">
      <w:pPr>
        <w:ind w:right="420" w:firstLine="422" w:firstLineChars="200"/>
        <w:rPr>
          <w:rFonts w:hint="eastAsia"/>
          <w:b/>
          <w:bCs/>
          <w:color w:val="000000"/>
          <w:szCs w:val="21"/>
          <w:lang w:val="en-US" w:eastAsia="zh-CN"/>
        </w:rPr>
      </w:pPr>
      <w:r>
        <w:rPr>
          <w:rFonts w:hint="eastAsia"/>
          <w:b/>
          <w:bCs/>
          <w:color w:val="000000"/>
          <w:szCs w:val="21"/>
          <w:lang w:val="en-US" w:eastAsia="zh-CN"/>
        </w:rPr>
        <w:t>劳拉·布朗（Laura Brown）</w:t>
      </w:r>
      <w:r>
        <w:rPr>
          <w:rFonts w:hint="eastAsia"/>
          <w:b w:val="0"/>
          <w:bCs w:val="0"/>
          <w:color w:val="000000"/>
          <w:szCs w:val="21"/>
          <w:lang w:val="en-US" w:eastAsia="zh-CN"/>
        </w:rPr>
        <w:t>是LB传媒（LB Media）的创始人，(RED)创意委员会主席，担任(RED)、美国时尚信托基金（The Fashion Trust US）、#MeToo运动、以及塞尔玛市“战士公园”（Foot Soldiers Park）等组织的董事会成员。她曾任《InStyle》总编辑、《Harper</w:t>
      </w:r>
      <w:r>
        <w:rPr>
          <w:rFonts w:hint="default"/>
          <w:b w:val="0"/>
          <w:bCs w:val="0"/>
          <w:color w:val="000000"/>
          <w:szCs w:val="21"/>
          <w:lang w:val="en-US" w:eastAsia="zh-CN"/>
        </w:rPr>
        <w:t>’</w:t>
      </w:r>
      <w:r>
        <w:rPr>
          <w:rFonts w:hint="eastAsia"/>
          <w:b w:val="0"/>
          <w:bCs w:val="0"/>
          <w:color w:val="000000"/>
          <w:szCs w:val="21"/>
          <w:lang w:val="en-US" w:eastAsia="zh-CN"/>
        </w:rPr>
        <w:t>s Bazaar》执行主编，以及《W》杂志高级编辑。布朗在澳大利亚新南威尔士州查尔斯特大学获得艺术与传播学士学位，目前与丈夫居住在曼哈顿。</w:t>
      </w:r>
    </w:p>
    <w:p w14:paraId="0C332799">
      <w:pPr>
        <w:ind w:right="420" w:firstLine="422" w:firstLineChars="200"/>
        <w:rPr>
          <w:rFonts w:hint="eastAsia"/>
          <w:b/>
          <w:bCs/>
          <w:color w:val="000000"/>
          <w:szCs w:val="21"/>
          <w:lang w:val="en-US" w:eastAsia="zh-CN"/>
        </w:rPr>
      </w:pPr>
    </w:p>
    <w:p w14:paraId="71042A33">
      <w:pPr>
        <w:ind w:right="420" w:firstLine="422" w:firstLineChars="200"/>
        <w:rPr>
          <w:rFonts w:hint="eastAsia"/>
          <w:b w:val="0"/>
          <w:bCs w:val="0"/>
          <w:color w:val="000000"/>
          <w:szCs w:val="21"/>
          <w:lang w:val="en-US" w:eastAsia="zh-CN"/>
        </w:rPr>
      </w:pPr>
      <w:r>
        <w:rPr>
          <w:rFonts w:hint="eastAsia"/>
          <w:b/>
          <w:bCs/>
          <w:color w:val="000000"/>
          <w:szCs w:val="21"/>
          <w:lang w:val="en-US" w:eastAsia="zh-CN"/>
        </w:rPr>
        <w:t>克里斯蒂娜·奥尼尔（Kristina O</w:t>
      </w:r>
      <w:r>
        <w:rPr>
          <w:rFonts w:hint="default"/>
          <w:b/>
          <w:bCs/>
          <w:color w:val="000000"/>
          <w:szCs w:val="21"/>
          <w:lang w:val="en-US" w:eastAsia="zh-CN"/>
        </w:rPr>
        <w:t>’</w:t>
      </w:r>
      <w:r>
        <w:rPr>
          <w:rFonts w:hint="eastAsia"/>
          <w:b/>
          <w:bCs/>
          <w:color w:val="000000"/>
          <w:szCs w:val="21"/>
          <w:lang w:val="en-US" w:eastAsia="zh-CN"/>
        </w:rPr>
        <w:t xml:space="preserve"> Neill）</w:t>
      </w:r>
      <w:r>
        <w:rPr>
          <w:rFonts w:hint="eastAsia"/>
          <w:b w:val="0"/>
          <w:bCs w:val="0"/>
          <w:color w:val="000000"/>
          <w:szCs w:val="21"/>
          <w:lang w:val="en-US" w:eastAsia="zh-CN"/>
        </w:rPr>
        <w:t>现任苏富比传媒（Sotheby</w:t>
      </w:r>
      <w:r>
        <w:rPr>
          <w:rFonts w:hint="default"/>
          <w:b w:val="0"/>
          <w:bCs w:val="0"/>
          <w:color w:val="000000"/>
          <w:szCs w:val="21"/>
          <w:lang w:val="en-US" w:eastAsia="zh-CN"/>
        </w:rPr>
        <w:t>’</w:t>
      </w:r>
      <w:r>
        <w:rPr>
          <w:rFonts w:hint="eastAsia"/>
          <w:b w:val="0"/>
          <w:bCs w:val="0"/>
          <w:color w:val="000000"/>
          <w:szCs w:val="21"/>
          <w:lang w:val="en-US" w:eastAsia="zh-CN"/>
        </w:rPr>
        <w:t>s Media）主管、《苏富比杂志》总编辑。此前她曾担任《华尔街日报杂志》（WSJ. Magazine）总编辑、《Harper</w:t>
      </w:r>
      <w:r>
        <w:rPr>
          <w:rFonts w:hint="default"/>
          <w:b w:val="0"/>
          <w:bCs w:val="0"/>
          <w:color w:val="000000"/>
          <w:szCs w:val="21"/>
          <w:lang w:val="en-US" w:eastAsia="zh-CN"/>
        </w:rPr>
        <w:t>’</w:t>
      </w:r>
      <w:r>
        <w:rPr>
          <w:rFonts w:hint="eastAsia"/>
          <w:b w:val="0"/>
          <w:bCs w:val="0"/>
          <w:color w:val="000000"/>
          <w:szCs w:val="21"/>
          <w:lang w:val="en-US" w:eastAsia="zh-CN"/>
        </w:rPr>
        <w:t>s Bazaar》执行主编，并在《纽约杂志》和《Time Out New York》任职。奥尼尔还担任瑞典时尚品牌Toteme的董事会成员，以及City Meals的公益大使。她毕业于纽约大学盖洛廷个人化学习学院（NYU Gallatin School），是校友理事会成员。现与家人居住在布鲁克林。</w:t>
      </w:r>
    </w:p>
    <w:p w14:paraId="519939F2">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58170ACC">
      <w:pPr>
        <w:ind w:right="420"/>
        <w:rPr>
          <w:rFonts w:hint="eastAsia"/>
          <w:b w:val="0"/>
          <w:bCs w:val="0"/>
          <w:color w:val="000000"/>
          <w:szCs w:val="21"/>
          <w:lang w:val="en-US" w:eastAsia="zh-CN"/>
        </w:rPr>
      </w:pPr>
      <w:r>
        <w:rPr>
          <w:rFonts w:hint="eastAsia"/>
          <w:b w:val="0"/>
          <w:bCs w:val="0"/>
          <w:color w:val="000000"/>
          <w:szCs w:val="21"/>
          <w:lang w:val="en-US" w:eastAsia="zh-CN"/>
        </w:rPr>
        <w:t>引言</w:t>
      </w:r>
    </w:p>
    <w:p w14:paraId="328B19A1">
      <w:pPr>
        <w:ind w:right="420"/>
        <w:rPr>
          <w:rFonts w:hint="eastAsia"/>
          <w:b w:val="0"/>
          <w:bCs w:val="0"/>
          <w:color w:val="000000"/>
          <w:szCs w:val="21"/>
          <w:lang w:val="en-US" w:eastAsia="zh-CN"/>
        </w:rPr>
      </w:pPr>
    </w:p>
    <w:p w14:paraId="56E7A51E">
      <w:pPr>
        <w:ind w:right="420"/>
        <w:rPr>
          <w:rFonts w:hint="eastAsia"/>
          <w:b w:val="0"/>
          <w:bCs w:val="0"/>
          <w:color w:val="000000"/>
          <w:szCs w:val="21"/>
          <w:lang w:val="en-US" w:eastAsia="zh-CN"/>
        </w:rPr>
      </w:pPr>
      <w:r>
        <w:rPr>
          <w:rFonts w:hint="eastAsia"/>
          <w:b w:val="0"/>
          <w:bCs w:val="0"/>
          <w:color w:val="000000"/>
          <w:szCs w:val="21"/>
          <w:lang w:val="en-US" w:eastAsia="zh-CN"/>
        </w:rPr>
        <w:t>你的钱该怎么办</w:t>
      </w:r>
    </w:p>
    <w:p w14:paraId="765B074F">
      <w:pPr>
        <w:ind w:right="420"/>
        <w:rPr>
          <w:rFonts w:hint="eastAsia"/>
          <w:b w:val="0"/>
          <w:bCs w:val="0"/>
          <w:color w:val="000000"/>
          <w:szCs w:val="21"/>
          <w:lang w:val="en-US" w:eastAsia="zh-CN"/>
        </w:rPr>
      </w:pPr>
      <w:r>
        <w:rPr>
          <w:rFonts w:hint="eastAsia"/>
          <w:b w:val="0"/>
          <w:bCs w:val="0"/>
          <w:color w:val="000000"/>
          <w:szCs w:val="21"/>
          <w:lang w:val="en-US" w:eastAsia="zh-CN"/>
        </w:rPr>
        <w:t>丽莎·库卓（Lisa Kudrow）</w:t>
      </w:r>
    </w:p>
    <w:p w14:paraId="4B471CF9">
      <w:pPr>
        <w:ind w:right="420"/>
        <w:rPr>
          <w:rFonts w:hint="eastAsia"/>
          <w:b w:val="0"/>
          <w:bCs w:val="0"/>
          <w:color w:val="000000"/>
          <w:szCs w:val="21"/>
          <w:lang w:val="en-US" w:eastAsia="zh-CN"/>
        </w:rPr>
      </w:pPr>
    </w:p>
    <w:p w14:paraId="3ED39931">
      <w:pPr>
        <w:ind w:right="420"/>
        <w:rPr>
          <w:rFonts w:hint="eastAsia"/>
          <w:b w:val="0"/>
          <w:bCs w:val="0"/>
          <w:color w:val="000000"/>
          <w:szCs w:val="21"/>
          <w:lang w:val="en-US" w:eastAsia="zh-CN"/>
        </w:rPr>
      </w:pPr>
      <w:r>
        <w:rPr>
          <w:rFonts w:hint="eastAsia"/>
          <w:b w:val="0"/>
          <w:bCs w:val="0"/>
          <w:color w:val="000000"/>
          <w:szCs w:val="21"/>
          <w:lang w:val="en-US" w:eastAsia="zh-CN"/>
        </w:rPr>
        <w:t>你需要请律师吗？</w:t>
      </w:r>
    </w:p>
    <w:p w14:paraId="19509A40">
      <w:pPr>
        <w:ind w:right="420"/>
        <w:rPr>
          <w:rFonts w:hint="eastAsia"/>
          <w:b w:val="0"/>
          <w:bCs w:val="0"/>
          <w:color w:val="000000"/>
          <w:szCs w:val="21"/>
          <w:lang w:val="en-US" w:eastAsia="zh-CN"/>
        </w:rPr>
      </w:pPr>
      <w:r>
        <w:rPr>
          <w:rFonts w:hint="eastAsia"/>
          <w:b w:val="0"/>
          <w:bCs w:val="0"/>
          <w:color w:val="000000"/>
          <w:szCs w:val="21"/>
          <w:lang w:val="en-US" w:eastAsia="zh-CN"/>
        </w:rPr>
        <w:t>特蕾西·谢罗德（Tracy Sherrod）</w:t>
      </w:r>
    </w:p>
    <w:p w14:paraId="44B85C6E">
      <w:pPr>
        <w:ind w:right="420"/>
        <w:rPr>
          <w:rFonts w:hint="eastAsia"/>
          <w:b w:val="0"/>
          <w:bCs w:val="0"/>
          <w:color w:val="000000"/>
          <w:szCs w:val="21"/>
          <w:lang w:val="en-US" w:eastAsia="zh-CN"/>
        </w:rPr>
      </w:pPr>
      <w:r>
        <w:rPr>
          <w:rFonts w:hint="eastAsia"/>
          <w:b w:val="0"/>
          <w:bCs w:val="0"/>
          <w:color w:val="000000"/>
          <w:szCs w:val="21"/>
          <w:lang w:val="en-US" w:eastAsia="zh-CN"/>
        </w:rPr>
        <w:t>凯蒂·库里克（Katie Couric）</w:t>
      </w:r>
    </w:p>
    <w:p w14:paraId="77ADBB15">
      <w:pPr>
        <w:ind w:right="420"/>
        <w:rPr>
          <w:rFonts w:hint="eastAsia"/>
          <w:b w:val="0"/>
          <w:bCs w:val="0"/>
          <w:color w:val="000000"/>
          <w:szCs w:val="21"/>
          <w:lang w:val="en-US" w:eastAsia="zh-CN"/>
        </w:rPr>
      </w:pPr>
    </w:p>
    <w:p w14:paraId="164AC7C2">
      <w:pPr>
        <w:ind w:right="420"/>
        <w:rPr>
          <w:rFonts w:hint="eastAsia"/>
          <w:b w:val="0"/>
          <w:bCs w:val="0"/>
          <w:color w:val="000000"/>
          <w:szCs w:val="21"/>
          <w:lang w:val="en-US" w:eastAsia="zh-CN"/>
        </w:rPr>
      </w:pPr>
      <w:r>
        <w:rPr>
          <w:rFonts w:hint="eastAsia"/>
          <w:b w:val="0"/>
          <w:bCs w:val="0"/>
          <w:color w:val="000000"/>
          <w:szCs w:val="21"/>
          <w:lang w:val="en-US" w:eastAsia="zh-CN"/>
        </w:rPr>
        <w:t>健康保险问题</w:t>
      </w:r>
    </w:p>
    <w:p w14:paraId="6DFF6908">
      <w:pPr>
        <w:ind w:right="420"/>
        <w:rPr>
          <w:rFonts w:hint="eastAsia"/>
          <w:b w:val="0"/>
          <w:bCs w:val="0"/>
          <w:color w:val="000000"/>
          <w:szCs w:val="21"/>
          <w:lang w:val="en-US" w:eastAsia="zh-CN"/>
        </w:rPr>
      </w:pPr>
      <w:r>
        <w:rPr>
          <w:rFonts w:hint="eastAsia"/>
          <w:b w:val="0"/>
          <w:bCs w:val="0"/>
          <w:color w:val="000000"/>
          <w:szCs w:val="21"/>
          <w:lang w:val="en-US" w:eastAsia="zh-CN"/>
        </w:rPr>
        <w:t>珍妮弗·奥康奈尔（Jennifer O’Connell）与丽贝卡·奎因（Rebecca Quinn）</w:t>
      </w:r>
    </w:p>
    <w:p w14:paraId="77F9BAEC">
      <w:pPr>
        <w:ind w:right="420"/>
        <w:rPr>
          <w:rFonts w:hint="eastAsia"/>
          <w:b w:val="0"/>
          <w:bCs w:val="0"/>
          <w:color w:val="000000"/>
          <w:szCs w:val="21"/>
          <w:lang w:val="en-US" w:eastAsia="zh-CN"/>
        </w:rPr>
      </w:pPr>
      <w:r>
        <w:rPr>
          <w:rFonts w:hint="eastAsia"/>
          <w:b w:val="0"/>
          <w:bCs w:val="0"/>
          <w:color w:val="000000"/>
          <w:szCs w:val="21"/>
          <w:lang w:val="en-US" w:eastAsia="zh-CN"/>
        </w:rPr>
        <w:t>莎莉·克劳切克（Sallie Krawcheck）</w:t>
      </w:r>
    </w:p>
    <w:p w14:paraId="4E5D2C4A">
      <w:pPr>
        <w:ind w:right="420"/>
        <w:rPr>
          <w:rFonts w:hint="eastAsia"/>
          <w:b w:val="0"/>
          <w:bCs w:val="0"/>
          <w:color w:val="000000"/>
          <w:szCs w:val="21"/>
          <w:lang w:val="en-US" w:eastAsia="zh-CN"/>
        </w:rPr>
      </w:pPr>
    </w:p>
    <w:p w14:paraId="034B516D">
      <w:pPr>
        <w:ind w:right="420"/>
        <w:rPr>
          <w:rFonts w:hint="eastAsia"/>
          <w:b w:val="0"/>
          <w:bCs w:val="0"/>
          <w:color w:val="000000"/>
          <w:szCs w:val="21"/>
          <w:lang w:val="en-US" w:eastAsia="zh-CN"/>
        </w:rPr>
      </w:pPr>
      <w:r>
        <w:rPr>
          <w:rFonts w:hint="eastAsia"/>
          <w:b w:val="0"/>
          <w:bCs w:val="0"/>
          <w:color w:val="000000"/>
          <w:szCs w:val="21"/>
          <w:lang w:val="en-US" w:eastAsia="zh-CN"/>
        </w:rPr>
        <w:t>心理健康</w:t>
      </w:r>
    </w:p>
    <w:p w14:paraId="2B1A28AB">
      <w:pPr>
        <w:ind w:right="420"/>
        <w:rPr>
          <w:rFonts w:hint="eastAsia"/>
          <w:b w:val="0"/>
          <w:bCs w:val="0"/>
          <w:color w:val="000000"/>
          <w:szCs w:val="21"/>
          <w:lang w:val="en-US" w:eastAsia="zh-CN"/>
        </w:rPr>
      </w:pPr>
      <w:r>
        <w:rPr>
          <w:rFonts w:hint="eastAsia"/>
          <w:b w:val="0"/>
          <w:bCs w:val="0"/>
          <w:color w:val="000000"/>
          <w:szCs w:val="21"/>
          <w:lang w:val="en-US" w:eastAsia="zh-CN"/>
        </w:rPr>
        <w:t>杰米·李·柯蒂斯（Jamie Lee Curtis）</w:t>
      </w:r>
    </w:p>
    <w:p w14:paraId="347224B3">
      <w:pPr>
        <w:ind w:right="420"/>
        <w:rPr>
          <w:rFonts w:hint="eastAsia"/>
          <w:b w:val="0"/>
          <w:bCs w:val="0"/>
          <w:color w:val="000000"/>
          <w:szCs w:val="21"/>
          <w:lang w:val="en-US" w:eastAsia="zh-CN"/>
        </w:rPr>
      </w:pPr>
      <w:r>
        <w:rPr>
          <w:rFonts w:hint="eastAsia"/>
          <w:b w:val="0"/>
          <w:bCs w:val="0"/>
          <w:color w:val="000000"/>
          <w:szCs w:val="21"/>
          <w:lang w:val="en-US" w:eastAsia="zh-CN"/>
        </w:rPr>
        <w:t>塔鲁娜·伯克（Tarana Burke）</w:t>
      </w:r>
    </w:p>
    <w:p w14:paraId="609603AB">
      <w:pPr>
        <w:ind w:right="420"/>
        <w:rPr>
          <w:rFonts w:hint="eastAsia"/>
          <w:b w:val="0"/>
          <w:bCs w:val="0"/>
          <w:color w:val="000000"/>
          <w:szCs w:val="21"/>
          <w:lang w:val="en-US" w:eastAsia="zh-CN"/>
        </w:rPr>
      </w:pPr>
    </w:p>
    <w:p w14:paraId="1562D652">
      <w:pPr>
        <w:ind w:right="420"/>
        <w:rPr>
          <w:rFonts w:hint="eastAsia"/>
          <w:b w:val="0"/>
          <w:bCs w:val="0"/>
          <w:color w:val="000000"/>
          <w:szCs w:val="21"/>
          <w:lang w:val="en-US" w:eastAsia="zh-CN"/>
        </w:rPr>
      </w:pPr>
      <w:r>
        <w:rPr>
          <w:rFonts w:hint="eastAsia"/>
          <w:b w:val="0"/>
          <w:bCs w:val="0"/>
          <w:color w:val="000000"/>
          <w:szCs w:val="21"/>
          <w:lang w:val="en-US" w:eastAsia="zh-CN"/>
        </w:rPr>
        <w:t>如何管理离职和拓展人脉</w:t>
      </w:r>
    </w:p>
    <w:p w14:paraId="53B89990">
      <w:pPr>
        <w:ind w:right="420"/>
        <w:rPr>
          <w:rFonts w:hint="eastAsia"/>
          <w:b w:val="0"/>
          <w:bCs w:val="0"/>
          <w:color w:val="000000"/>
          <w:szCs w:val="21"/>
          <w:lang w:val="en-US" w:eastAsia="zh-CN"/>
        </w:rPr>
      </w:pPr>
      <w:r>
        <w:rPr>
          <w:rFonts w:hint="eastAsia"/>
          <w:b w:val="0"/>
          <w:bCs w:val="0"/>
          <w:color w:val="000000"/>
          <w:szCs w:val="21"/>
          <w:lang w:val="en-US" w:eastAsia="zh-CN"/>
        </w:rPr>
        <w:t>多米妮克·布朗宁（Dominique Browning）</w:t>
      </w:r>
    </w:p>
    <w:p w14:paraId="0672E2BE">
      <w:pPr>
        <w:ind w:right="420"/>
        <w:rPr>
          <w:rFonts w:hint="eastAsia"/>
          <w:b w:val="0"/>
          <w:bCs w:val="0"/>
          <w:color w:val="000000"/>
          <w:szCs w:val="21"/>
          <w:lang w:val="en-US" w:eastAsia="zh-CN"/>
        </w:rPr>
      </w:pPr>
      <w:r>
        <w:rPr>
          <w:rFonts w:hint="eastAsia"/>
          <w:b w:val="0"/>
          <w:bCs w:val="0"/>
          <w:color w:val="000000"/>
          <w:szCs w:val="21"/>
          <w:lang w:val="en-US" w:eastAsia="zh-CN"/>
        </w:rPr>
        <w:t>米卡·布热津斯基（Mika Brzezinski）</w:t>
      </w:r>
    </w:p>
    <w:p w14:paraId="020380D5">
      <w:pPr>
        <w:ind w:right="420"/>
        <w:rPr>
          <w:rFonts w:hint="eastAsia"/>
          <w:b w:val="0"/>
          <w:bCs w:val="0"/>
          <w:color w:val="000000"/>
          <w:szCs w:val="21"/>
          <w:lang w:val="en-US" w:eastAsia="zh-CN"/>
        </w:rPr>
      </w:pPr>
    </w:p>
    <w:p w14:paraId="0DE4EDE8">
      <w:pPr>
        <w:ind w:right="420"/>
        <w:rPr>
          <w:rFonts w:hint="eastAsia"/>
          <w:b w:val="0"/>
          <w:bCs w:val="0"/>
          <w:color w:val="000000"/>
          <w:szCs w:val="21"/>
          <w:lang w:val="en-US" w:eastAsia="zh-CN"/>
        </w:rPr>
      </w:pPr>
      <w:r>
        <w:rPr>
          <w:rFonts w:hint="eastAsia"/>
          <w:b w:val="0"/>
          <w:bCs w:val="0"/>
          <w:color w:val="000000"/>
          <w:szCs w:val="21"/>
          <w:lang w:val="en-US" w:eastAsia="zh-CN"/>
        </w:rPr>
        <w:t>重新求职</w:t>
      </w:r>
    </w:p>
    <w:p w14:paraId="4771FE27">
      <w:pPr>
        <w:ind w:right="420"/>
        <w:rPr>
          <w:rFonts w:hint="eastAsia"/>
          <w:b w:val="0"/>
          <w:bCs w:val="0"/>
          <w:color w:val="000000"/>
          <w:szCs w:val="21"/>
          <w:lang w:val="en-US" w:eastAsia="zh-CN"/>
        </w:rPr>
      </w:pPr>
      <w:r>
        <w:rPr>
          <w:rFonts w:hint="eastAsia"/>
          <w:b w:val="0"/>
          <w:bCs w:val="0"/>
          <w:color w:val="000000"/>
          <w:szCs w:val="21"/>
          <w:lang w:val="en-US" w:eastAsia="zh-CN"/>
        </w:rPr>
        <w:t>林赛·科拉斯（Lindsay Colas）</w:t>
      </w:r>
    </w:p>
    <w:p w14:paraId="635B6423">
      <w:pPr>
        <w:ind w:right="420"/>
        <w:rPr>
          <w:rFonts w:hint="eastAsia"/>
          <w:b w:val="0"/>
          <w:bCs w:val="0"/>
          <w:color w:val="000000"/>
          <w:szCs w:val="21"/>
          <w:lang w:val="en-US" w:eastAsia="zh-CN"/>
        </w:rPr>
      </w:pPr>
    </w:p>
    <w:p w14:paraId="21AC27C0">
      <w:pPr>
        <w:ind w:right="420"/>
        <w:rPr>
          <w:rFonts w:hint="eastAsia"/>
          <w:b w:val="0"/>
          <w:bCs w:val="0"/>
          <w:color w:val="000000"/>
          <w:szCs w:val="21"/>
          <w:lang w:val="en-US" w:eastAsia="zh-CN"/>
        </w:rPr>
      </w:pPr>
      <w:r>
        <w:rPr>
          <w:rFonts w:hint="eastAsia"/>
          <w:b w:val="0"/>
          <w:bCs w:val="0"/>
          <w:color w:val="000000"/>
          <w:szCs w:val="21"/>
          <w:lang w:val="en-US" w:eastAsia="zh-CN"/>
        </w:rPr>
        <w:t>重新定义职场中的自我</w:t>
      </w:r>
    </w:p>
    <w:p w14:paraId="0D88AB24">
      <w:pPr>
        <w:ind w:right="420"/>
        <w:rPr>
          <w:rFonts w:hint="eastAsia"/>
          <w:b w:val="0"/>
          <w:bCs w:val="0"/>
          <w:color w:val="000000"/>
          <w:szCs w:val="21"/>
          <w:lang w:val="en-US" w:eastAsia="zh-CN"/>
        </w:rPr>
      </w:pPr>
      <w:r>
        <w:rPr>
          <w:rFonts w:hint="eastAsia"/>
          <w:b w:val="0"/>
          <w:bCs w:val="0"/>
          <w:color w:val="000000"/>
          <w:szCs w:val="21"/>
          <w:lang w:val="en-US" w:eastAsia="zh-CN"/>
        </w:rPr>
        <w:t>卡萝尔·伯内特（Carol Burnett）</w:t>
      </w:r>
    </w:p>
    <w:p w14:paraId="57DBA93B">
      <w:pPr>
        <w:ind w:right="420"/>
        <w:rPr>
          <w:rFonts w:hint="eastAsia"/>
          <w:b w:val="0"/>
          <w:bCs w:val="0"/>
          <w:color w:val="000000"/>
          <w:szCs w:val="21"/>
          <w:lang w:val="en-US" w:eastAsia="zh-CN"/>
        </w:rPr>
      </w:pPr>
    </w:p>
    <w:p w14:paraId="1A0F0BFF">
      <w:pPr>
        <w:ind w:right="420"/>
        <w:rPr>
          <w:rFonts w:hint="eastAsia"/>
          <w:b w:val="0"/>
          <w:bCs w:val="0"/>
          <w:color w:val="000000"/>
          <w:szCs w:val="21"/>
          <w:lang w:val="en-US" w:eastAsia="zh-CN"/>
        </w:rPr>
      </w:pPr>
      <w:r>
        <w:rPr>
          <w:rFonts w:hint="eastAsia"/>
          <w:b w:val="0"/>
          <w:bCs w:val="0"/>
          <w:color w:val="000000"/>
          <w:szCs w:val="21"/>
          <w:lang w:val="en-US" w:eastAsia="zh-CN"/>
        </w:rPr>
        <w:t>去他的，先休个假</w:t>
      </w:r>
    </w:p>
    <w:p w14:paraId="6DB18184">
      <w:pPr>
        <w:ind w:right="420"/>
        <w:rPr>
          <w:rFonts w:hint="eastAsia"/>
          <w:b w:val="0"/>
          <w:bCs w:val="0"/>
          <w:color w:val="000000"/>
          <w:szCs w:val="21"/>
          <w:lang w:val="en-US" w:eastAsia="zh-CN"/>
        </w:rPr>
      </w:pPr>
      <w:r>
        <w:rPr>
          <w:rFonts w:hint="eastAsia"/>
          <w:b w:val="0"/>
          <w:bCs w:val="0"/>
          <w:color w:val="000000"/>
          <w:szCs w:val="21"/>
          <w:lang w:val="en-US" w:eastAsia="zh-CN"/>
        </w:rPr>
        <w:t>安吉拉·米索尼（Angela Missoni）与玛格丽塔·米索尼（Margherita Missoni）</w:t>
      </w:r>
    </w:p>
    <w:p w14:paraId="68C450C8">
      <w:pPr>
        <w:ind w:right="420"/>
        <w:rPr>
          <w:rFonts w:hint="eastAsia"/>
          <w:b w:val="0"/>
          <w:bCs w:val="0"/>
          <w:color w:val="000000"/>
          <w:szCs w:val="21"/>
          <w:lang w:val="en-US" w:eastAsia="zh-CN"/>
        </w:rPr>
      </w:pPr>
    </w:p>
    <w:p w14:paraId="718B62E9">
      <w:pPr>
        <w:ind w:right="420"/>
        <w:rPr>
          <w:rFonts w:hint="eastAsia"/>
          <w:b w:val="0"/>
          <w:bCs w:val="0"/>
          <w:color w:val="000000"/>
          <w:szCs w:val="21"/>
          <w:lang w:val="en-US" w:eastAsia="zh-CN"/>
        </w:rPr>
      </w:pPr>
      <w:r>
        <w:rPr>
          <w:rFonts w:hint="eastAsia"/>
          <w:b w:val="0"/>
          <w:bCs w:val="0"/>
          <w:color w:val="000000"/>
          <w:szCs w:val="21"/>
          <w:lang w:val="en-US" w:eastAsia="zh-CN"/>
        </w:rPr>
        <w:t>自我解雇：主动退出也是一种重生</w:t>
      </w:r>
    </w:p>
    <w:p w14:paraId="0B93008C">
      <w:pPr>
        <w:ind w:right="420"/>
        <w:rPr>
          <w:rFonts w:hint="eastAsia"/>
          <w:b w:val="0"/>
          <w:bCs w:val="0"/>
          <w:color w:val="000000"/>
          <w:szCs w:val="21"/>
          <w:lang w:val="en-US" w:eastAsia="zh-CN"/>
        </w:rPr>
      </w:pPr>
      <w:r>
        <w:rPr>
          <w:rFonts w:hint="eastAsia"/>
          <w:b w:val="0"/>
          <w:bCs w:val="0"/>
          <w:color w:val="000000"/>
          <w:szCs w:val="21"/>
          <w:lang w:val="en-US" w:eastAsia="zh-CN"/>
        </w:rPr>
        <w:t>奥普拉·温弗瑞（Oprah Winfrey）</w:t>
      </w:r>
    </w:p>
    <w:p w14:paraId="6BA5177A">
      <w:pPr>
        <w:ind w:right="420"/>
        <w:rPr>
          <w:rFonts w:hint="eastAsia"/>
          <w:b w:val="0"/>
          <w:bCs w:val="0"/>
          <w:color w:val="000000"/>
          <w:szCs w:val="21"/>
          <w:lang w:val="en-US" w:eastAsia="zh-CN"/>
        </w:rPr>
      </w:pPr>
    </w:p>
    <w:p w14:paraId="465E368C">
      <w:pPr>
        <w:ind w:right="420"/>
        <w:rPr>
          <w:rFonts w:hint="eastAsia"/>
          <w:b w:val="0"/>
          <w:bCs w:val="0"/>
          <w:color w:val="000000"/>
          <w:szCs w:val="21"/>
          <w:lang w:val="en-US" w:eastAsia="zh-CN"/>
        </w:rPr>
      </w:pPr>
      <w:r>
        <w:rPr>
          <w:rFonts w:hint="eastAsia"/>
          <w:b w:val="0"/>
          <w:bCs w:val="0"/>
          <w:color w:val="000000"/>
          <w:szCs w:val="21"/>
          <w:lang w:val="en-US" w:eastAsia="zh-CN"/>
        </w:rPr>
        <w:t>向前走！</w:t>
      </w:r>
    </w:p>
    <w:p w14:paraId="4FC27C19">
      <w:pPr>
        <w:ind w:right="420"/>
        <w:rPr>
          <w:rFonts w:hint="eastAsia"/>
          <w:b w:val="0"/>
          <w:bCs w:val="0"/>
          <w:color w:val="000000"/>
          <w:szCs w:val="21"/>
          <w:lang w:val="en-US" w:eastAsia="zh-CN"/>
        </w:rPr>
      </w:pPr>
      <w:r>
        <w:rPr>
          <w:rFonts w:hint="eastAsia"/>
          <w:b w:val="0"/>
          <w:bCs w:val="0"/>
          <w:color w:val="000000"/>
          <w:szCs w:val="21"/>
          <w:lang w:val="en-US" w:eastAsia="zh-CN"/>
        </w:rPr>
        <w:t>快进到……一年后</w:t>
      </w:r>
    </w:p>
    <w:p w14:paraId="2EF5CDCD">
      <w:pPr>
        <w:ind w:right="420"/>
        <w:rPr>
          <w:rFonts w:hint="eastAsia"/>
          <w:b w:val="0"/>
          <w:bCs w:val="0"/>
          <w:color w:val="000000"/>
          <w:sz w:val="24"/>
          <w:szCs w:val="24"/>
          <w:lang w:val="en-US" w:eastAsia="zh-CN"/>
        </w:rPr>
      </w:pPr>
      <w:r>
        <w:rPr>
          <w:rFonts w:hint="eastAsia"/>
          <w:b w:val="0"/>
          <w:bCs w:val="0"/>
          <w:color w:val="000000"/>
          <w:szCs w:val="21"/>
          <w:lang w:val="en-US" w:eastAsia="zh-CN"/>
        </w:rPr>
        <w:t>致谢</w:t>
      </w:r>
    </w:p>
    <w:p w14:paraId="4E554BC1">
      <w:pPr>
        <w:ind w:right="420"/>
        <w:rPr>
          <w:rFonts w:hint="eastAsia"/>
          <w:b/>
          <w:bCs/>
          <w:color w:val="000000"/>
          <w:szCs w:val="21"/>
          <w:lang w:val="en-US" w:eastAsia="zh-CN"/>
        </w:rPr>
      </w:pPr>
    </w:p>
    <w:p w14:paraId="6B178FE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AF4368E"/>
    <w:rsid w:val="1BA86C22"/>
    <w:rsid w:val="2C0B6F0E"/>
    <w:rsid w:val="2D4F061B"/>
    <w:rsid w:val="2DA34CE1"/>
    <w:rsid w:val="349247D0"/>
    <w:rsid w:val="39B527DE"/>
    <w:rsid w:val="3AE04ADC"/>
    <w:rsid w:val="3C1934F8"/>
    <w:rsid w:val="432C279F"/>
    <w:rsid w:val="444608B8"/>
    <w:rsid w:val="452B3E3A"/>
    <w:rsid w:val="46B43896"/>
    <w:rsid w:val="5D4A4D87"/>
    <w:rsid w:val="5EC5741C"/>
    <w:rsid w:val="60B3492E"/>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1253</Words>
  <Characters>1942</Characters>
  <Lines>25</Lines>
  <Paragraphs>7</Paragraphs>
  <TotalTime>11</TotalTime>
  <ScaleCrop>false</ScaleCrop>
  <LinksUpToDate>false</LinksUpToDate>
  <CharactersWithSpaces>2024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2025-06-04T01:29:30Z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