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7B17D6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69365" cy="1927860"/>
            <wp:effectExtent l="0" t="0" r="6985" b="0"/>
            <wp:wrapSquare wrapText="bothSides"/>
            <wp:docPr id="3" name="图片 1" descr="https://m.media-amazon.com/images/I/51p2BA7mM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51p2BA7mM2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CE5951">
        <w:rPr>
          <w:b/>
          <w:bCs/>
          <w:color w:val="000000"/>
          <w:szCs w:val="21"/>
        </w:rPr>
        <w:t>《脆弱世界的科学》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8472AF" w:rsidRPr="008472AF">
        <w:rPr>
          <w:b/>
          <w:bCs/>
          <w:color w:val="000000"/>
          <w:szCs w:val="21"/>
        </w:rPr>
        <w:t>SCIENCE FOR A FRAGILE WORLD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8472AF" w:rsidRPr="008472AF">
        <w:rPr>
          <w:b/>
          <w:bCs/>
          <w:color w:val="000000"/>
          <w:szCs w:val="21"/>
        </w:rPr>
        <w:t xml:space="preserve">Robert </w:t>
      </w:r>
      <w:proofErr w:type="spellStart"/>
      <w:r w:rsidR="008472AF" w:rsidRPr="008472AF">
        <w:rPr>
          <w:b/>
          <w:bCs/>
          <w:color w:val="000000"/>
          <w:szCs w:val="21"/>
        </w:rPr>
        <w:t>Northcott</w:t>
      </w:r>
      <w:proofErr w:type="spellEnd"/>
      <w:r w:rsidR="003742A1">
        <w:fldChar w:fldCharType="begin"/>
      </w:r>
      <w:r w:rsidR="003742A1">
        <w:instrText xml:space="preserve"> HYPERLINK "http://www.penguin.com.au/lookinside/spotlight.cfm?SBN=9780143009177&amp;AuthId=0000004220&amp;Page=Profile" </w:instrText>
      </w:r>
      <w:r w:rsidR="003742A1">
        <w:fldChar w:fldCharType="separate"/>
      </w:r>
      <w:r w:rsidR="003742A1">
        <w:fldChar w:fldCharType="end"/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="007B17D6">
        <w:rPr>
          <w:b/>
          <w:bCs/>
          <w:color w:val="000000"/>
          <w:szCs w:val="21"/>
        </w:rPr>
        <w:t>Oxford University Press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8472AF">
        <w:rPr>
          <w:rFonts w:hint="eastAsia"/>
          <w:b/>
          <w:bCs/>
          <w:color w:val="000000"/>
          <w:szCs w:val="21"/>
        </w:rPr>
        <w:t>224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8472AF">
        <w:rPr>
          <w:rFonts w:hint="eastAsia"/>
          <w:b/>
          <w:bCs/>
          <w:color w:val="000000"/>
          <w:szCs w:val="21"/>
        </w:rPr>
        <w:t>2025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7B17D6">
        <w:rPr>
          <w:b/>
          <w:bCs/>
          <w:color w:val="000000"/>
          <w:szCs w:val="21"/>
        </w:rPr>
        <w:t>7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7B17D6">
        <w:rPr>
          <w:rFonts w:hint="eastAsia"/>
          <w:b/>
          <w:bCs/>
          <w:color w:val="000000"/>
          <w:szCs w:val="21"/>
        </w:rPr>
        <w:t>大众哲学</w:t>
      </w:r>
    </w:p>
    <w:p w:rsidR="006073CF" w:rsidRDefault="006073CF">
      <w:pPr>
        <w:rPr>
          <w:b/>
          <w:bCs/>
          <w:color w:val="000000"/>
          <w:szCs w:val="21"/>
        </w:rPr>
      </w:pP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Default="00413AE5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本书亮点：</w:t>
      </w:r>
    </w:p>
    <w:p w:rsidR="005C3AEB" w:rsidRDefault="005C3AEB">
      <w:pPr>
        <w:rPr>
          <w:b/>
          <w:bCs/>
          <w:color w:val="000000"/>
          <w:szCs w:val="21"/>
        </w:rPr>
      </w:pPr>
    </w:p>
    <w:p w:rsidR="00413AE5" w:rsidRPr="00DF0878" w:rsidRDefault="00DF0878" w:rsidP="007B17D6">
      <w:pPr>
        <w:pStyle w:val="ac"/>
        <w:numPr>
          <w:ilvl w:val="0"/>
          <w:numId w:val="39"/>
        </w:numPr>
        <w:ind w:hangingChars="200"/>
        <w:rPr>
          <w:bCs/>
          <w:color w:val="000000"/>
          <w:szCs w:val="21"/>
        </w:rPr>
      </w:pPr>
      <w:r w:rsidRPr="00DF0878">
        <w:rPr>
          <w:rFonts w:hint="eastAsia"/>
          <w:bCs/>
          <w:color w:val="000000"/>
          <w:szCs w:val="21"/>
        </w:rPr>
        <w:t>提出了</w:t>
      </w:r>
      <w:r w:rsidR="00413AE5" w:rsidRPr="00DF0878">
        <w:rPr>
          <w:rFonts w:hint="eastAsia"/>
          <w:bCs/>
          <w:color w:val="000000"/>
          <w:szCs w:val="21"/>
        </w:rPr>
        <w:t>全新的脆弱性</w:t>
      </w:r>
      <w:r w:rsidRPr="00DF0878">
        <w:rPr>
          <w:rFonts w:hint="eastAsia"/>
          <w:bCs/>
          <w:color w:val="000000"/>
          <w:szCs w:val="21"/>
        </w:rPr>
        <w:t>理论，</w:t>
      </w:r>
      <w:r w:rsidR="005C3AEB" w:rsidRPr="00DF0878">
        <w:rPr>
          <w:rFonts w:hint="eastAsia"/>
          <w:bCs/>
          <w:color w:val="000000"/>
          <w:szCs w:val="21"/>
        </w:rPr>
        <w:t>显著拓宽了科学哲学的边界，使其涵盖</w:t>
      </w:r>
      <w:r w:rsidR="00413AE5" w:rsidRPr="00DF0878">
        <w:rPr>
          <w:rFonts w:hint="eastAsia"/>
          <w:bCs/>
          <w:color w:val="000000"/>
          <w:szCs w:val="21"/>
        </w:rPr>
        <w:t>过去被忽视的科学学科领域。</w:t>
      </w:r>
    </w:p>
    <w:p w:rsidR="00413AE5" w:rsidRPr="00DF0878" w:rsidRDefault="00DF0878" w:rsidP="007B17D6">
      <w:pPr>
        <w:pStyle w:val="ac"/>
        <w:numPr>
          <w:ilvl w:val="0"/>
          <w:numId w:val="39"/>
        </w:numPr>
        <w:ind w:hangingChars="200"/>
        <w:rPr>
          <w:bCs/>
          <w:color w:val="000000"/>
          <w:szCs w:val="21"/>
        </w:rPr>
      </w:pPr>
      <w:r w:rsidRPr="00DF0878">
        <w:rPr>
          <w:rFonts w:hint="eastAsia"/>
          <w:bCs/>
          <w:color w:val="000000"/>
          <w:szCs w:val="21"/>
        </w:rPr>
        <w:t>深入探讨</w:t>
      </w:r>
      <w:r w:rsidR="00413AE5" w:rsidRPr="00DF0878">
        <w:rPr>
          <w:rFonts w:hint="eastAsia"/>
          <w:bCs/>
          <w:color w:val="000000"/>
          <w:szCs w:val="21"/>
        </w:rPr>
        <w:t>对政策制定至关重要的关键科学领域（包括经济学、数据科学和流行病学）的方法论问题。</w:t>
      </w:r>
    </w:p>
    <w:p w:rsidR="00413AE5" w:rsidRPr="00DF0878" w:rsidRDefault="00413AE5" w:rsidP="007B17D6">
      <w:pPr>
        <w:pStyle w:val="ac"/>
        <w:numPr>
          <w:ilvl w:val="0"/>
          <w:numId w:val="39"/>
        </w:numPr>
        <w:ind w:hangingChars="200"/>
        <w:rPr>
          <w:bCs/>
          <w:color w:val="000000"/>
          <w:szCs w:val="21"/>
        </w:rPr>
      </w:pPr>
      <w:r w:rsidRPr="00DF0878">
        <w:rPr>
          <w:rFonts w:hint="eastAsia"/>
          <w:bCs/>
          <w:color w:val="000000"/>
          <w:szCs w:val="21"/>
        </w:rPr>
        <w:t>本书支持一种</w:t>
      </w:r>
      <w:r w:rsidR="00BB5C25">
        <w:rPr>
          <w:rFonts w:hint="eastAsia"/>
          <w:bCs/>
          <w:color w:val="000000"/>
          <w:szCs w:val="21"/>
        </w:rPr>
        <w:t>“</w:t>
      </w:r>
      <w:r w:rsidR="00F65B22">
        <w:rPr>
          <w:rFonts w:hint="eastAsia"/>
          <w:bCs/>
          <w:color w:val="000000"/>
          <w:szCs w:val="21"/>
        </w:rPr>
        <w:t>个案研究者</w:t>
      </w:r>
      <w:r w:rsidR="00BB5C25">
        <w:rPr>
          <w:rFonts w:hint="eastAsia"/>
          <w:bCs/>
          <w:color w:val="000000"/>
          <w:szCs w:val="21"/>
        </w:rPr>
        <w:t>”的科学研究方法</w:t>
      </w:r>
      <w:r w:rsidRPr="00DF0878">
        <w:rPr>
          <w:rFonts w:hint="eastAsia"/>
          <w:bCs/>
          <w:color w:val="000000"/>
          <w:szCs w:val="21"/>
        </w:rPr>
        <w:t>，强调有效与无效理论</w:t>
      </w:r>
      <w:r w:rsidR="00930392">
        <w:rPr>
          <w:rFonts w:hint="eastAsia"/>
          <w:bCs/>
          <w:color w:val="000000"/>
          <w:szCs w:val="21"/>
        </w:rPr>
        <w:t>在</w:t>
      </w:r>
      <w:r w:rsidRPr="00DF0878">
        <w:rPr>
          <w:rFonts w:hint="eastAsia"/>
          <w:bCs/>
          <w:color w:val="000000"/>
          <w:szCs w:val="21"/>
        </w:rPr>
        <w:t>发展</w:t>
      </w:r>
      <w:r w:rsidR="00930392">
        <w:rPr>
          <w:rFonts w:hint="eastAsia"/>
          <w:bCs/>
          <w:color w:val="000000"/>
          <w:szCs w:val="21"/>
        </w:rPr>
        <w:t>方面的</w:t>
      </w:r>
      <w:r w:rsidRPr="00DF0878">
        <w:rPr>
          <w:rFonts w:hint="eastAsia"/>
          <w:bCs/>
          <w:color w:val="000000"/>
          <w:szCs w:val="21"/>
        </w:rPr>
        <w:t>关键差异。</w:t>
      </w:r>
    </w:p>
    <w:p w:rsidR="00413AE5" w:rsidRDefault="00413AE5">
      <w:pPr>
        <w:rPr>
          <w:b/>
          <w:bCs/>
          <w:color w:val="000000"/>
          <w:szCs w:val="21"/>
        </w:rPr>
      </w:pPr>
    </w:p>
    <w:p w:rsidR="00413AE5" w:rsidRPr="00626B30" w:rsidRDefault="00413AE5">
      <w:pPr>
        <w:rPr>
          <w:b/>
          <w:bCs/>
          <w:color w:val="000000"/>
          <w:szCs w:val="21"/>
        </w:rPr>
      </w:pPr>
    </w:p>
    <w:p w:rsidR="008472AF" w:rsidRDefault="00A14DF2" w:rsidP="008472AF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DF0878" w:rsidRDefault="00DF0878" w:rsidP="008472AF">
      <w:pPr>
        <w:rPr>
          <w:rFonts w:hAnsi="宋体"/>
          <w:b/>
          <w:bCs/>
          <w:color w:val="000000"/>
          <w:szCs w:val="21"/>
        </w:rPr>
      </w:pPr>
    </w:p>
    <w:p w:rsidR="00326757" w:rsidRPr="00326757" w:rsidRDefault="00CE5951" w:rsidP="00E84E8D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请</w:t>
      </w:r>
      <w:r w:rsidR="00326757" w:rsidRPr="00326757">
        <w:rPr>
          <w:rFonts w:hAnsi="宋体" w:hint="eastAsia"/>
          <w:bCs/>
          <w:color w:val="000000"/>
          <w:szCs w:val="21"/>
        </w:rPr>
        <w:t>设想</w:t>
      </w:r>
      <w:r w:rsidR="00326757">
        <w:rPr>
          <w:rFonts w:hAnsi="宋体" w:hint="eastAsia"/>
          <w:bCs/>
          <w:color w:val="000000"/>
          <w:szCs w:val="21"/>
        </w:rPr>
        <w:t>有</w:t>
      </w:r>
      <w:r w:rsidR="00326757" w:rsidRPr="00326757">
        <w:rPr>
          <w:rFonts w:hAnsi="宋体" w:hint="eastAsia"/>
          <w:bCs/>
          <w:color w:val="000000"/>
          <w:szCs w:val="21"/>
        </w:rPr>
        <w:t>两个世界</w:t>
      </w:r>
      <w:r w:rsidR="00326757">
        <w:rPr>
          <w:rFonts w:hAnsi="宋体" w:hint="eastAsia"/>
          <w:bCs/>
          <w:color w:val="000000"/>
          <w:szCs w:val="21"/>
        </w:rPr>
        <w:t>同时存在：一个</w:t>
      </w:r>
      <w:r w:rsidR="00DF0878">
        <w:rPr>
          <w:rFonts w:hAnsi="宋体" w:hint="eastAsia"/>
          <w:bCs/>
          <w:color w:val="000000"/>
          <w:szCs w:val="21"/>
        </w:rPr>
        <w:t>世界的</w:t>
      </w:r>
      <w:r w:rsidR="00326757">
        <w:rPr>
          <w:rFonts w:hAnsi="宋体" w:hint="eastAsia"/>
          <w:bCs/>
          <w:color w:val="000000"/>
          <w:szCs w:val="21"/>
        </w:rPr>
        <w:t>规律</w:t>
      </w:r>
      <w:r w:rsidR="00326757" w:rsidRPr="00326757">
        <w:rPr>
          <w:rFonts w:hAnsi="宋体" w:hint="eastAsia"/>
          <w:bCs/>
          <w:color w:val="000000"/>
          <w:szCs w:val="21"/>
        </w:rPr>
        <w:t>、因果关系及机制稳定不变；</w:t>
      </w:r>
      <w:r w:rsidR="00DF0878">
        <w:rPr>
          <w:rFonts w:hAnsi="宋体" w:hint="eastAsia"/>
          <w:bCs/>
          <w:color w:val="000000"/>
          <w:szCs w:val="21"/>
        </w:rPr>
        <w:t>另一个世界</w:t>
      </w:r>
      <w:r>
        <w:rPr>
          <w:rFonts w:hAnsi="宋体" w:hint="eastAsia"/>
          <w:bCs/>
          <w:color w:val="000000"/>
          <w:szCs w:val="21"/>
        </w:rPr>
        <w:t>中，</w:t>
      </w:r>
      <w:r w:rsidR="00DF0878">
        <w:rPr>
          <w:rFonts w:hAnsi="宋体" w:hint="eastAsia"/>
          <w:bCs/>
          <w:color w:val="000000"/>
          <w:szCs w:val="21"/>
        </w:rPr>
        <w:t>这些部分脆弱而不可靠。</w:t>
      </w:r>
      <w:r w:rsidR="00E84E8D">
        <w:rPr>
          <w:rFonts w:hAnsi="宋体" w:hint="eastAsia"/>
          <w:bCs/>
          <w:color w:val="000000"/>
          <w:szCs w:val="21"/>
        </w:rPr>
        <w:t>我们所处的</w:t>
      </w:r>
      <w:r>
        <w:rPr>
          <w:rFonts w:hAnsi="宋体" w:hint="eastAsia"/>
          <w:bCs/>
          <w:color w:val="000000"/>
          <w:szCs w:val="21"/>
        </w:rPr>
        <w:t>世界介于两者之间，但对</w:t>
      </w:r>
      <w:r w:rsidR="00DF0878">
        <w:rPr>
          <w:rFonts w:hAnsi="宋体" w:hint="eastAsia"/>
          <w:bCs/>
          <w:color w:val="000000"/>
          <w:szCs w:val="21"/>
        </w:rPr>
        <w:t>众多我们最关切的</w:t>
      </w:r>
      <w:r w:rsidR="005058DF">
        <w:rPr>
          <w:rFonts w:hAnsi="宋体" w:hint="eastAsia"/>
          <w:bCs/>
          <w:color w:val="000000"/>
          <w:szCs w:val="21"/>
        </w:rPr>
        <w:t>、与我们息息相关的事务</w:t>
      </w:r>
      <w:r w:rsidR="00E84E8D">
        <w:rPr>
          <w:rFonts w:hAnsi="宋体" w:hint="eastAsia"/>
          <w:bCs/>
          <w:color w:val="000000"/>
          <w:szCs w:val="21"/>
        </w:rPr>
        <w:t>往往偏向后者</w:t>
      </w:r>
      <w:r w:rsidR="00326757" w:rsidRPr="00326757">
        <w:rPr>
          <w:rFonts w:hAnsi="宋体" w:hint="eastAsia"/>
          <w:bCs/>
          <w:color w:val="000000"/>
          <w:szCs w:val="21"/>
        </w:rPr>
        <w:t>。</w:t>
      </w:r>
      <w:r>
        <w:rPr>
          <w:rFonts w:hAnsi="宋体" w:hint="eastAsia"/>
          <w:bCs/>
          <w:color w:val="000000"/>
          <w:szCs w:val="21"/>
        </w:rPr>
        <w:t>这种</w:t>
      </w:r>
      <w:r w:rsidR="00326757" w:rsidRPr="00326757">
        <w:rPr>
          <w:rFonts w:hAnsi="宋体" w:hint="eastAsia"/>
          <w:bCs/>
          <w:color w:val="000000"/>
          <w:szCs w:val="21"/>
        </w:rPr>
        <w:t>脆弱性意味着</w:t>
      </w:r>
      <w:r w:rsidR="00930392">
        <w:rPr>
          <w:rFonts w:hAnsi="宋体" w:hint="eastAsia"/>
          <w:bCs/>
          <w:color w:val="000000"/>
          <w:szCs w:val="21"/>
        </w:rPr>
        <w:t>，在一种情况</w:t>
      </w:r>
      <w:r w:rsidR="00E84E8D">
        <w:rPr>
          <w:rFonts w:hAnsi="宋体" w:hint="eastAsia"/>
          <w:bCs/>
          <w:color w:val="000000"/>
          <w:szCs w:val="21"/>
        </w:rPr>
        <w:t>中运转良好</w:t>
      </w:r>
      <w:r w:rsidR="00326757" w:rsidRPr="00326757">
        <w:rPr>
          <w:rFonts w:hAnsi="宋体" w:hint="eastAsia"/>
          <w:bCs/>
          <w:color w:val="000000"/>
          <w:szCs w:val="21"/>
        </w:rPr>
        <w:t>的理论或模型</w:t>
      </w:r>
      <w:r w:rsidR="00DF0878">
        <w:rPr>
          <w:rFonts w:hAnsi="宋体" w:hint="eastAsia"/>
          <w:bCs/>
          <w:color w:val="000000"/>
          <w:szCs w:val="21"/>
        </w:rPr>
        <w:t>，</w:t>
      </w:r>
      <w:r w:rsidR="00930392">
        <w:rPr>
          <w:rFonts w:hAnsi="宋体" w:hint="eastAsia"/>
          <w:bCs/>
          <w:color w:val="000000"/>
          <w:szCs w:val="21"/>
        </w:rPr>
        <w:t>在另一种情况下</w:t>
      </w:r>
      <w:r w:rsidR="00E84E8D">
        <w:rPr>
          <w:rFonts w:hAnsi="宋体" w:hint="eastAsia"/>
          <w:bCs/>
          <w:color w:val="000000"/>
          <w:szCs w:val="21"/>
        </w:rPr>
        <w:t>不一定奏效，</w:t>
      </w:r>
      <w:r>
        <w:rPr>
          <w:rFonts w:hAnsi="宋体" w:hint="eastAsia"/>
          <w:bCs/>
          <w:color w:val="000000"/>
          <w:szCs w:val="21"/>
        </w:rPr>
        <w:t>因此</w:t>
      </w:r>
      <w:r w:rsidR="00326757" w:rsidRPr="00326757">
        <w:rPr>
          <w:rFonts w:hAnsi="宋体" w:hint="eastAsia"/>
          <w:bCs/>
          <w:color w:val="000000"/>
          <w:szCs w:val="21"/>
        </w:rPr>
        <w:t>我们每次</w:t>
      </w:r>
      <w:r>
        <w:rPr>
          <w:rFonts w:hAnsi="宋体" w:hint="eastAsia"/>
          <w:bCs/>
          <w:color w:val="000000"/>
          <w:szCs w:val="21"/>
        </w:rPr>
        <w:t>实践都需重新验证方法的有效性</w:t>
      </w:r>
      <w:r w:rsidR="00326757" w:rsidRPr="00326757">
        <w:rPr>
          <w:rFonts w:hAnsi="宋体" w:hint="eastAsia"/>
          <w:bCs/>
          <w:color w:val="000000"/>
          <w:szCs w:val="21"/>
        </w:rPr>
        <w:t>。《脆弱世界的科学》一书对理论与实证研究进行了新颖的重审，为科学专业知识开辟了一种新的视角和路径。</w:t>
      </w:r>
    </w:p>
    <w:p w:rsidR="008472AF" w:rsidRPr="008472AF" w:rsidRDefault="008472AF" w:rsidP="008472AF">
      <w:pPr>
        <w:rPr>
          <w:rFonts w:hAnsi="宋体"/>
          <w:b/>
          <w:bCs/>
          <w:color w:val="000000"/>
          <w:szCs w:val="21"/>
        </w:rPr>
      </w:pPr>
    </w:p>
    <w:p w:rsidR="005058DF" w:rsidRPr="00832516" w:rsidRDefault="00832516" w:rsidP="00832516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832516">
        <w:rPr>
          <w:rFonts w:ascii="宋体" w:hAnsi="宋体" w:hint="eastAsia"/>
          <w:bCs/>
          <w:color w:val="000000"/>
          <w:szCs w:val="21"/>
        </w:rPr>
        <w:t>第</w:t>
      </w:r>
      <w:r w:rsidRPr="00832516">
        <w:rPr>
          <w:bCs/>
          <w:color w:val="000000"/>
          <w:szCs w:val="21"/>
        </w:rPr>
        <w:t>1</w:t>
      </w:r>
      <w:r w:rsidRPr="00832516">
        <w:rPr>
          <w:rFonts w:hAnsi="宋体"/>
          <w:bCs/>
          <w:color w:val="000000"/>
          <w:szCs w:val="21"/>
        </w:rPr>
        <w:t>章和第</w:t>
      </w:r>
      <w:r w:rsidRPr="00832516">
        <w:rPr>
          <w:bCs/>
          <w:color w:val="000000"/>
          <w:szCs w:val="21"/>
        </w:rPr>
        <w:t>2</w:t>
      </w:r>
      <w:r w:rsidRPr="00832516">
        <w:rPr>
          <w:rFonts w:ascii="宋体" w:hAnsi="宋体" w:hint="eastAsia"/>
          <w:bCs/>
          <w:color w:val="000000"/>
          <w:szCs w:val="21"/>
        </w:rPr>
        <w:t>章介绍并定义了脆弱性的概念，提出</w:t>
      </w:r>
      <w:r>
        <w:rPr>
          <w:rFonts w:ascii="宋体" w:hAnsi="宋体" w:hint="eastAsia"/>
          <w:bCs/>
          <w:color w:val="000000"/>
          <w:szCs w:val="21"/>
        </w:rPr>
        <w:t>：</w:t>
      </w:r>
      <w:r w:rsidR="00930392" w:rsidRPr="00930392">
        <w:rPr>
          <w:rFonts w:ascii="宋体" w:hAnsi="宋体" w:hint="eastAsia"/>
          <w:bCs/>
          <w:color w:val="000000"/>
          <w:szCs w:val="21"/>
        </w:rPr>
        <w:t>当且仅当某种关系存在的不可预测性</w:t>
      </w:r>
      <w:r w:rsidR="00930392">
        <w:rPr>
          <w:rFonts w:ascii="宋体" w:hAnsi="宋体" w:hint="eastAsia"/>
          <w:bCs/>
          <w:color w:val="000000"/>
          <w:szCs w:val="21"/>
        </w:rPr>
        <w:t>足够高时</w:t>
      </w:r>
      <w:r>
        <w:rPr>
          <w:rFonts w:ascii="宋体" w:hAnsi="宋体" w:hint="eastAsia"/>
          <w:bCs/>
          <w:color w:val="000000"/>
          <w:szCs w:val="21"/>
        </w:rPr>
        <w:t>，</w:t>
      </w:r>
      <w:proofErr w:type="gramStart"/>
      <w:r w:rsidR="00930392">
        <w:rPr>
          <w:rFonts w:ascii="宋体" w:hAnsi="宋体" w:hint="eastAsia"/>
          <w:bCs/>
          <w:color w:val="000000"/>
          <w:szCs w:val="21"/>
        </w:rPr>
        <w:t>该</w:t>
      </w:r>
      <w:r>
        <w:rPr>
          <w:rFonts w:ascii="宋体" w:hAnsi="宋体" w:hint="eastAsia"/>
          <w:bCs/>
          <w:color w:val="000000"/>
          <w:szCs w:val="21"/>
        </w:rPr>
        <w:t>关系</w:t>
      </w:r>
      <w:proofErr w:type="gramEnd"/>
      <w:r>
        <w:rPr>
          <w:rFonts w:ascii="宋体" w:hAnsi="宋体" w:hint="eastAsia"/>
          <w:bCs/>
          <w:color w:val="000000"/>
          <w:szCs w:val="21"/>
        </w:rPr>
        <w:t>是脆弱的</w:t>
      </w:r>
      <w:r w:rsidRPr="00832516">
        <w:rPr>
          <w:rFonts w:ascii="宋体" w:hAnsi="宋体" w:hint="eastAsia"/>
          <w:bCs/>
          <w:color w:val="000000"/>
          <w:szCs w:val="21"/>
        </w:rPr>
        <w:t>。由此出发，</w:t>
      </w:r>
      <w:r w:rsidRPr="00832516">
        <w:rPr>
          <w:rFonts w:hAnsi="宋体"/>
          <w:bCs/>
          <w:color w:val="000000"/>
          <w:szCs w:val="21"/>
        </w:rPr>
        <w:t>第</w:t>
      </w:r>
      <w:r w:rsidRPr="00832516">
        <w:rPr>
          <w:bCs/>
          <w:color w:val="000000"/>
          <w:szCs w:val="21"/>
        </w:rPr>
        <w:t>3</w:t>
      </w:r>
      <w:r w:rsidRPr="00832516">
        <w:rPr>
          <w:rFonts w:hAnsi="宋体"/>
          <w:bCs/>
          <w:color w:val="000000"/>
          <w:szCs w:val="21"/>
        </w:rPr>
        <w:t>章和第</w:t>
      </w:r>
      <w:r w:rsidRPr="00832516">
        <w:rPr>
          <w:bCs/>
          <w:color w:val="000000"/>
          <w:szCs w:val="21"/>
        </w:rPr>
        <w:t>4</w:t>
      </w:r>
      <w:r w:rsidRPr="00832516">
        <w:rPr>
          <w:rFonts w:hAnsi="宋体"/>
          <w:bCs/>
          <w:color w:val="000000"/>
          <w:szCs w:val="21"/>
        </w:rPr>
        <w:t>章</w:t>
      </w:r>
      <w:r>
        <w:rPr>
          <w:rFonts w:ascii="宋体" w:hAnsi="宋体" w:hint="eastAsia"/>
          <w:bCs/>
          <w:color w:val="000000"/>
          <w:szCs w:val="21"/>
        </w:rPr>
        <w:t>探讨</w:t>
      </w:r>
      <w:proofErr w:type="gramStart"/>
      <w:r>
        <w:rPr>
          <w:rFonts w:ascii="宋体" w:hAnsi="宋体" w:hint="eastAsia"/>
          <w:bCs/>
          <w:color w:val="000000"/>
          <w:szCs w:val="21"/>
        </w:rPr>
        <w:t>了窄域</w:t>
      </w:r>
      <w:proofErr w:type="gramEnd"/>
      <w:r w:rsidRPr="00832516">
        <w:rPr>
          <w:rFonts w:ascii="宋体" w:hAnsi="宋体" w:hint="eastAsia"/>
          <w:bCs/>
          <w:color w:val="000000"/>
          <w:szCs w:val="21"/>
        </w:rPr>
        <w:t>实证调查的重要性，以及在方法论上需要采用一种</w:t>
      </w:r>
      <w:r w:rsidRPr="00832516">
        <w:rPr>
          <w:rFonts w:ascii="宋体" w:hint="eastAsia"/>
          <w:bCs/>
          <w:color w:val="000000"/>
          <w:szCs w:val="21"/>
        </w:rPr>
        <w:t>“</w:t>
      </w:r>
      <w:r w:rsidR="00F65B22">
        <w:rPr>
          <w:rFonts w:ascii="宋体" w:hAnsi="宋体" w:hint="eastAsia"/>
          <w:bCs/>
          <w:color w:val="000000"/>
          <w:szCs w:val="21"/>
        </w:rPr>
        <w:t>个案研究者</w:t>
      </w:r>
      <w:r w:rsidRPr="00832516">
        <w:rPr>
          <w:rFonts w:ascii="宋体" w:hint="eastAsia"/>
          <w:bCs/>
          <w:color w:val="000000"/>
          <w:szCs w:val="21"/>
        </w:rPr>
        <w:t>”</w:t>
      </w:r>
      <w:r w:rsidRPr="00832516">
        <w:rPr>
          <w:rFonts w:ascii="宋体" w:hAnsi="宋体" w:hint="eastAsia"/>
          <w:bCs/>
          <w:color w:val="000000"/>
          <w:szCs w:val="21"/>
        </w:rPr>
        <w:t>（与</w:t>
      </w:r>
      <w:r w:rsidRPr="00832516">
        <w:rPr>
          <w:rFonts w:ascii="宋体" w:hint="eastAsia"/>
          <w:bCs/>
          <w:color w:val="000000"/>
          <w:szCs w:val="21"/>
        </w:rPr>
        <w:t>“</w:t>
      </w:r>
      <w:r>
        <w:rPr>
          <w:rFonts w:ascii="宋体" w:hAnsi="宋体" w:hint="eastAsia"/>
          <w:bCs/>
          <w:color w:val="000000"/>
          <w:szCs w:val="21"/>
        </w:rPr>
        <w:t>稳定</w:t>
      </w:r>
      <w:r w:rsidRPr="00832516">
        <w:rPr>
          <w:rFonts w:ascii="宋体" w:hAnsi="宋体" w:hint="eastAsia"/>
          <w:bCs/>
          <w:color w:val="000000"/>
          <w:szCs w:val="21"/>
        </w:rPr>
        <w:t>理论家</w:t>
      </w:r>
      <w:r w:rsidRPr="00832516">
        <w:rPr>
          <w:rFonts w:ascii="宋体" w:hint="eastAsia"/>
          <w:bCs/>
          <w:color w:val="000000"/>
          <w:szCs w:val="21"/>
        </w:rPr>
        <w:t>”</w:t>
      </w:r>
      <w:r w:rsidRPr="00832516">
        <w:rPr>
          <w:rFonts w:ascii="宋体" w:hAnsi="宋体" w:hint="eastAsia"/>
          <w:bCs/>
          <w:color w:val="000000"/>
          <w:szCs w:val="21"/>
        </w:rPr>
        <w:t>相对）式的方法。第</w:t>
      </w:r>
      <w:r w:rsidRPr="00832516">
        <w:rPr>
          <w:bCs/>
          <w:color w:val="000000"/>
          <w:szCs w:val="21"/>
        </w:rPr>
        <w:t>5</w:t>
      </w:r>
      <w:r w:rsidRPr="00832516">
        <w:rPr>
          <w:rFonts w:hAnsi="宋体"/>
          <w:bCs/>
          <w:color w:val="000000"/>
          <w:szCs w:val="21"/>
        </w:rPr>
        <w:t>章至第</w:t>
      </w:r>
      <w:r w:rsidRPr="00832516">
        <w:rPr>
          <w:bCs/>
          <w:color w:val="000000"/>
          <w:szCs w:val="21"/>
        </w:rPr>
        <w:t>7</w:t>
      </w:r>
      <w:r w:rsidRPr="00832516">
        <w:rPr>
          <w:rFonts w:ascii="宋体" w:hAnsi="宋体" w:hint="eastAsia"/>
          <w:bCs/>
          <w:color w:val="000000"/>
          <w:szCs w:val="21"/>
        </w:rPr>
        <w:t>章进一步反思了脆弱性</w:t>
      </w:r>
      <w:r w:rsidR="00CE5145">
        <w:rPr>
          <w:rFonts w:ascii="宋体" w:hAnsi="宋体" w:hint="eastAsia"/>
          <w:bCs/>
          <w:color w:val="000000"/>
          <w:szCs w:val="21"/>
        </w:rPr>
        <w:t>的</w:t>
      </w:r>
      <w:r w:rsidRPr="00832516">
        <w:rPr>
          <w:rFonts w:ascii="宋体" w:hAnsi="宋体" w:hint="eastAsia"/>
          <w:bCs/>
          <w:color w:val="000000"/>
          <w:szCs w:val="21"/>
        </w:rPr>
        <w:t>无处不在给科学方法论和科学哲学带来的独特挑战。在后续章节中，</w:t>
      </w:r>
      <w:r w:rsidR="00CE5145" w:rsidRPr="00CE5145">
        <w:rPr>
          <w:rFonts w:ascii="宋体" w:hAnsi="宋体" w:hint="eastAsia"/>
          <w:bCs/>
          <w:color w:val="000000"/>
          <w:szCs w:val="21"/>
        </w:rPr>
        <w:t>诺斯科特</w:t>
      </w:r>
      <w:r w:rsidRPr="00832516">
        <w:rPr>
          <w:rFonts w:ascii="宋体" w:hAnsi="宋体" w:hint="eastAsia"/>
          <w:bCs/>
          <w:color w:val="000000"/>
          <w:szCs w:val="21"/>
        </w:rPr>
        <w:t>深入探讨了脆弱性在几个关键案例研究中的影响：经济学、大数据</w:t>
      </w:r>
      <w:r w:rsidR="00CE5145">
        <w:rPr>
          <w:rFonts w:ascii="宋体" w:hAnsi="宋体" w:hint="eastAsia"/>
          <w:bCs/>
          <w:color w:val="000000"/>
          <w:szCs w:val="21"/>
        </w:rPr>
        <w:t>以及新冠疫情中的流行病学建模。在结论中，本书突破了经典科学实在论者的苛评，重新评估了专业知识在脆弱世界中的作用</w:t>
      </w:r>
      <w:r w:rsidRPr="00832516">
        <w:rPr>
          <w:rFonts w:ascii="宋体" w:hAnsi="宋体" w:hint="eastAsia"/>
          <w:bCs/>
          <w:color w:val="000000"/>
          <w:szCs w:val="21"/>
        </w:rPr>
        <w:t>。</w:t>
      </w:r>
      <w:r w:rsidR="00C84583" w:rsidRPr="00C84583">
        <w:rPr>
          <w:rFonts w:ascii="宋体" w:hAnsi="宋体" w:hint="eastAsia"/>
          <w:bCs/>
          <w:color w:val="000000"/>
          <w:szCs w:val="21"/>
        </w:rPr>
        <w:t>诺斯科特</w:t>
      </w:r>
      <w:r w:rsidR="00C84583">
        <w:rPr>
          <w:rFonts w:ascii="宋体" w:hAnsi="宋体" w:hint="eastAsia"/>
          <w:bCs/>
          <w:color w:val="000000"/>
          <w:szCs w:val="21"/>
        </w:rPr>
        <w:t>告诫我们不要盲目依赖</w:t>
      </w:r>
      <w:r w:rsidR="00700D0E">
        <w:rPr>
          <w:rFonts w:ascii="宋体" w:hAnsi="宋体" w:hint="eastAsia"/>
          <w:bCs/>
          <w:color w:val="000000"/>
          <w:szCs w:val="21"/>
        </w:rPr>
        <w:t>大一统</w:t>
      </w:r>
      <w:r w:rsidR="00C84583">
        <w:rPr>
          <w:rFonts w:ascii="宋体" w:hAnsi="宋体" w:hint="eastAsia"/>
          <w:bCs/>
          <w:color w:val="000000"/>
          <w:szCs w:val="21"/>
        </w:rPr>
        <w:t>理论</w:t>
      </w:r>
      <w:r w:rsidR="00E27028">
        <w:rPr>
          <w:rFonts w:ascii="宋体" w:hAnsi="宋体" w:hint="eastAsia"/>
          <w:bCs/>
          <w:color w:val="000000"/>
          <w:szCs w:val="21"/>
        </w:rPr>
        <w:t>，并通过详尽论证了一种科学观：</w:t>
      </w:r>
      <w:r w:rsidR="00E27028">
        <w:rPr>
          <w:rFonts w:ascii="宋体" w:hAnsi="宋体" w:hint="eastAsia"/>
          <w:bCs/>
          <w:color w:val="000000"/>
          <w:szCs w:val="21"/>
        </w:rPr>
        <w:lastRenderedPageBreak/>
        <w:t>对于实践经验</w:t>
      </w:r>
      <w:r w:rsidRPr="00832516">
        <w:rPr>
          <w:rFonts w:ascii="宋体" w:hAnsi="宋体" w:hint="eastAsia"/>
          <w:bCs/>
          <w:color w:val="000000"/>
          <w:szCs w:val="21"/>
        </w:rPr>
        <w:t>和非正式知识</w:t>
      </w:r>
      <w:r w:rsidR="00E27028">
        <w:rPr>
          <w:rFonts w:ascii="宋体" w:hAnsi="宋体" w:hint="eastAsia"/>
          <w:bCs/>
          <w:color w:val="000000"/>
          <w:szCs w:val="21"/>
        </w:rPr>
        <w:t>，应给予与理论相同的重视</w:t>
      </w:r>
      <w:r w:rsidRPr="00832516">
        <w:rPr>
          <w:rFonts w:ascii="宋体" w:hAnsi="宋体" w:hint="eastAsia"/>
          <w:bCs/>
          <w:color w:val="000000"/>
          <w:szCs w:val="21"/>
        </w:rPr>
        <w:t>。</w:t>
      </w:r>
    </w:p>
    <w:p w:rsidR="005058DF" w:rsidRPr="00C84583" w:rsidRDefault="005058DF" w:rsidP="008472AF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8472AF" w:rsidRDefault="008472AF" w:rsidP="00A63852">
      <w:pPr>
        <w:rPr>
          <w:b/>
          <w:bCs/>
          <w:color w:val="000000"/>
          <w:szCs w:val="21"/>
        </w:rPr>
      </w:pPr>
    </w:p>
    <w:p w:rsidR="005058DF" w:rsidRPr="00832516" w:rsidRDefault="007B17D6" w:rsidP="00E27028">
      <w:pPr>
        <w:ind w:firstLineChars="200" w:firstLine="422"/>
        <w:rPr>
          <w:rFonts w:ascii="宋体" w:hAnsi="宋体"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080135" cy="1167130"/>
            <wp:effectExtent l="0" t="0" r="5715" b="0"/>
            <wp:wrapSquare wrapText="bothSides"/>
            <wp:docPr id="5" name="图片 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439" t="11049" r="11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8DF" w:rsidRPr="005058DF">
        <w:rPr>
          <w:rFonts w:ascii="宋体" w:hAnsi="宋体" w:hint="eastAsia"/>
          <w:b/>
          <w:bCs/>
          <w:color w:val="000000"/>
          <w:szCs w:val="21"/>
        </w:rPr>
        <w:t>罗伯特·</w:t>
      </w:r>
      <w:r w:rsidR="00CE5145" w:rsidRPr="00CE5145">
        <w:rPr>
          <w:rFonts w:ascii="宋体" w:hAnsi="宋体" w:hint="eastAsia"/>
          <w:b/>
          <w:bCs/>
          <w:color w:val="000000"/>
          <w:szCs w:val="21"/>
        </w:rPr>
        <w:t>诺斯科特</w:t>
      </w:r>
      <w:r w:rsidR="00832516">
        <w:rPr>
          <w:rFonts w:ascii="宋体" w:hAnsi="宋体" w:hint="eastAsia"/>
          <w:b/>
          <w:bCs/>
          <w:color w:val="000000"/>
          <w:szCs w:val="21"/>
        </w:rPr>
        <w:t>（</w:t>
      </w:r>
      <w:r w:rsidR="00832516" w:rsidRPr="00C84583">
        <w:rPr>
          <w:b/>
          <w:bCs/>
          <w:color w:val="000000"/>
          <w:szCs w:val="21"/>
        </w:rPr>
        <w:t xml:space="preserve">Robert </w:t>
      </w:r>
      <w:proofErr w:type="spellStart"/>
      <w:r w:rsidR="00832516" w:rsidRPr="00C84583">
        <w:rPr>
          <w:b/>
          <w:bCs/>
          <w:color w:val="000000"/>
          <w:szCs w:val="21"/>
        </w:rPr>
        <w:t>Northcott</w:t>
      </w:r>
      <w:proofErr w:type="spellEnd"/>
      <w:r w:rsidR="00832516">
        <w:rPr>
          <w:rFonts w:ascii="宋体" w:hAnsi="宋体" w:hint="eastAsia"/>
          <w:b/>
          <w:bCs/>
          <w:color w:val="000000"/>
          <w:szCs w:val="21"/>
        </w:rPr>
        <w:t>）</w:t>
      </w:r>
      <w:r w:rsidR="00E27028">
        <w:rPr>
          <w:rFonts w:ascii="宋体" w:hAnsi="宋体" w:hint="eastAsia"/>
          <w:bCs/>
          <w:color w:val="000000"/>
          <w:szCs w:val="21"/>
        </w:rPr>
        <w:t>现任</w:t>
      </w:r>
      <w:r w:rsidR="005058DF" w:rsidRPr="00832516">
        <w:rPr>
          <w:rFonts w:ascii="宋体" w:hAnsi="宋体" w:hint="eastAsia"/>
          <w:bCs/>
          <w:color w:val="000000"/>
          <w:szCs w:val="21"/>
        </w:rPr>
        <w:t>伦敦大学伯克贝克学院</w:t>
      </w:r>
      <w:r w:rsidR="00832516" w:rsidRPr="00832516">
        <w:rPr>
          <w:rFonts w:ascii="宋体" w:hAnsi="宋体" w:hint="eastAsia"/>
          <w:bCs/>
          <w:color w:val="000000"/>
          <w:szCs w:val="21"/>
        </w:rPr>
        <w:t>哲学教授</w:t>
      </w:r>
      <w:r w:rsidR="00832516">
        <w:rPr>
          <w:rFonts w:ascii="宋体" w:hAnsi="宋体" w:hint="eastAsia"/>
          <w:bCs/>
          <w:color w:val="000000"/>
          <w:szCs w:val="21"/>
        </w:rPr>
        <w:t>，曾于</w:t>
      </w:r>
      <w:r w:rsidR="00832516" w:rsidRPr="00832516">
        <w:rPr>
          <w:rFonts w:ascii="宋体" w:hAnsi="宋体" w:hint="eastAsia"/>
          <w:bCs/>
          <w:color w:val="000000"/>
          <w:szCs w:val="21"/>
        </w:rPr>
        <w:t>密苏里大学圣路易斯分校</w:t>
      </w:r>
      <w:r w:rsidR="00832516">
        <w:rPr>
          <w:rFonts w:ascii="宋体" w:hAnsi="宋体" w:hint="eastAsia"/>
          <w:bCs/>
          <w:color w:val="000000"/>
          <w:szCs w:val="21"/>
        </w:rPr>
        <w:t>任教</w:t>
      </w:r>
      <w:r w:rsidR="00832516" w:rsidRPr="00832516">
        <w:rPr>
          <w:rFonts w:ascii="宋体" w:hAnsi="宋体" w:hint="eastAsia"/>
          <w:bCs/>
          <w:color w:val="000000"/>
          <w:szCs w:val="21"/>
        </w:rPr>
        <w:t>六年。</w:t>
      </w:r>
      <w:r w:rsidR="00832516">
        <w:rPr>
          <w:rFonts w:ascii="宋体" w:hAnsi="宋体" w:hint="eastAsia"/>
          <w:bCs/>
          <w:color w:val="000000"/>
          <w:szCs w:val="21"/>
        </w:rPr>
        <w:t>他在伦敦经济学院获得哲学博士学位，并曾在加利福尼亚大学圣地亚哥分校</w:t>
      </w:r>
      <w:r w:rsidR="00E27028">
        <w:rPr>
          <w:rFonts w:ascii="宋体" w:hAnsi="宋体" w:hint="eastAsia"/>
          <w:bCs/>
          <w:color w:val="000000"/>
          <w:szCs w:val="21"/>
        </w:rPr>
        <w:t>进行为期两年的访学。他本科就读于</w:t>
      </w:r>
      <w:r w:rsidR="00832516" w:rsidRPr="00832516">
        <w:rPr>
          <w:rFonts w:ascii="宋体" w:hAnsi="宋体" w:hint="eastAsia"/>
          <w:bCs/>
          <w:color w:val="000000"/>
          <w:szCs w:val="21"/>
        </w:rPr>
        <w:t>剑</w:t>
      </w:r>
      <w:r w:rsidR="00E27028">
        <w:rPr>
          <w:rFonts w:ascii="宋体" w:hAnsi="宋体" w:hint="eastAsia"/>
          <w:bCs/>
          <w:color w:val="000000"/>
          <w:szCs w:val="21"/>
        </w:rPr>
        <w:t>桥大学，获数学与历史学学士学位，后于</w:t>
      </w:r>
      <w:r w:rsidR="00E27028" w:rsidRPr="00E27028">
        <w:rPr>
          <w:rFonts w:ascii="宋体" w:hAnsi="宋体" w:hint="eastAsia"/>
          <w:bCs/>
          <w:color w:val="000000"/>
          <w:szCs w:val="21"/>
        </w:rPr>
        <w:t>伦敦</w:t>
      </w:r>
      <w:proofErr w:type="gramStart"/>
      <w:r w:rsidR="00E27028" w:rsidRPr="00E27028">
        <w:rPr>
          <w:rFonts w:ascii="宋体" w:hAnsi="宋体" w:hint="eastAsia"/>
          <w:bCs/>
          <w:color w:val="000000"/>
          <w:szCs w:val="21"/>
        </w:rPr>
        <w:t>政治经济学院</w:t>
      </w:r>
      <w:r w:rsidR="00E27028">
        <w:rPr>
          <w:rFonts w:ascii="宋体" w:hAnsi="宋体" w:hint="eastAsia"/>
          <w:bCs/>
          <w:color w:val="000000"/>
          <w:szCs w:val="21"/>
        </w:rPr>
        <w:t>获经济学</w:t>
      </w:r>
      <w:proofErr w:type="gramEnd"/>
      <w:r w:rsidR="00E27028">
        <w:rPr>
          <w:rFonts w:ascii="宋体" w:hAnsi="宋体" w:hint="eastAsia"/>
          <w:bCs/>
          <w:color w:val="000000"/>
          <w:szCs w:val="21"/>
        </w:rPr>
        <w:t>硕士学位。他曾任是英国科学哲学学会荣誉秘书，并曾联合创编辑剑桥大学出版社</w:t>
      </w:r>
      <w:r w:rsidR="00832516" w:rsidRPr="00832516">
        <w:rPr>
          <w:rFonts w:ascii="宋体" w:hAnsi="宋体" w:hint="eastAsia"/>
          <w:bCs/>
          <w:color w:val="000000"/>
          <w:szCs w:val="21"/>
        </w:rPr>
        <w:t>“科学哲学要素”系列丛书。</w:t>
      </w:r>
    </w:p>
    <w:p w:rsidR="0046219A" w:rsidRDefault="0046219A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930392" w:rsidP="00914BF9">
      <w:pPr>
        <w:jc w:val="center"/>
        <w:rPr>
          <w:bCs/>
          <w:color w:val="000000"/>
          <w:szCs w:val="21"/>
        </w:rPr>
      </w:pPr>
      <w:r w:rsidRPr="00930392">
        <w:rPr>
          <w:rFonts w:hint="eastAsia"/>
          <w:b/>
          <w:bCs/>
          <w:color w:val="000000"/>
          <w:sz w:val="30"/>
          <w:szCs w:val="30"/>
        </w:rPr>
        <w:t>《脆弱世界的科学》</w:t>
      </w:r>
    </w:p>
    <w:p w:rsidR="00930392" w:rsidRDefault="00930392" w:rsidP="00F65B22">
      <w:pPr>
        <w:jc w:val="center"/>
        <w:rPr>
          <w:bCs/>
          <w:color w:val="000000"/>
          <w:szCs w:val="21"/>
        </w:rPr>
      </w:pPr>
    </w:p>
    <w:p w:rsidR="00F65B22" w:rsidRDefault="00C84583" w:rsidP="00F65B22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：引言</w:t>
      </w:r>
    </w:p>
    <w:p w:rsidR="009E617E" w:rsidRDefault="00C84583" w:rsidP="00F65B22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：脆弱性的定义</w:t>
      </w:r>
    </w:p>
    <w:p w:rsidR="009E617E" w:rsidRPr="00F65B22" w:rsidRDefault="00C84583" w:rsidP="00F65B22">
      <w:pPr>
        <w:jc w:val="center"/>
        <w:rPr>
          <w:bCs/>
          <w:color w:val="000000"/>
          <w:szCs w:val="21"/>
        </w:rPr>
      </w:pPr>
      <w:r w:rsidRPr="00F65B22">
        <w:rPr>
          <w:rFonts w:hint="eastAsia"/>
          <w:bCs/>
          <w:color w:val="000000"/>
          <w:szCs w:val="21"/>
        </w:rPr>
        <w:t>3</w:t>
      </w:r>
      <w:r w:rsidRPr="00F65B22">
        <w:rPr>
          <w:rFonts w:hint="eastAsia"/>
          <w:bCs/>
          <w:color w:val="000000"/>
          <w:szCs w:val="21"/>
        </w:rPr>
        <w:t>：</w:t>
      </w:r>
      <w:r w:rsidR="00F65B22" w:rsidRPr="00F65B22">
        <w:rPr>
          <w:rFonts w:hint="eastAsia"/>
          <w:bCs/>
          <w:color w:val="000000"/>
          <w:szCs w:val="21"/>
        </w:rPr>
        <w:t>转向局部：</w:t>
      </w:r>
      <w:proofErr w:type="gramStart"/>
      <w:r w:rsidR="00F65B22" w:rsidRPr="00F65B22">
        <w:rPr>
          <w:rFonts w:hint="eastAsia"/>
          <w:bCs/>
          <w:color w:val="000000"/>
          <w:szCs w:val="21"/>
        </w:rPr>
        <w:t>窄域原因</w:t>
      </w:r>
      <w:proofErr w:type="gramEnd"/>
    </w:p>
    <w:p w:rsidR="009E617E" w:rsidRPr="00F65B22" w:rsidRDefault="00F65B22" w:rsidP="00F65B22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4</w:t>
      </w:r>
      <w:r>
        <w:rPr>
          <w:rFonts w:hint="eastAsia"/>
          <w:bCs/>
          <w:color w:val="000000"/>
          <w:szCs w:val="21"/>
        </w:rPr>
        <w:t>：核心分歧：稳定理论家</w:t>
      </w:r>
      <w:r w:rsidR="00784B90">
        <w:rPr>
          <w:rFonts w:hint="eastAsia"/>
          <w:bCs/>
          <w:color w:val="000000"/>
          <w:szCs w:val="21"/>
        </w:rPr>
        <w:t>vs</w:t>
      </w:r>
      <w:r w:rsidRPr="00F65B22">
        <w:rPr>
          <w:rFonts w:hint="eastAsia"/>
          <w:bCs/>
          <w:color w:val="000000"/>
          <w:szCs w:val="21"/>
        </w:rPr>
        <w:t>个案研究者</w:t>
      </w:r>
    </w:p>
    <w:p w:rsidR="00F65B22" w:rsidRPr="00F65B22" w:rsidRDefault="00627E13" w:rsidP="00F65B22">
      <w:pPr>
        <w:jc w:val="center"/>
        <w:rPr>
          <w:bCs/>
          <w:color w:val="000000"/>
          <w:szCs w:val="21"/>
        </w:rPr>
      </w:pPr>
      <w:r w:rsidRPr="00F65B22">
        <w:rPr>
          <w:bCs/>
          <w:color w:val="000000"/>
          <w:szCs w:val="21"/>
        </w:rPr>
        <w:t>5</w:t>
      </w:r>
      <w:r w:rsidR="00F65B22">
        <w:rPr>
          <w:bCs/>
          <w:color w:val="000000"/>
          <w:szCs w:val="21"/>
        </w:rPr>
        <w:t>：</w:t>
      </w:r>
      <w:r w:rsidR="00F65B22" w:rsidRPr="00F65B22">
        <w:rPr>
          <w:rFonts w:hint="eastAsia"/>
          <w:bCs/>
          <w:color w:val="000000"/>
          <w:szCs w:val="21"/>
        </w:rPr>
        <w:t>无处不在的脆弱性</w:t>
      </w:r>
    </w:p>
    <w:p w:rsidR="00930392" w:rsidRDefault="00627E13" w:rsidP="009E617E">
      <w:pPr>
        <w:jc w:val="center"/>
        <w:rPr>
          <w:bCs/>
          <w:color w:val="000000"/>
          <w:szCs w:val="21"/>
        </w:rPr>
      </w:pPr>
      <w:r w:rsidRPr="00627E13">
        <w:rPr>
          <w:bCs/>
          <w:color w:val="000000"/>
          <w:szCs w:val="21"/>
        </w:rPr>
        <w:t>6</w:t>
      </w:r>
      <w:r w:rsidR="00930392">
        <w:rPr>
          <w:bCs/>
          <w:color w:val="000000"/>
          <w:szCs w:val="21"/>
        </w:rPr>
        <w:t>：脆弱性与科学哲学</w:t>
      </w:r>
    </w:p>
    <w:p w:rsidR="00930392" w:rsidRDefault="00930392" w:rsidP="009E617E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7</w:t>
      </w:r>
      <w:r>
        <w:rPr>
          <w:bCs/>
          <w:color w:val="000000"/>
          <w:szCs w:val="21"/>
        </w:rPr>
        <w:t>：脆弱性与反身性</w:t>
      </w:r>
    </w:p>
    <w:p w:rsidR="00930392" w:rsidRDefault="00930392" w:rsidP="009E617E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8</w:t>
      </w:r>
      <w:r>
        <w:rPr>
          <w:bCs/>
          <w:color w:val="000000"/>
          <w:szCs w:val="21"/>
        </w:rPr>
        <w:t>：脆弱性与经济学</w:t>
      </w:r>
    </w:p>
    <w:p w:rsidR="00930392" w:rsidRDefault="00627E13" w:rsidP="009E617E">
      <w:pPr>
        <w:jc w:val="center"/>
        <w:rPr>
          <w:bCs/>
          <w:color w:val="000000"/>
          <w:szCs w:val="21"/>
        </w:rPr>
      </w:pPr>
      <w:r w:rsidRPr="00627E13">
        <w:rPr>
          <w:bCs/>
          <w:color w:val="000000"/>
          <w:szCs w:val="21"/>
        </w:rPr>
        <w:t>9</w:t>
      </w:r>
      <w:r w:rsidR="00381287">
        <w:rPr>
          <w:bCs/>
          <w:color w:val="000000"/>
          <w:szCs w:val="21"/>
        </w:rPr>
        <w:t>：</w:t>
      </w:r>
      <w:bookmarkStart w:id="0" w:name="_GoBack"/>
      <w:bookmarkEnd w:id="0"/>
      <w:r w:rsidR="00930392">
        <w:rPr>
          <w:bCs/>
          <w:color w:val="000000"/>
          <w:szCs w:val="21"/>
        </w:rPr>
        <w:t>脆弱性与大数据</w:t>
      </w:r>
    </w:p>
    <w:p w:rsidR="00930392" w:rsidRDefault="00930392" w:rsidP="009E617E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10</w:t>
      </w:r>
      <w:r>
        <w:rPr>
          <w:bCs/>
          <w:color w:val="000000"/>
          <w:szCs w:val="21"/>
        </w:rPr>
        <w:t>：脆弱性与新冠疫情；</w:t>
      </w:r>
    </w:p>
    <w:p w:rsidR="007E772D" w:rsidRDefault="00627E13" w:rsidP="009E617E">
      <w:pPr>
        <w:jc w:val="center"/>
        <w:rPr>
          <w:bCs/>
          <w:color w:val="000000"/>
          <w:szCs w:val="21"/>
        </w:rPr>
      </w:pPr>
      <w:r w:rsidRPr="00627E13">
        <w:rPr>
          <w:bCs/>
          <w:color w:val="000000"/>
          <w:szCs w:val="21"/>
        </w:rPr>
        <w:t>11</w:t>
      </w:r>
      <w:r w:rsidR="00930392">
        <w:rPr>
          <w:bCs/>
          <w:color w:val="000000"/>
          <w:szCs w:val="21"/>
        </w:rPr>
        <w:t>：结论：脆弱世界的专业知识</w:t>
      </w:r>
    </w:p>
    <w:p w:rsidR="00930392" w:rsidRDefault="00930392" w:rsidP="009E617E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2A1" w:rsidRDefault="003742A1">
      <w:r>
        <w:separator/>
      </w:r>
    </w:p>
  </w:endnote>
  <w:endnote w:type="continuationSeparator" w:id="0">
    <w:p w:rsidR="003742A1" w:rsidRDefault="0037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2A1" w:rsidRDefault="003742A1">
      <w:r>
        <w:separator/>
      </w:r>
    </w:p>
  </w:footnote>
  <w:footnote w:type="continuationSeparator" w:id="0">
    <w:p w:rsidR="003742A1" w:rsidRDefault="00374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48A27CA"/>
    <w:multiLevelType w:val="hybridMultilevel"/>
    <w:tmpl w:val="79F41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8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6"/>
  </w:num>
  <w:num w:numId="30">
    <w:abstractNumId w:val="24"/>
  </w:num>
  <w:num w:numId="31">
    <w:abstractNumId w:val="29"/>
  </w:num>
  <w:num w:numId="32">
    <w:abstractNumId w:val="37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0840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46FA9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5E0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26757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2A1"/>
    <w:rsid w:val="00374360"/>
    <w:rsid w:val="00375A69"/>
    <w:rsid w:val="00377A1E"/>
    <w:rsid w:val="003803C5"/>
    <w:rsid w:val="00381287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3AE5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43916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1D37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58DF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AEB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48F3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0D0E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84B90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7D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2516"/>
    <w:rsid w:val="00835EF9"/>
    <w:rsid w:val="00836103"/>
    <w:rsid w:val="008375D6"/>
    <w:rsid w:val="0084131F"/>
    <w:rsid w:val="00845E7F"/>
    <w:rsid w:val="008472A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26F16"/>
    <w:rsid w:val="009303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0E81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5C25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583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145"/>
    <w:rsid w:val="00CE590F"/>
    <w:rsid w:val="00CE5951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878"/>
    <w:rsid w:val="00DF0BB7"/>
    <w:rsid w:val="00E00CC0"/>
    <w:rsid w:val="00E062B7"/>
    <w:rsid w:val="00E132E9"/>
    <w:rsid w:val="00E13770"/>
    <w:rsid w:val="00E15659"/>
    <w:rsid w:val="00E16E31"/>
    <w:rsid w:val="00E173A9"/>
    <w:rsid w:val="00E27028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4E8D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0747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5B22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3689E3-D220-44FD-A9A8-1B2DCE63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9554">
              <w:marLeft w:val="0"/>
              <w:marRight w:val="0"/>
              <w:marTop w:val="0"/>
              <w:marBottom w:val="2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7952">
                      <w:marLeft w:val="16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2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212DC-529A-403D-B182-FFFE5580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929</Words>
  <Characters>1190</Characters>
  <Application>Microsoft Office Word</Application>
  <DocSecurity>0</DocSecurity>
  <Lines>66</Lines>
  <Paragraphs>62</Paragraphs>
  <ScaleCrop>false</ScaleCrop>
  <Company>2ndSpAcE</Company>
  <LinksUpToDate>false</LinksUpToDate>
  <CharactersWithSpaces>2057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2005-06-10T06:33:00Z</cp:lastPrinted>
  <dcterms:created xsi:type="dcterms:W3CDTF">2025-07-24T06:02:00Z</dcterms:created>
  <dcterms:modified xsi:type="dcterms:W3CDTF">2025-07-24T06:15:00Z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