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204356" w:rsidRDefault="00055766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8255</wp:posOffset>
            </wp:positionV>
            <wp:extent cx="1480185" cy="2110740"/>
            <wp:effectExtent l="0" t="0" r="0" b="0"/>
            <wp:wrapSquare wrapText="bothSides"/>
            <wp:docPr id="3" name="图片 1" descr="https://m.media-amazon.com/images/I/51+2AJHk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+2AJHkt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204356">
        <w:rPr>
          <w:b/>
          <w:bCs/>
          <w:color w:val="000000"/>
          <w:szCs w:val="21"/>
        </w:rPr>
        <w:t>《</w:t>
      </w:r>
      <w:r w:rsidR="00204356" w:rsidRPr="00204356">
        <w:rPr>
          <w:rFonts w:hint="eastAsia"/>
          <w:b/>
          <w:bCs/>
          <w:color w:val="000000"/>
          <w:szCs w:val="21"/>
        </w:rPr>
        <w:t>头痛医学</w:t>
      </w:r>
      <w:r w:rsidR="00F21870">
        <w:rPr>
          <w:rFonts w:hint="eastAsia"/>
          <w:b/>
          <w:bCs/>
          <w:color w:val="000000"/>
          <w:szCs w:val="21"/>
        </w:rPr>
        <w:t>综合指南</w:t>
      </w:r>
      <w:r>
        <w:rPr>
          <w:rFonts w:hint="eastAsia"/>
          <w:b/>
          <w:bCs/>
          <w:color w:val="000000"/>
          <w:szCs w:val="21"/>
        </w:rPr>
        <w:t>（第二版）</w:t>
      </w:r>
      <w:r w:rsidR="00204356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1124D2" w:rsidRPr="001124D2">
        <w:rPr>
          <w:b/>
          <w:bCs/>
          <w:color w:val="000000"/>
          <w:szCs w:val="21"/>
        </w:rPr>
        <w:t>COMPREHENSIVE REVIEW OF HEADACHE MEDICINE</w:t>
      </w:r>
      <w:r w:rsidR="008F6477" w:rsidRPr="008F6477">
        <w:t xml:space="preserve"> </w:t>
      </w:r>
      <w:r w:rsidR="00204356">
        <w:rPr>
          <w:rFonts w:hint="eastAsia"/>
        </w:rPr>
        <w:t>(</w:t>
      </w:r>
      <w:r w:rsidR="00204356" w:rsidRPr="00204356">
        <w:rPr>
          <w:b/>
        </w:rPr>
        <w:t>Second Edition</w:t>
      </w:r>
      <w:r w:rsidR="00204356">
        <w:rPr>
          <w:rFonts w:hint="eastAsia"/>
          <w:b/>
        </w:rPr>
        <w:t>)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8F6477" w:rsidRPr="008F6477">
        <w:rPr>
          <w:b/>
          <w:bCs/>
          <w:color w:val="000000"/>
          <w:szCs w:val="21"/>
        </w:rPr>
        <w:t>Morris Levin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F6477">
        <w:rPr>
          <w:rFonts w:hint="eastAsia"/>
          <w:b/>
          <w:bCs/>
          <w:color w:val="000000"/>
          <w:szCs w:val="21"/>
        </w:rPr>
        <w:t>432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F6477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535249">
        <w:rPr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8F6477">
        <w:rPr>
          <w:b/>
          <w:bCs/>
          <w:color w:val="000000"/>
          <w:szCs w:val="21"/>
        </w:rPr>
        <w:t>医学</w:t>
      </w:r>
    </w:p>
    <w:p w:rsidR="008F6477" w:rsidRDefault="00ED3054" w:rsidP="008F64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</w:t>
      </w:r>
      <w:bookmarkStart w:id="0" w:name="_GoBack"/>
      <w:bookmarkEnd w:id="0"/>
      <w:r>
        <w:rPr>
          <w:b/>
          <w:bCs/>
          <w:color w:val="FF0000"/>
          <w:szCs w:val="21"/>
        </w:rPr>
        <w:t>：</w:t>
      </w:r>
    </w:p>
    <w:p w:rsidR="008F6477" w:rsidRPr="008F6477" w:rsidRDefault="008F6477" w:rsidP="008F64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F6477">
        <w:rPr>
          <w:b/>
          <w:bCs/>
          <w:color w:val="FF0000"/>
          <w:szCs w:val="21"/>
        </w:rPr>
        <w:t>#36 in Drug Reference Guides</w:t>
      </w:r>
    </w:p>
    <w:p w:rsidR="008F6477" w:rsidRPr="008F6477" w:rsidRDefault="008F6477" w:rsidP="008F64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F6477">
        <w:rPr>
          <w:b/>
          <w:bCs/>
          <w:color w:val="FF0000"/>
          <w:szCs w:val="21"/>
        </w:rPr>
        <w:t>#51 in Pain Medicine</w:t>
      </w:r>
    </w:p>
    <w:p w:rsidR="00ED3054" w:rsidRDefault="008F6477" w:rsidP="008F64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F6477">
        <w:rPr>
          <w:b/>
          <w:bCs/>
          <w:color w:val="FF0000"/>
          <w:szCs w:val="21"/>
        </w:rPr>
        <w:t>#265 in Pharmacology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8F6477" w:rsidRDefault="008F6477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本书亮点：</w:t>
      </w:r>
    </w:p>
    <w:p w:rsidR="008F6477" w:rsidRDefault="008F6477">
      <w:pPr>
        <w:rPr>
          <w:rFonts w:hAnsi="宋体"/>
          <w:b/>
          <w:bCs/>
          <w:color w:val="000000"/>
          <w:szCs w:val="21"/>
        </w:rPr>
      </w:pPr>
    </w:p>
    <w:p w:rsidR="008F6477" w:rsidRPr="008F6477" w:rsidRDefault="00204356" w:rsidP="008F6477">
      <w:pPr>
        <w:pStyle w:val="ac"/>
        <w:numPr>
          <w:ilvl w:val="0"/>
          <w:numId w:val="39"/>
        </w:numPr>
        <w:ind w:leftChars="200" w:left="840" w:hangingChars="20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提供全面资源，涵盖头痛诊疗的全部</w:t>
      </w:r>
      <w:r w:rsidRPr="00204356">
        <w:rPr>
          <w:rFonts w:hAnsi="宋体" w:hint="eastAsia"/>
          <w:bCs/>
          <w:color w:val="000000"/>
          <w:szCs w:val="21"/>
        </w:rPr>
        <w:t>方面。</w:t>
      </w:r>
    </w:p>
    <w:p w:rsidR="008F6477" w:rsidRPr="008F6477" w:rsidRDefault="00204356" w:rsidP="008F6477">
      <w:pPr>
        <w:pStyle w:val="ac"/>
        <w:numPr>
          <w:ilvl w:val="0"/>
          <w:numId w:val="39"/>
        </w:numPr>
        <w:ind w:leftChars="200" w:left="840" w:hangingChars="20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涵盖头痛医学专科认证考试要求的全部</w:t>
      </w:r>
      <w:r w:rsidR="007E6458">
        <w:rPr>
          <w:rFonts w:hAnsi="宋体" w:hint="eastAsia"/>
          <w:bCs/>
          <w:color w:val="000000"/>
          <w:szCs w:val="21"/>
        </w:rPr>
        <w:t>信息内容</w:t>
      </w:r>
      <w:r w:rsidRPr="00204356">
        <w:rPr>
          <w:rFonts w:hAnsi="宋体" w:hint="eastAsia"/>
          <w:bCs/>
          <w:color w:val="000000"/>
          <w:szCs w:val="21"/>
        </w:rPr>
        <w:t>，并附有</w:t>
      </w:r>
      <w:r w:rsidRPr="00204356">
        <w:rPr>
          <w:rFonts w:hAnsi="宋体" w:hint="eastAsia"/>
          <w:bCs/>
          <w:color w:val="000000"/>
          <w:szCs w:val="21"/>
        </w:rPr>
        <w:t>260</w:t>
      </w:r>
      <w:r w:rsidRPr="00204356">
        <w:rPr>
          <w:rFonts w:hAnsi="宋体" w:hint="eastAsia"/>
          <w:bCs/>
          <w:color w:val="000000"/>
          <w:szCs w:val="21"/>
        </w:rPr>
        <w:t>道自测问答题及答案。</w:t>
      </w:r>
    </w:p>
    <w:p w:rsidR="008F6477" w:rsidRPr="008F6477" w:rsidRDefault="00F21870" w:rsidP="008F6477">
      <w:pPr>
        <w:pStyle w:val="ac"/>
        <w:numPr>
          <w:ilvl w:val="0"/>
          <w:numId w:val="39"/>
        </w:numPr>
        <w:ind w:leftChars="200" w:left="840" w:hangingChars="20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行文风格通俗易懂</w:t>
      </w:r>
      <w:r w:rsidRPr="00F21870">
        <w:rPr>
          <w:rFonts w:hAnsi="宋体" w:hint="eastAsia"/>
          <w:bCs/>
          <w:color w:val="000000"/>
          <w:szCs w:val="21"/>
        </w:rPr>
        <w:t>，可顺序通读，也可作为</w:t>
      </w:r>
      <w:r>
        <w:rPr>
          <w:rFonts w:hAnsi="宋体" w:hint="eastAsia"/>
          <w:bCs/>
          <w:color w:val="000000"/>
          <w:szCs w:val="21"/>
        </w:rPr>
        <w:t>专科医师、住院医师及所有执业医生的参考书使用</w:t>
      </w:r>
      <w:r w:rsidRPr="00F21870">
        <w:rPr>
          <w:rFonts w:hAnsi="宋体" w:hint="eastAsia"/>
          <w:bCs/>
          <w:color w:val="000000"/>
          <w:szCs w:val="21"/>
        </w:rPr>
        <w:t>。</w:t>
      </w:r>
    </w:p>
    <w:p w:rsidR="008F6477" w:rsidRDefault="008F6477" w:rsidP="008F6477">
      <w:pPr>
        <w:pStyle w:val="ac"/>
        <w:ind w:left="840" w:firstLineChars="0" w:firstLine="0"/>
        <w:rPr>
          <w:rFonts w:hAnsi="宋体"/>
          <w:bCs/>
          <w:color w:val="000000"/>
          <w:szCs w:val="21"/>
        </w:rPr>
      </w:pPr>
    </w:p>
    <w:p w:rsidR="008F6477" w:rsidRPr="008F6477" w:rsidRDefault="00571B1F" w:rsidP="008F6477">
      <w:pPr>
        <w:pStyle w:val="ac"/>
        <w:ind w:left="840" w:firstLineChars="0" w:firstLine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第二版</w:t>
      </w:r>
      <w:r w:rsidR="003B7226">
        <w:rPr>
          <w:rFonts w:hAnsi="宋体" w:hint="eastAsia"/>
          <w:bCs/>
          <w:color w:val="000000"/>
          <w:szCs w:val="21"/>
        </w:rPr>
        <w:t>更新内容</w:t>
      </w:r>
      <w:r w:rsidR="008F6477" w:rsidRPr="008F6477">
        <w:rPr>
          <w:rFonts w:hAnsi="宋体"/>
          <w:bCs/>
          <w:color w:val="000000"/>
          <w:szCs w:val="21"/>
        </w:rPr>
        <w:t>:</w:t>
      </w:r>
    </w:p>
    <w:p w:rsidR="008F6477" w:rsidRPr="008F6477" w:rsidRDefault="00062718" w:rsidP="008F6477">
      <w:pPr>
        <w:pStyle w:val="ac"/>
        <w:numPr>
          <w:ilvl w:val="0"/>
          <w:numId w:val="39"/>
        </w:numPr>
        <w:ind w:leftChars="200" w:left="840" w:hangingChars="200"/>
        <w:rPr>
          <w:rFonts w:hAnsi="宋体"/>
          <w:bCs/>
          <w:color w:val="000000"/>
          <w:szCs w:val="21"/>
        </w:rPr>
      </w:pPr>
      <w:r w:rsidRPr="00062718">
        <w:rPr>
          <w:rFonts w:hAnsi="宋体" w:hint="eastAsia"/>
          <w:bCs/>
          <w:color w:val="000000"/>
          <w:szCs w:val="21"/>
        </w:rPr>
        <w:t>内容更新，涵盖头痛机制</w:t>
      </w:r>
      <w:r w:rsidR="003B7226">
        <w:rPr>
          <w:rFonts w:hAnsi="宋体" w:hint="eastAsia"/>
          <w:bCs/>
          <w:color w:val="000000"/>
          <w:szCs w:val="21"/>
        </w:rPr>
        <w:t>方面</w:t>
      </w:r>
      <w:r w:rsidRPr="00062718">
        <w:rPr>
          <w:rFonts w:hAnsi="宋体" w:hint="eastAsia"/>
          <w:bCs/>
          <w:color w:val="000000"/>
          <w:szCs w:val="21"/>
        </w:rPr>
        <w:t>的最新</w:t>
      </w:r>
      <w:r w:rsidR="003B7226">
        <w:rPr>
          <w:rFonts w:hAnsi="宋体" w:hint="eastAsia"/>
          <w:bCs/>
          <w:color w:val="000000"/>
          <w:szCs w:val="21"/>
        </w:rPr>
        <w:t>研究</w:t>
      </w:r>
      <w:r w:rsidRPr="00062718">
        <w:rPr>
          <w:rFonts w:hAnsi="宋体" w:hint="eastAsia"/>
          <w:bCs/>
          <w:color w:val="000000"/>
          <w:szCs w:val="21"/>
        </w:rPr>
        <w:t>进展，特别是头痛诊断</w:t>
      </w:r>
      <w:r w:rsidR="003B7226">
        <w:rPr>
          <w:rFonts w:hAnsi="宋体" w:hint="eastAsia"/>
          <w:bCs/>
          <w:color w:val="000000"/>
          <w:szCs w:val="21"/>
        </w:rPr>
        <w:t>模式的改变</w:t>
      </w:r>
      <w:r w:rsidRPr="00062718">
        <w:rPr>
          <w:rFonts w:hAnsi="宋体" w:hint="eastAsia"/>
          <w:bCs/>
          <w:color w:val="000000"/>
          <w:szCs w:val="21"/>
        </w:rPr>
        <w:t>以及多个领域治疗方案的扩展。</w:t>
      </w:r>
    </w:p>
    <w:p w:rsidR="008F6477" w:rsidRPr="008F6477" w:rsidRDefault="003B7226" w:rsidP="008F6477">
      <w:pPr>
        <w:pStyle w:val="ac"/>
        <w:numPr>
          <w:ilvl w:val="0"/>
          <w:numId w:val="39"/>
        </w:numPr>
        <w:ind w:leftChars="200" w:left="840" w:hangingChars="20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新增大量多项选择题</w:t>
      </w:r>
      <w:r w:rsidR="00062718" w:rsidRPr="00062718">
        <w:rPr>
          <w:rFonts w:hAnsi="宋体" w:hint="eastAsia"/>
          <w:bCs/>
          <w:color w:val="000000"/>
          <w:szCs w:val="21"/>
        </w:rPr>
        <w:t>。</w:t>
      </w:r>
    </w:p>
    <w:p w:rsidR="008F6477" w:rsidRDefault="008F6477">
      <w:pPr>
        <w:rPr>
          <w:rFonts w:hAnsi="宋体"/>
          <w:b/>
          <w:bCs/>
          <w:color w:val="000000"/>
          <w:szCs w:val="21"/>
        </w:rPr>
      </w:pPr>
    </w:p>
    <w:p w:rsidR="008F6477" w:rsidRDefault="008F6477">
      <w:pPr>
        <w:rPr>
          <w:rFonts w:hAnsi="宋体"/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062718" w:rsidRPr="00062718" w:rsidRDefault="00062718" w:rsidP="00062718">
      <w:pPr>
        <w:ind w:firstLineChars="200" w:firstLine="420"/>
        <w:rPr>
          <w:rFonts w:hAnsi="宋体"/>
          <w:bCs/>
          <w:color w:val="000000"/>
          <w:szCs w:val="21"/>
        </w:rPr>
      </w:pPr>
      <w:r w:rsidRPr="00062718">
        <w:rPr>
          <w:rFonts w:hAnsi="宋体" w:hint="eastAsia"/>
          <w:bCs/>
          <w:color w:val="000000"/>
          <w:szCs w:val="21"/>
        </w:rPr>
        <w:t>本书最初</w:t>
      </w:r>
      <w:r w:rsidR="00571B1F">
        <w:rPr>
          <w:rFonts w:hAnsi="宋体" w:hint="eastAsia"/>
          <w:bCs/>
          <w:color w:val="000000"/>
          <w:szCs w:val="21"/>
        </w:rPr>
        <w:t>专为</w:t>
      </w:r>
      <w:r w:rsidRPr="00062718">
        <w:rPr>
          <w:rFonts w:hAnsi="宋体" w:hint="eastAsia"/>
          <w:bCs/>
          <w:color w:val="000000"/>
          <w:szCs w:val="21"/>
        </w:rPr>
        <w:t>准备头痛医学专科认证考试</w:t>
      </w:r>
      <w:r w:rsidR="00571B1F">
        <w:rPr>
          <w:rFonts w:hAnsi="宋体" w:hint="eastAsia"/>
          <w:bCs/>
          <w:color w:val="000000"/>
          <w:szCs w:val="21"/>
        </w:rPr>
        <w:t>的医生设计，</w:t>
      </w:r>
      <w:r w:rsidRPr="00062718">
        <w:rPr>
          <w:rFonts w:hAnsi="宋体" w:hint="eastAsia"/>
          <w:bCs/>
          <w:color w:val="000000"/>
          <w:szCs w:val="21"/>
        </w:rPr>
        <w:t>第一版出版</w:t>
      </w:r>
      <w:r w:rsidR="00FD5E34">
        <w:rPr>
          <w:rFonts w:hAnsi="宋体" w:hint="eastAsia"/>
          <w:bCs/>
          <w:color w:val="000000"/>
          <w:szCs w:val="21"/>
        </w:rPr>
        <w:t>后，迅速成为美国乃至全球头痛领域培训项目的核心教材。基于第一版的成功</w:t>
      </w:r>
      <w:r w:rsidRPr="00062718">
        <w:rPr>
          <w:rFonts w:hAnsi="宋体" w:hint="eastAsia"/>
          <w:bCs/>
          <w:color w:val="000000"/>
          <w:szCs w:val="21"/>
        </w:rPr>
        <w:t>，第二版《</w:t>
      </w:r>
      <w:r w:rsidR="00FD5E34" w:rsidRPr="00FD5E34">
        <w:rPr>
          <w:rFonts w:hAnsi="宋体" w:hint="eastAsia"/>
          <w:bCs/>
          <w:color w:val="000000"/>
          <w:szCs w:val="21"/>
        </w:rPr>
        <w:t>头痛医学综合指南</w:t>
      </w:r>
      <w:r w:rsidRPr="00062718">
        <w:rPr>
          <w:rFonts w:hAnsi="宋体" w:hint="eastAsia"/>
          <w:bCs/>
          <w:color w:val="000000"/>
          <w:szCs w:val="21"/>
        </w:rPr>
        <w:t>》作为一本多功能教材，既适合学习者，也适合</w:t>
      </w:r>
      <w:r w:rsidR="00FD5E34" w:rsidRPr="00FD5E34">
        <w:rPr>
          <w:rFonts w:hAnsi="宋体" w:hint="eastAsia"/>
          <w:bCs/>
          <w:color w:val="000000"/>
          <w:szCs w:val="21"/>
        </w:rPr>
        <w:t>经验丰富的、</w:t>
      </w:r>
      <w:r w:rsidRPr="00062718">
        <w:rPr>
          <w:rFonts w:hAnsi="宋体" w:hint="eastAsia"/>
          <w:bCs/>
          <w:color w:val="000000"/>
          <w:szCs w:val="21"/>
        </w:rPr>
        <w:t>治疗各类头痛患者的</w:t>
      </w:r>
      <w:r w:rsidR="00FD5E34">
        <w:rPr>
          <w:rFonts w:hAnsi="宋体" w:hint="eastAsia"/>
          <w:bCs/>
          <w:color w:val="000000"/>
          <w:szCs w:val="21"/>
        </w:rPr>
        <w:t>从业者，如</w:t>
      </w:r>
      <w:r w:rsidRPr="00062718">
        <w:rPr>
          <w:rFonts w:hAnsi="宋体" w:hint="eastAsia"/>
          <w:bCs/>
          <w:color w:val="000000"/>
          <w:szCs w:val="21"/>
        </w:rPr>
        <w:t>执业医生、护士、牙医和治疗师。</w:t>
      </w:r>
    </w:p>
    <w:p w:rsidR="00062718" w:rsidRPr="00062718" w:rsidRDefault="00062718" w:rsidP="00062718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F6477" w:rsidRPr="008F6477" w:rsidRDefault="00062718" w:rsidP="008F6477">
      <w:pPr>
        <w:ind w:firstLineChars="200" w:firstLine="420"/>
        <w:rPr>
          <w:rFonts w:hAnsi="宋体"/>
          <w:bCs/>
          <w:color w:val="000000"/>
          <w:szCs w:val="21"/>
        </w:rPr>
      </w:pPr>
      <w:r w:rsidRPr="00FD5E34">
        <w:rPr>
          <w:rFonts w:hAnsi="宋体" w:hint="eastAsia"/>
          <w:bCs/>
          <w:color w:val="000000"/>
          <w:szCs w:val="21"/>
        </w:rPr>
        <w:lastRenderedPageBreak/>
        <w:t>莫里斯·莱文博士（</w:t>
      </w:r>
      <w:proofErr w:type="spellStart"/>
      <w:r w:rsidRPr="00FD5E34">
        <w:rPr>
          <w:rFonts w:hAnsi="宋体" w:hint="eastAsia"/>
          <w:bCs/>
          <w:color w:val="000000"/>
          <w:szCs w:val="21"/>
        </w:rPr>
        <w:t>Dr</w:t>
      </w:r>
      <w:proofErr w:type="spellEnd"/>
      <w:r w:rsidRPr="00FD5E34">
        <w:rPr>
          <w:rFonts w:hAnsi="宋体" w:hint="eastAsia"/>
          <w:bCs/>
          <w:color w:val="000000"/>
          <w:szCs w:val="21"/>
        </w:rPr>
        <w:t xml:space="preserve"> Morris Levin</w:t>
      </w:r>
      <w:r w:rsidRPr="00FD5E34">
        <w:rPr>
          <w:rFonts w:hAnsi="宋体" w:hint="eastAsia"/>
          <w:bCs/>
          <w:color w:val="000000"/>
          <w:szCs w:val="21"/>
        </w:rPr>
        <w:t>）</w:t>
      </w:r>
      <w:r w:rsidR="007E6458">
        <w:rPr>
          <w:rFonts w:hAnsi="宋体" w:hint="eastAsia"/>
          <w:bCs/>
          <w:color w:val="000000"/>
          <w:szCs w:val="21"/>
        </w:rPr>
        <w:t>再次担任这本多作者合著作品的主编</w:t>
      </w:r>
      <w:r w:rsidRPr="00062718">
        <w:rPr>
          <w:rFonts w:hAnsi="宋体" w:hint="eastAsia"/>
          <w:bCs/>
          <w:color w:val="000000"/>
          <w:szCs w:val="21"/>
        </w:rPr>
        <w:t>，</w:t>
      </w:r>
      <w:r w:rsidR="007E6458" w:rsidRPr="007E6458">
        <w:rPr>
          <w:rFonts w:hAnsi="宋体" w:hint="eastAsia"/>
          <w:bCs/>
          <w:color w:val="000000"/>
          <w:szCs w:val="21"/>
        </w:rPr>
        <w:t>旨在确保本书内容实用</w:t>
      </w:r>
      <w:r w:rsidR="007E6458">
        <w:rPr>
          <w:rFonts w:hAnsi="宋体" w:hint="eastAsia"/>
          <w:bCs/>
          <w:color w:val="000000"/>
          <w:szCs w:val="21"/>
        </w:rPr>
        <w:t>、行文连贯、信息前沿、建议权威。相比第一版，第二版</w:t>
      </w:r>
      <w:r w:rsidR="007E6458" w:rsidRPr="007E6458">
        <w:rPr>
          <w:rFonts w:hAnsi="宋体" w:hint="eastAsia"/>
          <w:bCs/>
          <w:color w:val="000000"/>
          <w:szCs w:val="21"/>
        </w:rPr>
        <w:t>开篇首先介绍了头痛的解剖</w:t>
      </w:r>
      <w:r w:rsidR="007E6458">
        <w:rPr>
          <w:rFonts w:hAnsi="宋体" w:hint="eastAsia"/>
          <w:bCs/>
          <w:color w:val="000000"/>
          <w:szCs w:val="21"/>
        </w:rPr>
        <w:t>学</w:t>
      </w:r>
      <w:r w:rsidR="007E6458" w:rsidRPr="007E6458">
        <w:rPr>
          <w:rFonts w:hAnsi="宋体" w:hint="eastAsia"/>
          <w:bCs/>
          <w:color w:val="000000"/>
          <w:szCs w:val="21"/>
        </w:rPr>
        <w:t>和生理</w:t>
      </w:r>
      <w:r w:rsidR="007E6458">
        <w:rPr>
          <w:rFonts w:hAnsi="宋体" w:hint="eastAsia"/>
          <w:bCs/>
          <w:color w:val="000000"/>
          <w:szCs w:val="21"/>
        </w:rPr>
        <w:t>学</w:t>
      </w:r>
      <w:r w:rsidR="007E6458" w:rsidRPr="007E6458">
        <w:rPr>
          <w:rFonts w:hAnsi="宋体" w:hint="eastAsia"/>
          <w:bCs/>
          <w:color w:val="000000"/>
          <w:szCs w:val="21"/>
        </w:rPr>
        <w:t>基</w:t>
      </w:r>
      <w:r w:rsidR="007E6458">
        <w:rPr>
          <w:rFonts w:hAnsi="宋体" w:hint="eastAsia"/>
          <w:bCs/>
          <w:color w:val="000000"/>
          <w:szCs w:val="21"/>
        </w:rPr>
        <w:t>础，随后用多个详尽章节探讨了如何诊断原发性和</w:t>
      </w:r>
      <w:proofErr w:type="gramStart"/>
      <w:r w:rsidR="007E6458">
        <w:rPr>
          <w:rFonts w:hAnsi="宋体" w:hint="eastAsia"/>
          <w:bCs/>
          <w:color w:val="000000"/>
          <w:szCs w:val="21"/>
        </w:rPr>
        <w:t>继发</w:t>
      </w:r>
      <w:proofErr w:type="gramEnd"/>
      <w:r w:rsidR="007E6458">
        <w:rPr>
          <w:rFonts w:hAnsi="宋体" w:hint="eastAsia"/>
          <w:bCs/>
          <w:color w:val="000000"/>
          <w:szCs w:val="21"/>
        </w:rPr>
        <w:t>性头痛疾病。后续章节则全面覆盖了头痛相关疾病的治疗方法，包括特殊人群疗法与</w:t>
      </w:r>
      <w:r w:rsidR="007E6458" w:rsidRPr="007E6458">
        <w:rPr>
          <w:rFonts w:hAnsi="宋体" w:hint="eastAsia"/>
          <w:bCs/>
          <w:color w:val="000000"/>
          <w:szCs w:val="21"/>
        </w:rPr>
        <w:t>补充疗法。</w:t>
      </w:r>
    </w:p>
    <w:p w:rsidR="008F6477" w:rsidRPr="008F6477" w:rsidRDefault="008F6477" w:rsidP="00062718">
      <w:pPr>
        <w:rPr>
          <w:rFonts w:hAnsi="宋体"/>
          <w:bCs/>
          <w:color w:val="000000"/>
          <w:szCs w:val="21"/>
        </w:rPr>
      </w:pPr>
    </w:p>
    <w:p w:rsidR="00062718" w:rsidRPr="008F6477" w:rsidRDefault="00FD5E34" w:rsidP="00062718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各位专家</w:t>
      </w:r>
      <w:r w:rsidR="007E6458">
        <w:rPr>
          <w:rFonts w:hAnsi="宋体" w:hint="eastAsia"/>
          <w:bCs/>
          <w:color w:val="000000"/>
          <w:szCs w:val="21"/>
        </w:rPr>
        <w:t>在撰写各自的章节时，聚焦于满足内科、牙科及其他领域医疗保健服务者</w:t>
      </w:r>
      <w:r w:rsidR="00062718" w:rsidRPr="00062718">
        <w:rPr>
          <w:rFonts w:hAnsi="宋体" w:hint="eastAsia"/>
          <w:bCs/>
          <w:color w:val="000000"/>
          <w:szCs w:val="21"/>
        </w:rPr>
        <w:t>的实际需求。</w:t>
      </w:r>
      <w:r w:rsidR="007E6458">
        <w:rPr>
          <w:rFonts w:hAnsi="宋体" w:hint="eastAsia"/>
          <w:bCs/>
          <w:color w:val="000000"/>
          <w:szCs w:val="21"/>
        </w:rPr>
        <w:t>各章节用</w:t>
      </w:r>
      <w:r w:rsidR="007E6458" w:rsidRPr="007E6458">
        <w:rPr>
          <w:rFonts w:hAnsi="宋体" w:hint="eastAsia"/>
          <w:bCs/>
          <w:color w:val="000000"/>
          <w:szCs w:val="21"/>
        </w:rPr>
        <w:t>推荐阅读书目和自测问题</w:t>
      </w:r>
      <w:r w:rsidR="007E6458">
        <w:rPr>
          <w:rFonts w:hAnsi="宋体" w:hint="eastAsia"/>
          <w:bCs/>
          <w:color w:val="000000"/>
          <w:szCs w:val="21"/>
        </w:rPr>
        <w:t>替代对参考文献的罗列，</w:t>
      </w:r>
      <w:r w:rsidR="00062718" w:rsidRPr="00062718">
        <w:rPr>
          <w:rFonts w:hAnsi="宋体" w:hint="eastAsia"/>
          <w:bCs/>
          <w:color w:val="000000"/>
          <w:szCs w:val="21"/>
        </w:rPr>
        <w:t>全书总计约</w:t>
      </w:r>
      <w:r w:rsidR="00062718" w:rsidRPr="00062718">
        <w:rPr>
          <w:rFonts w:hAnsi="宋体" w:hint="eastAsia"/>
          <w:bCs/>
          <w:color w:val="000000"/>
          <w:szCs w:val="21"/>
        </w:rPr>
        <w:t>260</w:t>
      </w:r>
      <w:r w:rsidR="007E6458">
        <w:rPr>
          <w:rFonts w:hAnsi="宋体" w:hint="eastAsia"/>
          <w:bCs/>
          <w:color w:val="000000"/>
          <w:szCs w:val="21"/>
        </w:rPr>
        <w:t>道自测题。书籍内容已全面更新，以反映头痛医学领域的</w:t>
      </w:r>
      <w:r w:rsidR="00062718" w:rsidRPr="00062718">
        <w:rPr>
          <w:rFonts w:hAnsi="宋体" w:hint="eastAsia"/>
          <w:bCs/>
          <w:color w:val="000000"/>
          <w:szCs w:val="21"/>
        </w:rPr>
        <w:t>最新</w:t>
      </w:r>
      <w:r w:rsidR="007E6458">
        <w:rPr>
          <w:rFonts w:hAnsi="宋体" w:hint="eastAsia"/>
          <w:bCs/>
          <w:color w:val="000000"/>
          <w:szCs w:val="21"/>
        </w:rPr>
        <w:t>研究进展，并涵盖了头痛医学专科认证考试要求的所有信息内容</w:t>
      </w:r>
      <w:r w:rsidR="00062718" w:rsidRPr="00062718">
        <w:rPr>
          <w:rFonts w:hAnsi="宋体" w:hint="eastAsia"/>
          <w:bCs/>
          <w:color w:val="000000"/>
          <w:szCs w:val="21"/>
        </w:rPr>
        <w:t>。</w:t>
      </w:r>
    </w:p>
    <w:p w:rsidR="008F6477" w:rsidRDefault="008F6477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8F6477" w:rsidRDefault="00F73E75" w:rsidP="00F73E75">
      <w:pPr>
        <w:ind w:firstLineChars="200" w:firstLine="422"/>
        <w:rPr>
          <w:color w:val="000000"/>
          <w:szCs w:val="21"/>
        </w:rPr>
      </w:pPr>
      <w:r w:rsidRPr="007E6458">
        <w:rPr>
          <w:rFonts w:hint="eastAsia"/>
          <w:b/>
          <w:color w:val="000000"/>
          <w:szCs w:val="21"/>
        </w:rPr>
        <w:t>莫里斯·莱文博士（</w:t>
      </w:r>
      <w:proofErr w:type="spellStart"/>
      <w:r w:rsidRPr="007E6458">
        <w:rPr>
          <w:rFonts w:hint="eastAsia"/>
          <w:b/>
          <w:color w:val="000000"/>
          <w:szCs w:val="21"/>
        </w:rPr>
        <w:t>Dr</w:t>
      </w:r>
      <w:proofErr w:type="spellEnd"/>
      <w:r w:rsidRPr="007E6458">
        <w:rPr>
          <w:rFonts w:hint="eastAsia"/>
          <w:b/>
          <w:color w:val="000000"/>
          <w:szCs w:val="21"/>
        </w:rPr>
        <w:t xml:space="preserve"> Morris Levin</w:t>
      </w:r>
      <w:r w:rsidRPr="007E6458">
        <w:rPr>
          <w:rFonts w:hint="eastAsia"/>
          <w:b/>
          <w:color w:val="000000"/>
          <w:szCs w:val="21"/>
        </w:rPr>
        <w:t>）</w:t>
      </w:r>
      <w:r w:rsidRPr="007E6458">
        <w:rPr>
          <w:rFonts w:hint="eastAsia"/>
          <w:color w:val="000000"/>
          <w:szCs w:val="21"/>
        </w:rPr>
        <w:t>是美国加利福尼亚大学旧金山分校神经病学系教授，并担任</w:t>
      </w:r>
      <w:r>
        <w:rPr>
          <w:rFonts w:hint="eastAsia"/>
          <w:color w:val="000000"/>
          <w:szCs w:val="21"/>
        </w:rPr>
        <w:t>该校</w:t>
      </w:r>
      <w:r w:rsidRPr="007E6458">
        <w:rPr>
          <w:rFonts w:hint="eastAsia"/>
          <w:color w:val="000000"/>
          <w:szCs w:val="21"/>
        </w:rPr>
        <w:t>头痛中心主任。他持有</w:t>
      </w:r>
      <w:r w:rsidRPr="00F73E75">
        <w:rPr>
          <w:rFonts w:hint="eastAsia"/>
          <w:color w:val="000000"/>
          <w:szCs w:val="21"/>
        </w:rPr>
        <w:t>美国精神病学和神经病学委员会</w:t>
      </w:r>
      <w:r w:rsidRPr="007E6458">
        <w:rPr>
          <w:rFonts w:hint="eastAsia"/>
          <w:color w:val="000000"/>
          <w:szCs w:val="21"/>
        </w:rPr>
        <w:t>的神经病学、疼痛医学专科认证，以及</w:t>
      </w:r>
      <w:r w:rsidRPr="00F73E75">
        <w:rPr>
          <w:rFonts w:hint="eastAsia"/>
          <w:color w:val="000000"/>
          <w:szCs w:val="21"/>
        </w:rPr>
        <w:t>美国神经科专科联合委员会</w:t>
      </w:r>
      <w:r>
        <w:rPr>
          <w:rFonts w:hint="eastAsia"/>
          <w:color w:val="000000"/>
          <w:szCs w:val="21"/>
        </w:rPr>
        <w:t>的头痛医学专科认证，曾担任英国</w:t>
      </w:r>
      <w:r w:rsidRPr="007E6458">
        <w:rPr>
          <w:rFonts w:hint="eastAsia"/>
          <w:color w:val="000000"/>
          <w:szCs w:val="21"/>
        </w:rPr>
        <w:t>达特茅斯头痛中心联席主任和达特茅斯住院医师培训项目主任。</w:t>
      </w:r>
      <w:r>
        <w:rPr>
          <w:rFonts w:hint="eastAsia"/>
          <w:color w:val="000000"/>
          <w:szCs w:val="21"/>
        </w:rPr>
        <w:t>他撰写了大量医学期刊论文、教科书章节，以及《头痛与面痛（</w:t>
      </w:r>
      <w:r w:rsidRPr="007E6458">
        <w:rPr>
          <w:rFonts w:hint="eastAsia"/>
          <w:color w:val="000000"/>
          <w:szCs w:val="21"/>
        </w:rPr>
        <w:t>第二版</w:t>
      </w:r>
      <w:r>
        <w:rPr>
          <w:rFonts w:hint="eastAsia"/>
          <w:color w:val="000000"/>
          <w:szCs w:val="21"/>
        </w:rPr>
        <w:t>）</w:t>
      </w:r>
      <w:r w:rsidRPr="007E6458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F73E75">
        <w:rPr>
          <w:i/>
          <w:color w:val="000000"/>
          <w:szCs w:val="21"/>
        </w:rPr>
        <w:t>Headache and Facial Pain, Second Edition</w:t>
      </w:r>
      <w:r>
        <w:rPr>
          <w:rFonts w:hint="eastAsia"/>
          <w:color w:val="000000"/>
          <w:szCs w:val="21"/>
        </w:rPr>
        <w:t>，</w:t>
      </w:r>
      <w:r w:rsidRPr="007E6458">
        <w:rPr>
          <w:rFonts w:hint="eastAsia"/>
          <w:color w:val="000000"/>
          <w:szCs w:val="21"/>
        </w:rPr>
        <w:t>牛津大学出版社，</w:t>
      </w:r>
      <w:r w:rsidRPr="007E6458">
        <w:rPr>
          <w:rFonts w:hint="eastAsia"/>
          <w:color w:val="000000"/>
          <w:szCs w:val="21"/>
        </w:rPr>
        <w:t>2022</w:t>
      </w:r>
      <w:r w:rsidRPr="007E6458">
        <w:rPr>
          <w:rFonts w:hint="eastAsia"/>
          <w:color w:val="000000"/>
          <w:szCs w:val="21"/>
        </w:rPr>
        <w:t>年）、《急诊神经病学》（</w:t>
      </w:r>
      <w:r w:rsidRPr="00F73E75">
        <w:rPr>
          <w:i/>
          <w:color w:val="000000"/>
          <w:szCs w:val="21"/>
        </w:rPr>
        <w:t>Emergency Neurology</w:t>
      </w:r>
      <w:r>
        <w:rPr>
          <w:color w:val="000000"/>
          <w:szCs w:val="21"/>
        </w:rPr>
        <w:t>，</w:t>
      </w:r>
      <w:r w:rsidRPr="007E6458">
        <w:rPr>
          <w:rFonts w:hint="eastAsia"/>
          <w:color w:val="000000"/>
          <w:szCs w:val="21"/>
        </w:rPr>
        <w:t>牛津大学出版社，</w:t>
      </w:r>
      <w:r w:rsidRPr="007E6458">
        <w:rPr>
          <w:rFonts w:hint="eastAsia"/>
          <w:color w:val="000000"/>
          <w:szCs w:val="21"/>
        </w:rPr>
        <w:t>2021</w:t>
      </w:r>
      <w:r w:rsidRPr="007E6458">
        <w:rPr>
          <w:rFonts w:hint="eastAsia"/>
          <w:color w:val="000000"/>
          <w:szCs w:val="21"/>
        </w:rPr>
        <w:t>年），</w:t>
      </w:r>
      <w:r>
        <w:rPr>
          <w:rFonts w:hint="eastAsia"/>
          <w:color w:val="000000"/>
          <w:szCs w:val="21"/>
        </w:rPr>
        <w:t>与人合著了</w:t>
      </w:r>
      <w:r w:rsidRPr="007E6458">
        <w:rPr>
          <w:rFonts w:hint="eastAsia"/>
          <w:color w:val="000000"/>
          <w:szCs w:val="21"/>
        </w:rPr>
        <w:t>《理解你的偏头痛：患者及家属指南》（</w:t>
      </w:r>
      <w:r w:rsidRPr="00F73E75">
        <w:rPr>
          <w:i/>
          <w:color w:val="000000"/>
          <w:szCs w:val="21"/>
        </w:rPr>
        <w:t>Understanding Your Migraines: A Guide for Patients and Families</w:t>
      </w:r>
      <w:r>
        <w:rPr>
          <w:color w:val="000000"/>
          <w:szCs w:val="21"/>
        </w:rPr>
        <w:t>，</w:t>
      </w:r>
      <w:r w:rsidRPr="007E6458">
        <w:rPr>
          <w:rFonts w:hint="eastAsia"/>
          <w:color w:val="000000"/>
          <w:szCs w:val="21"/>
        </w:rPr>
        <w:t>牛津大学出版社，</w:t>
      </w:r>
      <w:r w:rsidRPr="007E6458">
        <w:rPr>
          <w:rFonts w:hint="eastAsia"/>
          <w:color w:val="000000"/>
          <w:szCs w:val="21"/>
        </w:rPr>
        <w:t>2017</w:t>
      </w:r>
      <w:r>
        <w:rPr>
          <w:rFonts w:hint="eastAsia"/>
          <w:color w:val="000000"/>
          <w:szCs w:val="21"/>
        </w:rPr>
        <w:t>年）</w:t>
      </w:r>
      <w:r w:rsidR="00FD5E34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43815</wp:posOffset>
            </wp:positionV>
            <wp:extent cx="859790" cy="1209675"/>
            <wp:effectExtent l="19050" t="0" r="0" b="0"/>
            <wp:wrapSquare wrapText="bothSides"/>
            <wp:docPr id="4" name="图片 4" descr="Morris Levin | UCSF Pro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ris Levin | UCSF Profil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，并参与合著</w:t>
      </w:r>
      <w:r w:rsidR="007E6458" w:rsidRPr="007E6458">
        <w:rPr>
          <w:rFonts w:hint="eastAsia"/>
          <w:color w:val="000000"/>
          <w:szCs w:val="21"/>
        </w:rPr>
        <w:t>国际头痛学会</w:t>
      </w:r>
      <w:r w:rsidRPr="007E6458">
        <w:rPr>
          <w:rFonts w:hint="eastAsia"/>
          <w:color w:val="000000"/>
          <w:szCs w:val="21"/>
        </w:rPr>
        <w:t>第</w:t>
      </w:r>
      <w:r w:rsidRPr="007E6458">
        <w:rPr>
          <w:rFonts w:hint="eastAsia"/>
          <w:color w:val="000000"/>
          <w:szCs w:val="21"/>
        </w:rPr>
        <w:t>3</w:t>
      </w:r>
      <w:r w:rsidRPr="007E6458">
        <w:rPr>
          <w:rFonts w:hint="eastAsia"/>
          <w:color w:val="000000"/>
          <w:szCs w:val="21"/>
        </w:rPr>
        <w:t>版</w:t>
      </w:r>
      <w:r w:rsidR="007E6458" w:rsidRPr="007E6458">
        <w:rPr>
          <w:rFonts w:hint="eastAsia"/>
          <w:color w:val="000000"/>
          <w:szCs w:val="21"/>
        </w:rPr>
        <w:t>《国际头痛疾病分类》</w:t>
      </w:r>
      <w:r>
        <w:rPr>
          <w:rFonts w:hint="eastAsia"/>
          <w:color w:val="000000"/>
          <w:szCs w:val="21"/>
        </w:rPr>
        <w:t>（</w:t>
      </w:r>
      <w:r w:rsidRPr="00F73E75">
        <w:rPr>
          <w:i/>
          <w:color w:val="000000"/>
          <w:szCs w:val="21"/>
        </w:rPr>
        <w:t>International Classification of Headache Disorders</w:t>
      </w:r>
      <w:r>
        <w:rPr>
          <w:color w:val="000000"/>
          <w:szCs w:val="21"/>
        </w:rPr>
        <w:t>）</w:t>
      </w:r>
      <w:r w:rsidR="007E6458" w:rsidRPr="007E6458">
        <w:rPr>
          <w:rFonts w:hint="eastAsia"/>
          <w:color w:val="000000"/>
          <w:szCs w:val="21"/>
        </w:rPr>
        <w:t>。</w:t>
      </w:r>
    </w:p>
    <w:p w:rsidR="008F6477" w:rsidRDefault="008F6477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FD5E34" w:rsidP="00914BF9">
      <w:pPr>
        <w:jc w:val="center"/>
        <w:rPr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</w:t>
      </w:r>
      <w:r w:rsidRPr="00FD5E34">
        <w:rPr>
          <w:rFonts w:hint="eastAsia"/>
          <w:b/>
          <w:bCs/>
          <w:color w:val="000000"/>
          <w:sz w:val="30"/>
          <w:szCs w:val="30"/>
        </w:rPr>
        <w:t>头痛医学综合指南</w:t>
      </w:r>
      <w:r>
        <w:rPr>
          <w:rFonts w:hint="eastAsia"/>
          <w:b/>
          <w:bCs/>
          <w:color w:val="000000"/>
          <w:sz w:val="30"/>
          <w:szCs w:val="30"/>
        </w:rPr>
        <w:t>》</w:t>
      </w:r>
      <w:r w:rsidR="00106FE6" w:rsidRPr="00106FE6">
        <w:rPr>
          <w:rFonts w:hint="eastAsia"/>
          <w:b/>
          <w:bCs/>
          <w:color w:val="000000"/>
          <w:sz w:val="30"/>
          <w:szCs w:val="30"/>
        </w:rPr>
        <w:t>（第二版）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8F6477" w:rsidRPr="008F6477" w:rsidRDefault="00F73E75" w:rsidP="008F647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8F6477" w:rsidRPr="008F6477" w:rsidRDefault="00F73E75" w:rsidP="008F647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</w:t>
      </w:r>
    </w:p>
    <w:p w:rsidR="008F6477" w:rsidRPr="008F6477" w:rsidRDefault="008F6477" w:rsidP="008F6477">
      <w:pPr>
        <w:jc w:val="center"/>
        <w:rPr>
          <w:b/>
          <w:bCs/>
          <w:color w:val="000000"/>
          <w:szCs w:val="21"/>
        </w:rPr>
      </w:pPr>
    </w:p>
    <w:p w:rsidR="008F6477" w:rsidRPr="008F6477" w:rsidRDefault="00F73E75" w:rsidP="008F6477">
      <w:pPr>
        <w:jc w:val="center"/>
        <w:rPr>
          <w:b/>
          <w:bCs/>
          <w:color w:val="000000"/>
          <w:szCs w:val="21"/>
        </w:rPr>
      </w:pPr>
      <w:r w:rsidRPr="00F73E75">
        <w:rPr>
          <w:rFonts w:hint="eastAsia"/>
          <w:b/>
          <w:bCs/>
          <w:color w:val="000000"/>
          <w:szCs w:val="21"/>
        </w:rPr>
        <w:t>第一部分</w:t>
      </w:r>
      <w:r w:rsidRPr="00F73E75">
        <w:rPr>
          <w:rFonts w:hint="eastAsia"/>
          <w:b/>
          <w:bCs/>
          <w:color w:val="000000"/>
          <w:szCs w:val="21"/>
        </w:rPr>
        <w:t xml:space="preserve"> </w:t>
      </w:r>
      <w:r w:rsidRPr="00F73E75">
        <w:rPr>
          <w:rFonts w:hint="eastAsia"/>
          <w:b/>
          <w:bCs/>
          <w:color w:val="000000"/>
          <w:szCs w:val="21"/>
        </w:rPr>
        <w:t>头痛医学基础科学：解剖学、生理学与流行病学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1.</w:t>
      </w:r>
      <w:r w:rsidR="00F73E75">
        <w:rPr>
          <w:rFonts w:hint="eastAsia"/>
          <w:bCs/>
          <w:color w:val="000000"/>
          <w:szCs w:val="21"/>
        </w:rPr>
        <w:t>头</w:t>
      </w:r>
      <w:r w:rsidR="00F73E75" w:rsidRPr="00F73E75">
        <w:rPr>
          <w:rFonts w:hint="eastAsia"/>
          <w:bCs/>
          <w:color w:val="000000"/>
          <w:szCs w:val="21"/>
        </w:rPr>
        <w:t>痛解剖学与生理学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2.</w:t>
      </w:r>
      <w:r w:rsidR="00F73E75" w:rsidRPr="00F73E75">
        <w:rPr>
          <w:rFonts w:hint="eastAsia"/>
          <w:bCs/>
          <w:color w:val="000000"/>
          <w:szCs w:val="21"/>
        </w:rPr>
        <w:t>偏头痛与丛集性头痛的病理生理学与遗传学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3.</w:t>
      </w:r>
      <w:r w:rsidR="00F73E75" w:rsidRPr="00F73E75">
        <w:rPr>
          <w:rFonts w:hint="eastAsia"/>
          <w:bCs/>
          <w:color w:val="000000"/>
          <w:szCs w:val="21"/>
        </w:rPr>
        <w:t>原发性头痛疾病的影像学表现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4.</w:t>
      </w:r>
      <w:r w:rsidR="00A262D3" w:rsidRPr="00A262D3">
        <w:rPr>
          <w:rFonts w:hint="eastAsia"/>
          <w:bCs/>
          <w:color w:val="000000"/>
          <w:szCs w:val="21"/>
        </w:rPr>
        <w:t>头痛的流行病学与疾病负担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5.</w:t>
      </w:r>
      <w:r w:rsidR="00EE6CD5" w:rsidRPr="00EE6CD5">
        <w:rPr>
          <w:rFonts w:hint="eastAsia"/>
          <w:bCs/>
          <w:color w:val="000000"/>
          <w:szCs w:val="21"/>
        </w:rPr>
        <w:t>头痛的</w:t>
      </w:r>
      <w:r w:rsidR="00EE6CD5">
        <w:rPr>
          <w:rFonts w:hint="eastAsia"/>
          <w:bCs/>
          <w:color w:val="000000"/>
          <w:szCs w:val="21"/>
        </w:rPr>
        <w:t>精神病学共存疾病</w:t>
      </w:r>
    </w:p>
    <w:p w:rsidR="008F6477" w:rsidRDefault="00EE6CD5" w:rsidP="008F647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6.</w:t>
      </w:r>
      <w:r w:rsidRPr="00EE6CD5">
        <w:rPr>
          <w:rFonts w:hint="eastAsia"/>
          <w:bCs/>
          <w:color w:val="000000"/>
          <w:szCs w:val="21"/>
        </w:rPr>
        <w:t>原发性头痛疾病中</w:t>
      </w:r>
      <w:proofErr w:type="gramStart"/>
      <w:r w:rsidRPr="00EE6CD5">
        <w:rPr>
          <w:rFonts w:hint="eastAsia"/>
          <w:bCs/>
          <w:color w:val="000000"/>
          <w:szCs w:val="21"/>
        </w:rPr>
        <w:t>的共病内科</w:t>
      </w:r>
      <w:proofErr w:type="gramEnd"/>
      <w:r w:rsidRPr="00EE6CD5">
        <w:rPr>
          <w:rFonts w:hint="eastAsia"/>
          <w:bCs/>
          <w:color w:val="000000"/>
          <w:szCs w:val="21"/>
        </w:rPr>
        <w:t>疾病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</w:p>
    <w:p w:rsidR="008F6477" w:rsidRPr="008F6477" w:rsidRDefault="00EE6CD5" w:rsidP="008F6477">
      <w:pPr>
        <w:jc w:val="center"/>
        <w:rPr>
          <w:b/>
          <w:bCs/>
          <w:color w:val="000000"/>
          <w:szCs w:val="21"/>
        </w:rPr>
      </w:pPr>
      <w:r w:rsidRPr="00EE6CD5">
        <w:rPr>
          <w:rFonts w:hint="eastAsia"/>
          <w:b/>
          <w:bCs/>
          <w:color w:val="000000"/>
          <w:szCs w:val="21"/>
        </w:rPr>
        <w:t>第二部分</w:t>
      </w:r>
      <w:r w:rsidRPr="00EE6CD5">
        <w:rPr>
          <w:rFonts w:hint="eastAsia"/>
          <w:b/>
          <w:bCs/>
          <w:color w:val="000000"/>
          <w:szCs w:val="21"/>
        </w:rPr>
        <w:t xml:space="preserve"> </w:t>
      </w:r>
      <w:r w:rsidRPr="00EE6CD5">
        <w:rPr>
          <w:rFonts w:hint="eastAsia"/>
          <w:b/>
          <w:bCs/>
          <w:color w:val="000000"/>
          <w:szCs w:val="21"/>
        </w:rPr>
        <w:t>原发性头痛疾病的诊断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7.</w:t>
      </w:r>
      <w:r w:rsidR="00EE6CD5" w:rsidRPr="00EE6CD5">
        <w:rPr>
          <w:rFonts w:hint="eastAsia"/>
          <w:bCs/>
          <w:color w:val="000000"/>
          <w:szCs w:val="21"/>
        </w:rPr>
        <w:t>《国际头痛疾病分类》及偏头痛及其亚型的诊断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8.</w:t>
      </w:r>
      <w:r w:rsidR="00EE6CD5" w:rsidRPr="00EE6CD5">
        <w:rPr>
          <w:rFonts w:hint="eastAsia"/>
          <w:bCs/>
          <w:color w:val="000000"/>
          <w:szCs w:val="21"/>
        </w:rPr>
        <w:t>紧张型头痛的分类与诊断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lastRenderedPageBreak/>
        <w:t>9.</w:t>
      </w:r>
      <w:r w:rsidR="00EE6CD5" w:rsidRPr="00EE6CD5">
        <w:rPr>
          <w:rFonts w:hint="eastAsia"/>
          <w:bCs/>
          <w:color w:val="000000"/>
          <w:szCs w:val="21"/>
        </w:rPr>
        <w:t>三叉自主神经头痛的分类与诊断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10.</w:t>
      </w:r>
      <w:r w:rsidR="00EE6CD5" w:rsidRPr="00EE6CD5">
        <w:rPr>
          <w:rFonts w:hint="eastAsia"/>
          <w:bCs/>
          <w:color w:val="000000"/>
          <w:szCs w:val="21"/>
        </w:rPr>
        <w:t>其他原发性头痛的分类与诊断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11.</w:t>
      </w:r>
      <w:r w:rsidR="00EE6CD5" w:rsidRPr="00EE6CD5">
        <w:rPr>
          <w:rFonts w:hint="eastAsia"/>
          <w:bCs/>
          <w:color w:val="000000"/>
          <w:szCs w:val="21"/>
        </w:rPr>
        <w:t>儿童原发性头痛的诊断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</w:p>
    <w:p w:rsidR="008F6477" w:rsidRPr="008F6477" w:rsidRDefault="00EE6CD5" w:rsidP="008F6477">
      <w:pPr>
        <w:jc w:val="center"/>
        <w:rPr>
          <w:b/>
          <w:bCs/>
          <w:color w:val="000000"/>
          <w:szCs w:val="21"/>
        </w:rPr>
      </w:pPr>
      <w:r w:rsidRPr="00EE6CD5">
        <w:rPr>
          <w:rFonts w:hint="eastAsia"/>
          <w:b/>
          <w:bCs/>
          <w:color w:val="000000"/>
          <w:szCs w:val="21"/>
        </w:rPr>
        <w:t>第三部分</w:t>
      </w:r>
      <w:r w:rsidRPr="00EE6CD5">
        <w:rPr>
          <w:rFonts w:hint="eastAsia"/>
          <w:b/>
          <w:bCs/>
          <w:color w:val="000000"/>
          <w:szCs w:val="21"/>
        </w:rPr>
        <w:t xml:space="preserve"> </w:t>
      </w:r>
      <w:r w:rsidRPr="00EE6CD5">
        <w:rPr>
          <w:rFonts w:hint="eastAsia"/>
          <w:b/>
          <w:bCs/>
          <w:color w:val="000000"/>
          <w:szCs w:val="21"/>
        </w:rPr>
        <w:t>继发性头痛疾病的诊断（含诊疗要点）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12.</w:t>
      </w:r>
      <w:r w:rsidR="00EE6CD5" w:rsidRPr="00EE6CD5">
        <w:rPr>
          <w:rFonts w:hint="eastAsia"/>
          <w:bCs/>
          <w:color w:val="000000"/>
          <w:szCs w:val="21"/>
        </w:rPr>
        <w:t>创伤性与血管性原因所致继发性头痛的分类与诊断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13.</w:t>
      </w:r>
      <w:r w:rsidR="00EE6CD5" w:rsidRPr="00EE6CD5">
        <w:rPr>
          <w:rFonts w:hint="eastAsia"/>
          <w:bCs/>
          <w:color w:val="000000"/>
          <w:szCs w:val="21"/>
        </w:rPr>
        <w:t>颅内压改变、肿瘤及感染所致</w:t>
      </w:r>
      <w:r w:rsidR="00993CB0">
        <w:rPr>
          <w:rFonts w:hint="eastAsia"/>
          <w:bCs/>
          <w:color w:val="000000"/>
          <w:szCs w:val="21"/>
        </w:rPr>
        <w:t>的</w:t>
      </w:r>
      <w:r w:rsidR="00EE6CD5" w:rsidRPr="00EE6CD5">
        <w:rPr>
          <w:rFonts w:hint="eastAsia"/>
          <w:bCs/>
          <w:color w:val="000000"/>
          <w:szCs w:val="21"/>
        </w:rPr>
        <w:t>继发性头痛的分类与诊断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14.</w:t>
      </w:r>
      <w:r w:rsidR="00993CB0" w:rsidRPr="00993CB0">
        <w:rPr>
          <w:rFonts w:hint="eastAsia"/>
          <w:bCs/>
          <w:color w:val="000000"/>
          <w:szCs w:val="21"/>
        </w:rPr>
        <w:t>代谢性疾病与物质所致</w:t>
      </w:r>
      <w:r w:rsidR="00993CB0">
        <w:rPr>
          <w:rFonts w:hint="eastAsia"/>
          <w:bCs/>
          <w:color w:val="000000"/>
          <w:szCs w:val="21"/>
        </w:rPr>
        <w:t>的</w:t>
      </w:r>
      <w:r w:rsidR="00993CB0" w:rsidRPr="00993CB0">
        <w:rPr>
          <w:rFonts w:hint="eastAsia"/>
          <w:bCs/>
          <w:color w:val="000000"/>
          <w:szCs w:val="21"/>
        </w:rPr>
        <w:t>继发性头痛的分类与诊断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15.</w:t>
      </w:r>
      <w:r w:rsidR="00993CB0" w:rsidRPr="00993CB0">
        <w:rPr>
          <w:rFonts w:hint="eastAsia"/>
          <w:bCs/>
          <w:color w:val="000000"/>
          <w:szCs w:val="21"/>
        </w:rPr>
        <w:t>颅骨、眼、耳、鼻、颌、</w:t>
      </w:r>
      <w:proofErr w:type="gramStart"/>
      <w:r w:rsidR="00993CB0" w:rsidRPr="00993CB0">
        <w:rPr>
          <w:rFonts w:hint="eastAsia"/>
          <w:bCs/>
          <w:color w:val="000000"/>
          <w:szCs w:val="21"/>
        </w:rPr>
        <w:t>牙及颈部</w:t>
      </w:r>
      <w:proofErr w:type="gramEnd"/>
      <w:r w:rsidR="00993CB0" w:rsidRPr="00993CB0">
        <w:rPr>
          <w:rFonts w:hint="eastAsia"/>
          <w:bCs/>
          <w:color w:val="000000"/>
          <w:szCs w:val="21"/>
        </w:rPr>
        <w:t>疾病所致继发性头痛的分类与诊断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16.</w:t>
      </w:r>
      <w:r w:rsidR="00993CB0" w:rsidRPr="00993CB0">
        <w:rPr>
          <w:rFonts w:hint="eastAsia"/>
          <w:bCs/>
          <w:color w:val="000000"/>
          <w:szCs w:val="21"/>
        </w:rPr>
        <w:t>脑神经痛及其他神经病理性头面痛</w:t>
      </w:r>
    </w:p>
    <w:p w:rsidR="008F6477" w:rsidRPr="00993CB0" w:rsidRDefault="008F6477" w:rsidP="008F6477">
      <w:pPr>
        <w:jc w:val="center"/>
        <w:rPr>
          <w:bCs/>
          <w:color w:val="000000"/>
          <w:szCs w:val="21"/>
        </w:rPr>
      </w:pPr>
    </w:p>
    <w:p w:rsidR="008F6477" w:rsidRPr="008F6477" w:rsidRDefault="00993CB0" w:rsidP="008F6477">
      <w:pPr>
        <w:jc w:val="center"/>
        <w:rPr>
          <w:b/>
          <w:bCs/>
          <w:color w:val="000000"/>
          <w:szCs w:val="21"/>
        </w:rPr>
      </w:pPr>
      <w:r w:rsidRPr="00993CB0">
        <w:rPr>
          <w:rFonts w:hint="eastAsia"/>
          <w:b/>
          <w:bCs/>
          <w:color w:val="000000"/>
          <w:szCs w:val="21"/>
        </w:rPr>
        <w:t>第四部分</w:t>
      </w:r>
      <w:r w:rsidRPr="00993CB0">
        <w:rPr>
          <w:rFonts w:hint="eastAsia"/>
          <w:b/>
          <w:bCs/>
          <w:color w:val="000000"/>
          <w:szCs w:val="21"/>
        </w:rPr>
        <w:t xml:space="preserve"> </w:t>
      </w:r>
      <w:r w:rsidRPr="00993CB0">
        <w:rPr>
          <w:rFonts w:hint="eastAsia"/>
          <w:b/>
          <w:bCs/>
          <w:color w:val="000000"/>
          <w:szCs w:val="21"/>
        </w:rPr>
        <w:t>头痛治疗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17.</w:t>
      </w:r>
      <w:r w:rsidR="00993CB0" w:rsidRPr="00993CB0">
        <w:rPr>
          <w:rFonts w:hint="eastAsia"/>
          <w:bCs/>
          <w:color w:val="000000"/>
          <w:szCs w:val="21"/>
        </w:rPr>
        <w:t>偏头痛急性发作的药物治疗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18.</w:t>
      </w:r>
      <w:r w:rsidR="00993CB0" w:rsidRPr="00993CB0">
        <w:rPr>
          <w:rFonts w:hint="eastAsia"/>
          <w:bCs/>
          <w:color w:val="000000"/>
          <w:szCs w:val="21"/>
        </w:rPr>
        <w:t>偏头痛与紧张型头痛的预防性药物治疗</w:t>
      </w:r>
    </w:p>
    <w:p w:rsid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19.</w:t>
      </w:r>
      <w:r w:rsidR="00993CB0" w:rsidRPr="00993CB0">
        <w:rPr>
          <w:rFonts w:hint="eastAsia"/>
          <w:bCs/>
          <w:color w:val="000000"/>
          <w:szCs w:val="21"/>
        </w:rPr>
        <w:t>三叉自主神经头痛及其他原发性头痛的药物治疗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20.</w:t>
      </w:r>
      <w:r w:rsidR="00993CB0" w:rsidRPr="00993CB0">
        <w:rPr>
          <w:rFonts w:hint="eastAsia"/>
          <w:bCs/>
          <w:color w:val="000000"/>
          <w:szCs w:val="21"/>
        </w:rPr>
        <w:t>头痛的非药物治疗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21.</w:t>
      </w:r>
      <w:r w:rsidR="00993CB0" w:rsidRPr="00993CB0">
        <w:rPr>
          <w:rFonts w:hint="eastAsia"/>
          <w:bCs/>
          <w:color w:val="000000"/>
          <w:szCs w:val="21"/>
        </w:rPr>
        <w:t>慢性偏头痛及药物过度使用性头痛的治疗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22.</w:t>
      </w:r>
      <w:r w:rsidR="00993CB0" w:rsidRPr="00993CB0">
        <w:rPr>
          <w:rFonts w:hint="eastAsia"/>
          <w:bCs/>
          <w:color w:val="000000"/>
          <w:szCs w:val="21"/>
        </w:rPr>
        <w:t>儿童头痛治疗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23.</w:t>
      </w:r>
      <w:r w:rsidR="00993CB0" w:rsidRPr="00993CB0">
        <w:rPr>
          <w:rFonts w:hint="eastAsia"/>
          <w:bCs/>
          <w:color w:val="000000"/>
          <w:szCs w:val="21"/>
        </w:rPr>
        <w:t>女性头痛治疗</w:t>
      </w:r>
    </w:p>
    <w:p w:rsid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24.</w:t>
      </w:r>
      <w:r w:rsidR="00993CB0" w:rsidRPr="00993CB0">
        <w:rPr>
          <w:rFonts w:hint="eastAsia"/>
          <w:bCs/>
          <w:color w:val="000000"/>
          <w:szCs w:val="21"/>
        </w:rPr>
        <w:t>老年人及伴有多重基础疾病患者的头痛治疗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  <w:r w:rsidRPr="008F6477">
        <w:rPr>
          <w:bCs/>
          <w:color w:val="000000"/>
          <w:szCs w:val="21"/>
        </w:rPr>
        <w:t>25</w:t>
      </w:r>
      <w:r w:rsidR="00B81021">
        <w:rPr>
          <w:bCs/>
          <w:color w:val="000000"/>
          <w:szCs w:val="21"/>
        </w:rPr>
        <w:t>.</w:t>
      </w:r>
      <w:r w:rsidR="00B81021" w:rsidRPr="00B81021">
        <w:rPr>
          <w:rFonts w:hint="eastAsia"/>
          <w:bCs/>
          <w:color w:val="000000"/>
          <w:szCs w:val="21"/>
        </w:rPr>
        <w:t>头痛管理的操作技术与神经调控</w:t>
      </w:r>
    </w:p>
    <w:p w:rsidR="008F6477" w:rsidRPr="008F6477" w:rsidRDefault="00B81021" w:rsidP="008F647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26.</w:t>
      </w:r>
      <w:r w:rsidRPr="00B81021">
        <w:rPr>
          <w:rFonts w:hint="eastAsia"/>
          <w:bCs/>
          <w:color w:val="000000"/>
          <w:szCs w:val="21"/>
        </w:rPr>
        <w:t>原发性头痛的“生物”治疗：肉毒杆菌毒素与单克隆抗体</w:t>
      </w:r>
    </w:p>
    <w:p w:rsidR="008F6477" w:rsidRPr="008F6477" w:rsidRDefault="008F6477" w:rsidP="008F6477">
      <w:pPr>
        <w:jc w:val="center"/>
        <w:rPr>
          <w:bCs/>
          <w:color w:val="000000"/>
          <w:szCs w:val="21"/>
        </w:rPr>
      </w:pPr>
    </w:p>
    <w:p w:rsidR="007E772D" w:rsidRDefault="00B81021" w:rsidP="008F647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8F6477" w:rsidRDefault="008F6477" w:rsidP="008F6477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97" w:rsidRDefault="00214197">
      <w:r>
        <w:separator/>
      </w:r>
    </w:p>
  </w:endnote>
  <w:endnote w:type="continuationSeparator" w:id="0">
    <w:p w:rsidR="00214197" w:rsidRDefault="0021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97" w:rsidRDefault="00214197">
      <w:r>
        <w:separator/>
      </w:r>
    </w:p>
  </w:footnote>
  <w:footnote w:type="continuationSeparator" w:id="0">
    <w:p w:rsidR="00214197" w:rsidRDefault="0021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07A7B43"/>
    <w:multiLevelType w:val="hybridMultilevel"/>
    <w:tmpl w:val="39387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55766"/>
    <w:rsid w:val="0006147A"/>
    <w:rsid w:val="00061C2C"/>
    <w:rsid w:val="00062718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06FE6"/>
    <w:rsid w:val="00110260"/>
    <w:rsid w:val="00110405"/>
    <w:rsid w:val="001124D2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4356"/>
    <w:rsid w:val="00206123"/>
    <w:rsid w:val="00206785"/>
    <w:rsid w:val="002068EA"/>
    <w:rsid w:val="0021330A"/>
    <w:rsid w:val="00214197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7226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54469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49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1B1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6458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8F6477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3CB0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262D3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1021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68B7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627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E6CD5"/>
    <w:rsid w:val="00EF0E91"/>
    <w:rsid w:val="00EF60DB"/>
    <w:rsid w:val="00F033EC"/>
    <w:rsid w:val="00F0464D"/>
    <w:rsid w:val="00F21870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3E75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D5E3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279EEF-5FD1-4D84-A650-498BD84E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86E9-55F5-4C31-BA6E-6B69401E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1246</Words>
  <Characters>1695</Characters>
  <Application>Microsoft Office Word</Application>
  <DocSecurity>0</DocSecurity>
  <Lines>94</Lines>
  <Paragraphs>94</Paragraphs>
  <ScaleCrop>false</ScaleCrop>
  <Company>2ndSpAcE</Company>
  <LinksUpToDate>false</LinksUpToDate>
  <CharactersWithSpaces>2847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2025-08-12T02:57:00Z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