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183A320">
      <w:pPr>
        <w:jc w:val="center"/>
        <w:rPr>
          <w:rFonts w:hint="eastAsia"/>
          <w:b/>
          <w:color w:val="0070C0"/>
          <w:szCs w:val="21"/>
          <w:lang w:eastAsia="zh-CN"/>
        </w:rPr>
      </w:pPr>
      <w:r>
        <w:rPr>
          <w:rFonts w:hint="eastAsia"/>
          <w:b/>
          <w:color w:val="0070C0"/>
          <w:szCs w:val="21"/>
          <w:lang w:eastAsia="zh-CN"/>
        </w:rPr>
        <w:t>【核心卖点】</w:t>
      </w:r>
    </w:p>
    <w:p w14:paraId="437E4C5A">
      <w:pPr>
        <w:numPr>
          <w:ilvl w:val="0"/>
          <w:numId w:val="0"/>
        </w:numPr>
        <w:jc w:val="center"/>
        <w:rPr>
          <w:rFonts w:hint="eastAsia"/>
          <w:b/>
          <w:bCs w:val="0"/>
          <w:color w:val="0070C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0070C0"/>
          <w:kern w:val="2"/>
          <w:sz w:val="21"/>
          <w:szCs w:val="21"/>
          <w:lang w:val="en-US" w:eastAsia="zh-CN" w:bidi="ar-SA"/>
        </w:rPr>
        <w:t>1.</w:t>
      </w:r>
      <w:r>
        <w:rPr>
          <w:rFonts w:hint="eastAsia"/>
          <w:b/>
          <w:bCs w:val="0"/>
          <w:color w:val="0070C0"/>
          <w:szCs w:val="21"/>
          <w:lang w:val="en-US" w:eastAsia="zh-CN"/>
        </w:rPr>
        <w:t>颠覆性世界观：无顶无底的“垂直山”</w:t>
      </w:r>
      <w:bookmarkStart w:id="2" w:name="_GoBack"/>
      <w:bookmarkEnd w:id="2"/>
      <w:r>
        <w:rPr>
          <w:rFonts w:hint="eastAsia"/>
          <w:b/>
          <w:bCs w:val="0"/>
          <w:color w:val="0070C0"/>
          <w:szCs w:val="21"/>
          <w:lang w:val="en-US" w:eastAsia="zh-CN"/>
        </w:rPr>
        <w:t>设定，地理结构即社会隐喻</w:t>
      </w:r>
    </w:p>
    <w:p w14:paraId="60951B77">
      <w:pPr>
        <w:numPr>
          <w:ilvl w:val="0"/>
          <w:numId w:val="0"/>
        </w:numPr>
        <w:jc w:val="center"/>
        <w:rPr>
          <w:rFonts w:hint="eastAsia"/>
          <w:b/>
          <w:bCs w:val="0"/>
          <w:color w:val="0070C0"/>
          <w:szCs w:val="21"/>
          <w:lang w:val="en-US" w:eastAsia="zh-CN"/>
        </w:rPr>
      </w:pPr>
      <w:r>
        <w:rPr>
          <w:rFonts w:hint="eastAsia"/>
          <w:b/>
          <w:bCs w:val="0"/>
          <w:color w:val="0070C0"/>
          <w:szCs w:val="21"/>
          <w:lang w:val="en-US" w:eastAsia="zh-CN"/>
        </w:rPr>
        <w:t>2. 反英雄成长：少女视角的叛逆史诗，在阶级压迫中完成自我觉醒</w:t>
      </w:r>
    </w:p>
    <w:p w14:paraId="556FDDDF">
      <w:pPr>
        <w:jc w:val="center"/>
        <w:rPr>
          <w:rFonts w:hint="eastAsia"/>
          <w:b/>
          <w:bCs w:val="0"/>
          <w:color w:val="0070C0"/>
          <w:szCs w:val="21"/>
          <w:lang w:val="en-US" w:eastAsia="zh-CN"/>
        </w:rPr>
      </w:pPr>
      <w:r>
        <w:rPr>
          <w:rFonts w:hint="eastAsia"/>
          <w:b/>
          <w:bCs w:val="0"/>
          <w:color w:val="0070C0"/>
          <w:szCs w:val="21"/>
          <w:lang w:val="en-US" w:eastAsia="zh-CN"/>
        </w:rPr>
        <w:t>3. 悬疑叙事结构：单元剧式村落探险，“下行—上行”双向旅程暗合命运轮回</w:t>
      </w:r>
    </w:p>
    <w:p w14:paraId="6A46B14A">
      <w:pPr>
        <w:jc w:val="center"/>
        <w:rPr>
          <w:rFonts w:hint="eastAsia"/>
          <w:b/>
          <w:bCs w:val="0"/>
          <w:color w:val="0070C0"/>
          <w:szCs w:val="21"/>
          <w:lang w:val="en-US" w:eastAsia="zh-CN"/>
        </w:rPr>
      </w:pPr>
      <w:r>
        <w:rPr>
          <w:rFonts w:hint="eastAsia"/>
          <w:b/>
          <w:bCs w:val="0"/>
          <w:color w:val="0070C0"/>
          <w:szCs w:val="21"/>
          <w:lang w:val="en-US" w:eastAsia="zh-CN"/>
        </w:rPr>
        <w:t xml:space="preserve">4. </w:t>
      </w:r>
      <w:r>
        <w:rPr>
          <w:rFonts w:hint="eastAsia"/>
          <w:b/>
          <w:bCs w:val="0"/>
          <w:color w:val="0070C0"/>
          <w:szCs w:val="21"/>
          <w:lang w:val="en-US" w:eastAsia="zh-CN"/>
        </w:rPr>
        <w:t>深度</w:t>
      </w:r>
      <w:r>
        <w:rPr>
          <w:rFonts w:hint="eastAsia"/>
          <w:b/>
          <w:bCs w:val="0"/>
          <w:color w:val="0070C0"/>
          <w:szCs w:val="21"/>
          <w:lang w:val="en-US" w:eastAsia="zh-CN"/>
        </w:rPr>
        <w:t>哲学批判：身份认同×命运反抗×文明批判，兼具青春痛感与哲学深度</w:t>
      </w:r>
    </w:p>
    <w:p w14:paraId="2132B159">
      <w:pPr>
        <w:jc w:val="center"/>
        <w:rPr>
          <w:rFonts w:hint="default"/>
          <w:b/>
          <w:bCs w:val="0"/>
          <w:color w:val="0070C0"/>
          <w:szCs w:val="21"/>
          <w:lang w:val="en-US" w:eastAsia="zh-CN"/>
        </w:rPr>
      </w:pPr>
      <w:r>
        <w:rPr>
          <w:rFonts w:hint="eastAsia"/>
          <w:b/>
          <w:bCs w:val="0"/>
          <w:color w:val="0070C0"/>
          <w:szCs w:val="21"/>
          <w:lang w:val="en-US" w:eastAsia="zh-CN"/>
        </w:rPr>
        <w:t>5. 精准年龄定位：14+青少年专属的幻想文学，也是适合全年龄段的批判作品</w:t>
      </w:r>
    </w:p>
    <w:p w14:paraId="36DDFB5C">
      <w:pPr>
        <w:jc w:val="center"/>
        <w:rPr>
          <w:rFonts w:hint="eastAsia"/>
          <w:b/>
          <w:bCs w:val="0"/>
          <w:color w:val="0070C0"/>
          <w:szCs w:val="21"/>
          <w:lang w:val="en-US" w:eastAsia="zh-CN"/>
        </w:rPr>
      </w:pPr>
      <w:r>
        <w:rPr>
          <w:rFonts w:hint="eastAsia"/>
          <w:b/>
          <w:bCs w:val="0"/>
          <w:color w:val="0070C0"/>
          <w:szCs w:val="21"/>
          <w:lang w:val="en-US" w:eastAsia="zh-CN"/>
        </w:rPr>
        <w:t>6. 影视化潜力：垂直奇观、动作场景、符号化人物，天然具备影视改编潜力</w:t>
      </w:r>
    </w:p>
    <w:p w14:paraId="67732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129540</wp:posOffset>
            </wp:positionV>
            <wp:extent cx="1052830" cy="1677670"/>
            <wp:effectExtent l="0" t="0" r="4445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《向下的国度》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Country which points downhill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>David Camus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Robert-Laffont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Robert-Laffont</w:t>
      </w:r>
      <w:r>
        <w:rPr>
          <w:rFonts w:hint="eastAsia"/>
          <w:b/>
          <w:bCs/>
          <w:kern w:val="0"/>
          <w:szCs w:val="21"/>
        </w:rPr>
        <w:t>/ANA</w:t>
      </w:r>
    </w:p>
    <w:p w14:paraId="792A0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507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23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14+青春文学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1596D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十五岁的莉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Li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生活在“百户村（且绝不能多一户）”，这是位于“垂直山”上的一个小村庄。垂直山是一座巨大无比的山峰，没人知道它的山脚和山顶在哪里。像村里所有人一样，莉也梦想着有朝一日能抵达“深深下方”的“平地国”——一个连水都会静止的地方。然而，并非所有垂直山上的居民都有资格“下山”。这个社会分为两类人：一类是能够下山的人，被视为伟大之人；另一类，则被注定要在山上劳作终生，永无下行的希望。</w:t>
      </w:r>
    </w:p>
    <w:p w14:paraId="4D24F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269E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莉就属于后一种。金发碧眼的她在村里格格不入，更何况她还是个弃婴，毫无血统可寻。</w:t>
      </w:r>
    </w:p>
    <w:p w14:paraId="36371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2DE9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一场悲剧后，莉被迫离开了她的村庄，踏上垂直山的下行之旅。与五位伙伴一同，她穿越一个又一个村落，只为抵达梦寐以求的“平地国”。在旅途中，她逐渐揭开了自己身世的秘密，而这些秘密正与这片“向下的国度”——垂直山，有着千丝万缕的联系。</w:t>
      </w:r>
    </w:p>
    <w:p w14:paraId="401A6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9E7BF8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43"/>
      <w:bookmarkStart w:id="1" w:name="OLE_LINK38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124460</wp:posOffset>
            </wp:positionV>
            <wp:extent cx="1076960" cy="1715770"/>
            <wp:effectExtent l="0" t="0" r="889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F6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《上升的大地》</w:t>
      </w:r>
    </w:p>
    <w:p w14:paraId="035D6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rising Earth</w:t>
      </w:r>
    </w:p>
    <w:p w14:paraId="5FBD0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>David Camus</w:t>
      </w:r>
    </w:p>
    <w:p w14:paraId="0929B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Robert-Laffont</w:t>
      </w:r>
    </w:p>
    <w:p w14:paraId="2A39DD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Robert-Laffont</w:t>
      </w:r>
      <w:r>
        <w:rPr>
          <w:rFonts w:hint="eastAsia"/>
          <w:b/>
          <w:bCs/>
          <w:kern w:val="0"/>
          <w:szCs w:val="21"/>
        </w:rPr>
        <w:t>/ANA</w:t>
      </w:r>
    </w:p>
    <w:p w14:paraId="7008D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504</w:t>
      </w:r>
      <w:r>
        <w:rPr>
          <w:rFonts w:hint="eastAsia"/>
          <w:b/>
          <w:bCs/>
          <w:kern w:val="0"/>
          <w:szCs w:val="21"/>
        </w:rPr>
        <w:t>页</w:t>
      </w:r>
    </w:p>
    <w:p w14:paraId="5ECD10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6</w:t>
      </w:r>
      <w:r>
        <w:rPr>
          <w:rFonts w:hint="eastAsia"/>
          <w:b/>
          <w:bCs/>
          <w:kern w:val="0"/>
          <w:szCs w:val="21"/>
        </w:rPr>
        <w:t>月</w:t>
      </w:r>
    </w:p>
    <w:p w14:paraId="4CB9F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A0B7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09270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14+青春文学</w:t>
      </w:r>
    </w:p>
    <w:p w14:paraId="5E2362C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6CFB0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882DE2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7CF1544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莉终于抵达了终点。在进入海平面以下后，她成为“世界上最底部的女人”。她揭示了关于垂直山起源的诸多秘密。但这只是另一段旅程的开始。</w:t>
      </w:r>
    </w:p>
    <w:p w14:paraId="54E68AC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65FC5A0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现在，她必须完成最大胆、也最被视为亵渎的行为：逆行而上。垂直山的命运，乃至她所珍爱之人的生死，都系于她一人之手。就此，莉踏上了一条漫长的上行之路，向着那永无止境的陡坡之巅前进。</w:t>
      </w:r>
    </w:p>
    <w:p w14:paraId="52346CD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56AF12B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一部节奏紧凑、充满张力的史诗之作，描绘了一位坚强而迷人的十五岁少女的成长旅程。</w:t>
      </w:r>
    </w:p>
    <w:p w14:paraId="4D3E5E7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</w:t>
      </w:r>
      <w:r>
        <w:rPr>
          <w:rFonts w:hint="eastAsia"/>
          <w:b/>
          <w:color w:val="2E3033"/>
          <w:szCs w:val="21"/>
          <w:shd w:val="clear" w:color="auto" w:fill="FFFFFF"/>
          <w:lang w:val="en-US" w:eastAsia="zh-CN"/>
        </w:rPr>
        <w:t>介绍</w:t>
      </w:r>
      <w:r>
        <w:rPr>
          <w:b/>
          <w:color w:val="2E3033"/>
          <w:szCs w:val="21"/>
          <w:shd w:val="clear" w:color="auto" w:fill="FFFFFF"/>
        </w:rPr>
        <w:t>：</w:t>
      </w:r>
    </w:p>
    <w:p w14:paraId="49DA9952">
      <w:pPr>
        <w:ind w:right="-1"/>
        <w:rPr>
          <w:rFonts w:ascii="Arial" w:hAnsi="Arial" w:cs="Arial"/>
          <w:bCs/>
          <w:color w:val="2E3033"/>
          <w:szCs w:val="21"/>
          <w:shd w:val="clear" w:color="auto" w:fill="FFFFFF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182245</wp:posOffset>
            </wp:positionV>
            <wp:extent cx="1043940" cy="1242695"/>
            <wp:effectExtent l="0" t="0" r="3810" b="508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6805" r="12468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EE81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大卫·卡缪（David Camus）</w:t>
      </w:r>
      <w:r>
        <w:rPr>
          <w:rFonts w:hint="eastAsia"/>
          <w:b w:val="0"/>
          <w:bCs w:val="0"/>
          <w:color w:val="000000"/>
          <w:szCs w:val="21"/>
        </w:rPr>
        <w:t>是法国知名作家、译者与编辑，擅长幻想文学与历史题材创作。他以优雅深邃的叙事风格和对社会隐喻的独到构建，创作了《The Country which Points Downhill》《The Rising Earth》等寓言式成长小说，描绘少年在阶层压迫与命运边界中的自我觉醒之旅。他的代表作《Knight Series》将中世纪骑士史诗与文化冲突融合，展现浓厚的历史质感。此外，David 亦活跃于翻译与学术研究领域，参与洛夫克拉夫特作品的整理与出版。其作品被誉为融合托尔金幻想气质与卡尔维诺哲理深度的文学之作，兼具文学性与可读性，深受各年龄段读者喜爱。</w:t>
      </w:r>
    </w:p>
    <w:p w14:paraId="3B5EA6B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386959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0B53A78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6F6EFD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6229998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15E1F6B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00F352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bookmarkEnd w:id="0"/>
    <w:bookmarkEnd w:id="1"/>
    <w:p w14:paraId="445BB74E">
      <w:pPr>
        <w:jc w:val="left"/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D940FF8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szCs w:val="21"/>
        </w:rPr>
        <w:t>Righ</w:t>
      </w:r>
      <w:r>
        <w:rPr>
          <w:rStyle w:val="17"/>
          <w:szCs w:val="21"/>
        </w:rPr>
        <w:t>ts@nurnberg.com.cn</w:t>
      </w:r>
      <w:r>
        <w:rPr>
          <w:rStyle w:val="17"/>
          <w:szCs w:val="21"/>
        </w:rPr>
        <w:fldChar w:fldCharType="end"/>
      </w:r>
    </w:p>
    <w:p w14:paraId="04354E67">
      <w:pPr>
        <w:jc w:val="left"/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C0D6677">
      <w:pPr>
        <w:jc w:val="left"/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9209AAD">
      <w:pPr>
        <w:jc w:val="left"/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72DAC892">
      <w:pPr>
        <w:jc w:val="left"/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4E4D6E44"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B8C0FD5"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17480BCA"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41F8FAB5">
      <w:pPr>
        <w:jc w:val="left"/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07B6BFAF">
      <w:pPr>
        <w:jc w:val="left"/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80B1CEE">
      <w:pPr>
        <w:shd w:val="clear" w:color="auto" w:fill="FFFFFF"/>
        <w:jc w:val="left"/>
        <w:rPr>
          <w:rFonts w:eastAsia="Gungsuh"/>
          <w:color w:val="000000"/>
          <w:kern w:val="0"/>
          <w:szCs w:val="21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506533"/>
    <w:rsid w:val="047F2C29"/>
    <w:rsid w:val="049A709F"/>
    <w:rsid w:val="04B21E8E"/>
    <w:rsid w:val="04C6021B"/>
    <w:rsid w:val="04CF6E08"/>
    <w:rsid w:val="054134AD"/>
    <w:rsid w:val="055F1B46"/>
    <w:rsid w:val="059648AF"/>
    <w:rsid w:val="05EB41A2"/>
    <w:rsid w:val="05EC5A52"/>
    <w:rsid w:val="063F196A"/>
    <w:rsid w:val="065742DF"/>
    <w:rsid w:val="07905FDC"/>
    <w:rsid w:val="07C731E7"/>
    <w:rsid w:val="0806583D"/>
    <w:rsid w:val="08394B8E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B0437"/>
    <w:rsid w:val="0C4F5F8B"/>
    <w:rsid w:val="0E033F8B"/>
    <w:rsid w:val="0E0D1416"/>
    <w:rsid w:val="0E9B1D17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D548A6"/>
    <w:rsid w:val="17E30844"/>
    <w:rsid w:val="18F36E6F"/>
    <w:rsid w:val="191D4EA9"/>
    <w:rsid w:val="19342666"/>
    <w:rsid w:val="1A160099"/>
    <w:rsid w:val="1A3B0898"/>
    <w:rsid w:val="1B5675A1"/>
    <w:rsid w:val="1C8B0DA4"/>
    <w:rsid w:val="1CC82D35"/>
    <w:rsid w:val="1D3C0E85"/>
    <w:rsid w:val="1DA3074A"/>
    <w:rsid w:val="1E5009DB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1D2104"/>
    <w:rsid w:val="2A557F75"/>
    <w:rsid w:val="2B5833A9"/>
    <w:rsid w:val="2BDD74FF"/>
    <w:rsid w:val="2C5142E1"/>
    <w:rsid w:val="2C784B05"/>
    <w:rsid w:val="2CF863E8"/>
    <w:rsid w:val="2D2C41FE"/>
    <w:rsid w:val="2D88240F"/>
    <w:rsid w:val="2E1B7E9B"/>
    <w:rsid w:val="2E7B15F2"/>
    <w:rsid w:val="2E7F3812"/>
    <w:rsid w:val="2EBA6F40"/>
    <w:rsid w:val="2F2202A5"/>
    <w:rsid w:val="2FBB5323"/>
    <w:rsid w:val="2FF00F5D"/>
    <w:rsid w:val="300F1971"/>
    <w:rsid w:val="3099554A"/>
    <w:rsid w:val="30DC13F0"/>
    <w:rsid w:val="312C32FE"/>
    <w:rsid w:val="318A3E61"/>
    <w:rsid w:val="342102D0"/>
    <w:rsid w:val="34B20301"/>
    <w:rsid w:val="34B44E14"/>
    <w:rsid w:val="35644354"/>
    <w:rsid w:val="357A11D7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912603A"/>
    <w:rsid w:val="3A133C1C"/>
    <w:rsid w:val="3A370E8E"/>
    <w:rsid w:val="3B603554"/>
    <w:rsid w:val="3C54700A"/>
    <w:rsid w:val="3C563F4C"/>
    <w:rsid w:val="3C70398D"/>
    <w:rsid w:val="3C7F1492"/>
    <w:rsid w:val="3CEE6CF0"/>
    <w:rsid w:val="3D516798"/>
    <w:rsid w:val="3DAC00D1"/>
    <w:rsid w:val="3E0559A3"/>
    <w:rsid w:val="3E2E2339"/>
    <w:rsid w:val="3F7B0026"/>
    <w:rsid w:val="3FBE58A6"/>
    <w:rsid w:val="402853D1"/>
    <w:rsid w:val="41152A6C"/>
    <w:rsid w:val="42157286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0875C2"/>
    <w:rsid w:val="464D0379"/>
    <w:rsid w:val="466F57B6"/>
    <w:rsid w:val="468C3169"/>
    <w:rsid w:val="46CE6E39"/>
    <w:rsid w:val="47307948"/>
    <w:rsid w:val="475D23C4"/>
    <w:rsid w:val="47E67AA6"/>
    <w:rsid w:val="4804133E"/>
    <w:rsid w:val="489932CB"/>
    <w:rsid w:val="48A14702"/>
    <w:rsid w:val="494B7BFF"/>
    <w:rsid w:val="49D2050B"/>
    <w:rsid w:val="4A392FB7"/>
    <w:rsid w:val="4A6718D3"/>
    <w:rsid w:val="4AA86D87"/>
    <w:rsid w:val="4B9F28EF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72764F"/>
    <w:rsid w:val="52C442F7"/>
    <w:rsid w:val="535979BC"/>
    <w:rsid w:val="53F32DF7"/>
    <w:rsid w:val="53F66E88"/>
    <w:rsid w:val="5449279B"/>
    <w:rsid w:val="54E53E60"/>
    <w:rsid w:val="54F1040F"/>
    <w:rsid w:val="54FE3D2A"/>
    <w:rsid w:val="55180399"/>
    <w:rsid w:val="564055B9"/>
    <w:rsid w:val="565B7F3A"/>
    <w:rsid w:val="56A67658"/>
    <w:rsid w:val="56C344A0"/>
    <w:rsid w:val="56F42740"/>
    <w:rsid w:val="57F4005C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7E6E60"/>
    <w:rsid w:val="5A806FA9"/>
    <w:rsid w:val="5A9B614D"/>
    <w:rsid w:val="5AAA2561"/>
    <w:rsid w:val="5C065163"/>
    <w:rsid w:val="5C310578"/>
    <w:rsid w:val="5CAB1025"/>
    <w:rsid w:val="5CDE4E1C"/>
    <w:rsid w:val="5DD5494D"/>
    <w:rsid w:val="5E0C3542"/>
    <w:rsid w:val="5E2768D2"/>
    <w:rsid w:val="5E572DEB"/>
    <w:rsid w:val="5E8E14C4"/>
    <w:rsid w:val="5ECF7958"/>
    <w:rsid w:val="5F256111"/>
    <w:rsid w:val="5F527EE2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3B3D43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8C66145"/>
    <w:rsid w:val="69B82081"/>
    <w:rsid w:val="69E97985"/>
    <w:rsid w:val="6A667059"/>
    <w:rsid w:val="6B570828"/>
    <w:rsid w:val="6B6A2441"/>
    <w:rsid w:val="6BB838E4"/>
    <w:rsid w:val="6D770014"/>
    <w:rsid w:val="6E1B015A"/>
    <w:rsid w:val="6E950C7A"/>
    <w:rsid w:val="6E9A5873"/>
    <w:rsid w:val="6FF1281B"/>
    <w:rsid w:val="714C3AC4"/>
    <w:rsid w:val="716A5681"/>
    <w:rsid w:val="71B20599"/>
    <w:rsid w:val="722B3168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AF4299B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1167</Words>
  <Characters>1567</Characters>
  <Lines>67</Lines>
  <Paragraphs>63</Paragraphs>
  <TotalTime>22</TotalTime>
  <ScaleCrop>false</ScaleCrop>
  <LinksUpToDate>false</LinksUpToDate>
  <CharactersWithSpaces>1615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2025-07-28T09:18:17Z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0A7F839128D24B5CB2F14394728C328C_13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